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media/image1.wmf" ContentType="image/x-wmf"/>
  <Override PartName="/word/media/image2.wmf" ContentType="image/x-wmf"/>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jc w:val="center"/>
        <w:rPr>
          <w:sz w:val="36"/>
          <w:szCs w:val="36"/>
        </w:rPr>
      </w:pPr>
      <w:r>
        <w:rPr>
          <w:sz w:val="36"/>
          <w:szCs w:val="36"/>
        </w:rPr>
        <w:t>U.S. Fish and Wildlife Service</w:t>
      </w:r>
    </w:p>
    <w:p>
      <w:pPr>
        <w:pStyle w:val="Normal"/>
        <w:keepNext w:val="true"/>
        <w:jc w:val="center"/>
        <w:rPr>
          <w:sz w:val="36"/>
          <w:szCs w:val="36"/>
        </w:rPr>
      </w:pPr>
      <w:r>
        <w:rPr>
          <w:sz w:val="36"/>
          <w:szCs w:val="36"/>
        </w:rPr>
        <w:t>U.S. Geological Survey</w:t>
      </w:r>
    </w:p>
    <w:p>
      <w:pPr>
        <w:pStyle w:val="Normal"/>
        <w:keepNext w:val="true"/>
        <w:rPr>
          <w:lang w:val="nl-NL" w:eastAsia="nl-NL"/>
        </w:rPr>
      </w:pPr>
      <w:r>
        <w:rPr>
          <w:lang w:val="nl-NL" w:eastAsia="nl-NL"/>
        </w:rPr>
      </w:r>
      <w:r>
        <mc:AlternateContent>
          <mc:Choice Requires="wps">
            <w:drawing>
              <wp:anchor behindDoc="0" distT="0" distB="0" distL="114935" distR="114935" simplePos="0" locked="0" layoutInCell="0" allowOverlap="1" relativeHeight="13">
                <wp:simplePos x="0" y="0"/>
                <wp:positionH relativeFrom="column">
                  <wp:posOffset>1143000</wp:posOffset>
                </wp:positionH>
                <wp:positionV relativeFrom="paragraph">
                  <wp:posOffset>3200400</wp:posOffset>
                </wp:positionV>
                <wp:extent cx="3771900" cy="1143000"/>
                <wp:effectExtent l="0" t="0" r="0" b="0"/>
                <wp:wrapNone/>
                <wp:docPr id="1" name="Frame1"/>
                <a:graphic xmlns:a="http://schemas.openxmlformats.org/drawingml/2006/main">
                  <a:graphicData uri="http://schemas.microsoft.com/office/word/2010/wordprocessingShape">
                    <wps:wsp>
                      <wps:cNvSpPr txBox="1"/>
                      <wps:spPr>
                        <a:xfrm>
                          <a:off x="0" y="0"/>
                          <a:ext cx="3771900" cy="1143000"/>
                        </a:xfrm>
                        <a:prstGeom prst="rect"/>
                        <a:solidFill>
                          <a:srgbClr val="FFFFFF">
                            <a:alpha val="0"/>
                          </a:srgbClr>
                        </a:solidFill>
                      </wps:spPr>
                      <wps:txbx>
                        <w:txbxContent>
                          <w:p>
                            <w:pPr>
                              <w:pStyle w:val="Normal"/>
                              <w:keepNext w:val="true"/>
                              <w:rPr>
                                <w:b/>
                                <w:b/>
                                <w:sz w:val="40"/>
                                <w:szCs w:val="40"/>
                              </w:rPr>
                            </w:pPr>
                            <w:r>
                              <w:rPr>
                                <w:b/>
                                <w:sz w:val="40"/>
                                <w:szCs w:val="40"/>
                              </w:rPr>
                              <w:t xml:space="preserve">Sediment Quality within the Impounded Reaches of Cape Fear River Locks and Dams </w:t>
                            </w:r>
                          </w:p>
                          <w:p>
                            <w:pPr>
                              <w:pStyle w:val="Normal"/>
                              <w:keepNext w:val="true"/>
                              <w:rPr>
                                <w:sz w:val="40"/>
                                <w:szCs w:val="40"/>
                              </w:rPr>
                            </w:pPr>
                            <w:r>
                              <w:rPr>
                                <w:sz w:val="40"/>
                                <w:szCs w:val="40"/>
                              </w:rPr>
                            </w:r>
                          </w:p>
                          <w:p>
                            <w:pPr>
                              <w:pStyle w:val="Normal"/>
                              <w:rPr/>
                            </w:pPr>
                            <w:r>
                              <w:rPr/>
                            </w:r>
                          </w:p>
                        </w:txbxContent>
                      </wps:txbx>
                      <wps:bodyPr anchor="t" lIns="92075" tIns="46355" rIns="92075" bIns="46355">
                        <a:noAutofit/>
                      </wps:bodyPr>
                    </wps:wsp>
                  </a:graphicData>
                </a:graphic>
              </wp:anchor>
            </w:drawing>
          </mc:Choice>
          <mc:Fallback>
            <w:pict>
              <v:rect fillcolor="#FFFFFF" style="position:absolute;rotation:0;width:297pt;height:90pt;mso-wrap-distance-left:9.05pt;mso-wrap-distance-right:9.05pt;mso-wrap-distance-top:0pt;mso-wrap-distance-bottom:0pt;margin-top:252pt;mso-position-vertical-relative:text;margin-left:90pt;mso-position-horizontal-relative:text">
                <v:fill opacity="0f"/>
                <v:textbox inset="0.100694444444444in,0.0506944444444444in,0.100694444444444in,0.0506944444444444in">
                  <w:txbxContent>
                    <w:p>
                      <w:pPr>
                        <w:pStyle w:val="Normal"/>
                        <w:keepNext w:val="true"/>
                        <w:rPr>
                          <w:b/>
                          <w:b/>
                          <w:sz w:val="40"/>
                          <w:szCs w:val="40"/>
                        </w:rPr>
                      </w:pPr>
                      <w:r>
                        <w:rPr>
                          <w:b/>
                          <w:sz w:val="40"/>
                          <w:szCs w:val="40"/>
                        </w:rPr>
                        <w:t xml:space="preserve">Sediment Quality within the Impounded Reaches of Cape Fear River Locks and Dams </w:t>
                      </w:r>
                    </w:p>
                    <w:p>
                      <w:pPr>
                        <w:pStyle w:val="Normal"/>
                        <w:keepNext w:val="true"/>
                        <w:rPr>
                          <w:sz w:val="40"/>
                          <w:szCs w:val="40"/>
                        </w:rPr>
                      </w:pPr>
                      <w:r>
                        <w:rPr>
                          <w:sz w:val="40"/>
                          <w:szCs w:val="40"/>
                        </w:rPr>
                      </w:r>
                    </w:p>
                    <w:p>
                      <w:pPr>
                        <w:pStyle w:val="Normal"/>
                        <w:rPr/>
                      </w:pPr>
                      <w:r>
                        <w:rPr/>
                      </w:r>
                    </w:p>
                  </w:txbxContent>
                </v:textbox>
              </v:rect>
            </w:pict>
          </mc:Fallback>
        </mc:AlternateContent>
      </w:r>
    </w:p>
    <w:p>
      <w:pPr>
        <w:pStyle w:val="Normal"/>
        <w:keepNext w:val="true"/>
        <w:rPr/>
      </w:pPr>
      <w:r>
        <w:rPr/>
      </w:r>
    </w:p>
    <w:p>
      <w:pPr>
        <w:pStyle w:val="Normal"/>
        <w:keepNext w:val="true"/>
        <w:jc w:val="center"/>
        <w:rPr>
          <w:sz w:val="36"/>
          <w:szCs w:val="36"/>
        </w:rPr>
      </w:pPr>
      <w:r>
        <w:rPr>
          <w:sz w:val="36"/>
          <w:szCs w:val="36"/>
        </w:rPr>
      </w:r>
    </w:p>
    <w:p>
      <w:pPr>
        <w:pStyle w:val="Normal"/>
        <w:keepNext w:val="true"/>
        <w:jc w:val="center"/>
        <w:rPr>
          <w:sz w:val="36"/>
          <w:szCs w:val="36"/>
        </w:rPr>
      </w:pPr>
      <w:r>
        <w:rPr>
          <w:sz w:val="36"/>
          <w:szCs w:val="36"/>
        </w:rPr>
        <w:t>Draft - May 2007</w:t>
      </w:r>
    </w:p>
    <w:p>
      <w:pPr>
        <w:pStyle w:val="Normal"/>
        <w:keepNext w:val="true"/>
        <w:jc w:val="center"/>
        <w:rPr>
          <w:sz w:val="36"/>
          <w:szCs w:val="36"/>
        </w:rPr>
      </w:pPr>
      <w:r>
        <w:rPr>
          <w:sz w:val="36"/>
          <w:szCs w:val="36"/>
        </w:rPr>
      </w:r>
    </w:p>
    <w:p>
      <w:pPr>
        <w:pStyle w:val="Normal"/>
        <w:keepNext w:val="true"/>
        <w:rPr/>
      </w:pPr>
      <w:r>
        <w:rPr/>
        <w:t xml:space="preserve">                                               </w:t>
      </w:r>
    </w:p>
    <w:p>
      <w:pPr>
        <w:pStyle w:val="Normal"/>
        <w:keepNext w:val="true"/>
        <w:rPr/>
      </w:pPr>
      <w:r>
        <w:rPr/>
        <w:t xml:space="preserve">                                                               </w:t>
      </w:r>
    </w:p>
    <w:p>
      <w:pPr>
        <w:pStyle w:val="Normal"/>
        <w:keepNext w:val="true"/>
        <w:rPr/>
      </w:pPr>
      <w:r>
        <w:rPr/>
        <w:t xml:space="preserve">     </w:t>
      </w:r>
      <w:r>
        <w:rPr>
          <w:sz w:val="28"/>
          <w:szCs w:val="28"/>
        </w:rPr>
        <w:t>U.S. Fish and Wildlife Service</w:t>
      </w:r>
      <w:r>
        <w:rPr/>
        <w:tab/>
        <w:t xml:space="preserve">     </w:t>
      </w:r>
      <w:r>
        <w:rPr>
          <w:sz w:val="28"/>
          <w:szCs w:val="28"/>
        </w:rPr>
        <w:t>U.S. Geological Survey</w:t>
      </w:r>
    </w:p>
    <w:p>
      <w:pPr>
        <w:pStyle w:val="Normal"/>
        <w:keepNext w:val="true"/>
        <w:rPr/>
      </w:pPr>
      <w:r>
        <w:rPr/>
        <w:t xml:space="preserve">     </w:t>
      </w:r>
      <w:r>
        <w:rPr>
          <w:sz w:val="28"/>
          <w:szCs w:val="28"/>
          <w:lang w:val="pt-BR"/>
        </w:rPr>
        <w:t>Ecological Services</w:t>
        <w:tab/>
        <w:tab/>
        <w:tab/>
        <w:t xml:space="preserve">    Columbia Environmental Research Center</w:t>
      </w:r>
    </w:p>
    <w:p>
      <w:pPr>
        <w:pStyle w:val="Normal"/>
        <w:keepNext w:val="true"/>
        <w:rPr/>
      </w:pPr>
      <w:r>
        <w:rPr>
          <w:sz w:val="28"/>
          <w:szCs w:val="28"/>
          <w:lang w:val="pt-BR"/>
        </w:rPr>
        <w:t xml:space="preserve">    </w:t>
      </w:r>
      <w:r>
        <w:rPr>
          <w:sz w:val="28"/>
          <w:szCs w:val="28"/>
          <w:lang w:val="pt-BR"/>
        </w:rPr>
        <w:t>Raleigh, North</w:t>
      </w:r>
      <w:r>
        <w:rPr>
          <w:sz w:val="28"/>
          <w:szCs w:val="28"/>
        </w:rPr>
        <w:t xml:space="preserve"> Carolina </w:t>
        <w:tab/>
        <w:tab/>
        <w:t xml:space="preserve">    Columbia, Missouri</w:t>
      </w:r>
      <w:r>
        <w:br w:type="page"/>
      </w:r>
    </w:p>
    <w:p>
      <w:pPr>
        <w:pStyle w:val="Normal"/>
        <w:keepNext w:val="true"/>
        <w:ind w:left="0" w:right="-900" w:hanging="0"/>
        <w:rPr>
          <w:b/>
          <w:b/>
          <w:bCs/>
          <w:sz w:val="28"/>
          <w:szCs w:val="28"/>
        </w:rPr>
      </w:pPr>
      <w:r>
        <w:rPr>
          <w:b/>
          <w:bCs/>
          <w:sz w:val="28"/>
          <w:szCs w:val="28"/>
        </w:rPr>
        <w:t>Preface</w:t>
      </w:r>
    </w:p>
    <w:p>
      <w:pPr>
        <w:pStyle w:val="Normal"/>
        <w:rPr>
          <w:sz w:val="28"/>
          <w:szCs w:val="28"/>
        </w:rPr>
      </w:pPr>
      <w:r>
        <w:rPr>
          <w:sz w:val="28"/>
          <w:szCs w:val="28"/>
        </w:rPr>
      </w:r>
    </w:p>
    <w:p>
      <w:pPr>
        <w:pStyle w:val="Default"/>
        <w:rPr/>
      </w:pPr>
      <w:r>
        <w:rPr/>
        <w:t xml:space="preserve">The U.S. Fish and Wildlife Service assisted the U.S. Army Corps of Engineers (Wilmington District) in an assessment of the </w:t>
      </w:r>
      <w:r>
        <w:rPr>
          <w:bCs/>
        </w:rPr>
        <w:t>chemical contaminants in, and toxicity of,</w:t>
      </w:r>
      <w:r>
        <w:rPr/>
        <w:t xml:space="preserve"> sediments at Cape Fear River locks and dams.  The work was coordinated by Tom Augspurger (Ecologist / Environmental Contaminant Specialist) and Sara Ward (Ecologist / Environmental Contaminant Specialist) in the </w:t>
      </w:r>
      <w:r>
        <w:rPr>
          <w:lang w:val="en-US"/>
        </w:rPr>
        <w:t>U.S. Fish and Wildlife Service’s Raleigh Field Office and was</w:t>
      </w:r>
      <w:r>
        <w:rPr/>
        <w:t xml:space="preserve"> funded through a transfer agreement between the U.S. Fish and Wildlife Service and the U.S. Army Corps of Engineers.  Toxicity tests were perfomed by the U.S. Geological Survey’s Columbia Environmental Research Center (CERC) under the direction of Chris Ingersoll through an intra-agency agreement with the U.S. Fish and Wildlife Service.  Other CERC scientists primarily responsible for the toxicity testing component of the project include Nile Kemble and James Kunz.  Analyical chemistry was performed by Environmental Conservation Laboraties, Inc. and  Severn Trent Laboratories, Inc.</w:t>
      </w:r>
    </w:p>
    <w:p>
      <w:pPr>
        <w:pStyle w:val="Default"/>
        <w:rPr/>
      </w:pPr>
      <w:r>
        <w:rPr/>
      </w:r>
    </w:p>
    <w:p>
      <w:pPr>
        <w:pStyle w:val="Default"/>
        <w:rPr/>
      </w:pPr>
      <w:r>
        <w:rPr>
          <w:b/>
          <w:lang w:val="en-US"/>
        </w:rPr>
        <w:t xml:space="preserve">The information in this draft is distributed solely for the purpose of pre-dissemination peer review under applicable information quality guidelines.  It has not been formally disseminated by </w:t>
      </w:r>
      <w:r>
        <w:rPr>
          <w:b/>
        </w:rPr>
        <w:t>U.S. Fish and Wildlife Service</w:t>
      </w:r>
      <w:r>
        <w:rPr>
          <w:b/>
          <w:lang w:val="en-US"/>
        </w:rPr>
        <w:t>.  It does not represent and should not be construed to represent any agency determination or policy.</w:t>
      </w:r>
      <w:r>
        <w:rPr>
          <w:lang w:val="en-US"/>
        </w:rPr>
        <w:t xml:space="preserve">  A final report will be prepared that addresses comments received on this draft.  </w:t>
      </w:r>
    </w:p>
    <w:p>
      <w:pPr>
        <w:pStyle w:val="Normal"/>
        <w:rPr>
          <w:lang w:val="en-US"/>
        </w:rPr>
      </w:pPr>
      <w:r>
        <w:rPr>
          <w:lang w:val="en-US"/>
        </w:rPr>
      </w:r>
    </w:p>
    <w:p>
      <w:pPr>
        <w:pStyle w:val="Normal"/>
        <w:rPr/>
      </w:pPr>
      <w:r>
        <w:rPr/>
        <w:t>Additional questions, comments, and suggestions related to this draft are encouraged.  Inquires can be directed to the U.S. Fish and Wildlife Service at the following address:</w:t>
      </w:r>
    </w:p>
    <w:p>
      <w:pPr>
        <w:pStyle w:val="Normal"/>
        <w:rPr/>
      </w:pPr>
      <w:r>
        <w:rPr/>
      </w:r>
    </w:p>
    <w:p>
      <w:pPr>
        <w:pStyle w:val="Normal"/>
        <w:rPr/>
      </w:pPr>
      <w:r>
        <w:rPr/>
        <w:tab/>
        <w:tab/>
        <w:tab/>
        <w:tab/>
        <w:t xml:space="preserve">                Tom Augspurger</w:t>
      </w:r>
    </w:p>
    <w:p>
      <w:pPr>
        <w:pStyle w:val="Normal"/>
        <w:jc w:val="center"/>
        <w:rPr/>
      </w:pPr>
      <w:r>
        <w:rPr/>
        <w:t>U.S. Fish and Wildlife Service</w:t>
      </w:r>
    </w:p>
    <w:p>
      <w:pPr>
        <w:pStyle w:val="Normal"/>
        <w:jc w:val="center"/>
        <w:rPr/>
      </w:pPr>
      <w:r>
        <w:rPr/>
        <w:t>P.O. Box 33726</w:t>
      </w:r>
    </w:p>
    <w:p>
      <w:pPr>
        <w:pStyle w:val="Normal"/>
        <w:jc w:val="center"/>
        <w:rPr/>
      </w:pPr>
      <w:r>
        <w:rPr/>
        <w:t xml:space="preserve">Raleigh, North Carolina 27636-3726 </w:t>
      </w:r>
    </w:p>
    <w:p>
      <w:pPr>
        <w:pStyle w:val="Normal"/>
        <w:jc w:val="center"/>
        <w:rPr/>
      </w:pPr>
      <w:r>
        <w:rPr/>
        <w:t>tom_augspurger@fws.gov</w:t>
      </w:r>
    </w:p>
    <w:p>
      <w:pPr>
        <w:pStyle w:val="Normal"/>
        <w:jc w:val="center"/>
        <w:rPr/>
      </w:pPr>
      <w:r>
        <w:rPr/>
      </w:r>
    </w:p>
    <w:p>
      <w:pPr>
        <w:pStyle w:val="Normal"/>
        <w:jc w:val="center"/>
        <w:rPr/>
      </w:pPr>
      <w:r>
        <w:rPr/>
      </w:r>
    </w:p>
    <w:p>
      <w:pPr>
        <w:pStyle w:val="Normal"/>
        <w:rPr/>
      </w:pPr>
      <w:r>
        <w:rPr/>
        <w:t>Suggested citation:   Augspurger, T.P., C.G. Ingersoll, N.E. Kemble, J.L Kunz and S.E. Ward. 2007. Sediment Quality within the Impounded Reaches of Cape Fear River Locks and Dams -  May 2007 Draft. U.S. Fish and Wildlife Service and U.S. Geological Survey.  USFWS, Raleigh, NC.</w:t>
      </w:r>
      <w:r>
        <w:br w:type="page"/>
      </w:r>
    </w:p>
    <w:p>
      <w:pPr>
        <w:pStyle w:val="Normal"/>
        <w:keepNext w:val="true"/>
        <w:rPr>
          <w:b/>
          <w:b/>
          <w:sz w:val="28"/>
          <w:szCs w:val="28"/>
        </w:rPr>
      </w:pPr>
      <w:r>
        <w:rPr>
          <w:b/>
          <w:sz w:val="28"/>
          <w:szCs w:val="28"/>
        </w:rPr>
        <w:t>Sediment Quality within the Impounded Reaches of Cape Fear River Locks and Dams</w:t>
      </w:r>
    </w:p>
    <w:p>
      <w:pPr>
        <w:pStyle w:val="Normal"/>
        <w:rPr>
          <w:sz w:val="28"/>
          <w:szCs w:val="28"/>
          <w:lang w:val="en-CA"/>
        </w:rPr>
      </w:pPr>
      <w:r>
        <w:rPr>
          <w:sz w:val="28"/>
          <w:szCs w:val="28"/>
          <w:lang w:val="en-CA"/>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r>
        <w:rPr>
          <w:b/>
          <w:sz w:val="28"/>
          <w:szCs w:val="28"/>
        </w:rPr>
        <w:t>Executive Summary</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b/>
          <w:b/>
          <w:sz w:val="28"/>
          <w:szCs w:val="28"/>
        </w:rPr>
      </w:pPr>
      <w:r>
        <w:rPr>
          <w:b/>
          <w:sz w:val="28"/>
          <w:szCs w:val="28"/>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bCs/>
        </w:rPr>
        <w:t>This report documents an evaluation of chemical contaminants in, and toxicity of, sediments collected from impoundments created by locks and dams on the Cape Fear River in Bladen and Cumberland Counties, North Carolina.</w:t>
      </w:r>
      <w:r>
        <w:rPr>
          <w:lang w:val="zxx"/>
        </w:rPr>
        <w:t xml:space="preserve"> Twelve whole-sediment samples from within the impounded reaches of the three locks and dams were collected in November 2006.  All samples were analyzed for elemental contaminants and polycyclic aromatic hydrocarbons (PAHs), and a subset of nine of the samples were used in toxicity tests.  Whole sediments had no significant effect on survival or growth in 28-d toxicity tests with </w:t>
      </w:r>
      <w:r>
        <w:rPr>
          <w:i/>
        </w:rPr>
        <w:t>Hyallela azteca</w:t>
      </w:r>
      <w:r>
        <w:rPr/>
        <w:t xml:space="preserve"> (freshwater amphipod) or in 10-d tests with </w:t>
      </w:r>
      <w:r>
        <w:rPr>
          <w:i/>
        </w:rPr>
        <w:t>Chironomus dilutus</w:t>
      </w:r>
      <w:r>
        <w:rPr/>
        <w:t xml:space="preserve"> (freshwater midge).  In 2-d sediment elutriate (water-extractable fraction) tests with </w:t>
      </w:r>
      <w:r>
        <w:rPr>
          <w:i/>
        </w:rPr>
        <w:t>Ceriodaphnia dubia</w:t>
      </w:r>
      <w:r>
        <w:rPr/>
        <w:t xml:space="preserve"> (freshwater cladoceran), statistically-significant reductions in survival occurred in four of the nine exposures.  Pairwise correlation analyses indicated several whole-sediment and elutriate water chemistry variables were significantly and negatively correlated with </w:t>
      </w:r>
      <w:r>
        <w:rPr>
          <w:i/>
        </w:rPr>
        <w:t>C. dubia</w:t>
      </w:r>
      <w:r>
        <w:rPr/>
        <w:t xml:space="preserve"> survival.  Of the correlated variables, elutriate manganese had among the strongest correlation (r</w:t>
      </w:r>
      <w:r>
        <w:rPr>
          <w:vertAlign w:val="superscript"/>
        </w:rPr>
        <w:t>2</w:t>
      </w:r>
      <w:r>
        <w:rPr/>
        <w:t xml:space="preserve"> = 0.79, </w:t>
      </w:r>
      <w:r>
        <w:rPr>
          <w:i/>
        </w:rPr>
        <w:t>p</w:t>
      </w:r>
      <w:r>
        <w:rPr/>
        <w:t xml:space="preserve"> = 0.0006) and the most plausible biological association with reduced </w:t>
      </w:r>
      <w:r>
        <w:rPr>
          <w:i/>
        </w:rPr>
        <w:t>C. dubia</w:t>
      </w:r>
      <w:r>
        <w:rPr/>
        <w:t xml:space="preserve"> survival because some elutriate manganese concentrations exceeded published lethal concentrations for </w:t>
      </w:r>
      <w:r>
        <w:rPr>
          <w:i/>
        </w:rPr>
        <w:t>C. dubia</w:t>
      </w:r>
      <w:r>
        <w:rPr/>
        <w:t xml:space="preserve"> in water exposures.  </w:t>
      </w:r>
      <w:r>
        <w:rPr>
          <w:lang w:val="zxx"/>
        </w:rPr>
        <w:t xml:space="preserve">All </w:t>
      </w:r>
      <w:r>
        <w:rPr/>
        <w:t xml:space="preserve">elemental contaminants for which published freshwater whole-sediment </w:t>
      </w:r>
      <w:r>
        <w:rPr>
          <w:i/>
        </w:rPr>
        <w:t>threshold effects concentrations</w:t>
      </w:r>
      <w:r>
        <w:rPr/>
        <w:t xml:space="preserve"> (</w:t>
      </w:r>
      <w:r>
        <w:rPr>
          <w:i/>
        </w:rPr>
        <w:t>TECs</w:t>
      </w:r>
      <w:r>
        <w:rPr/>
        <w:t xml:space="preserve">, concentrations of contaminants in whole sediment below which adverse effects to sensitive aquatic organisms are not expected to occur) are available were less than their corresponding TECs and are therefore considered toxicologically insignificant.  Sediment PAHs with published freshwater whole-sediment TECs were in excess of TECs at two of the 12 sampling stations (river mile 112.9 near Fayetteville and river mile 88.5 about 0.2 miles upstream of Tar Heel Landing Road).  Five individual PAHs exceeded TECs at these locations, but no samples exceeded the </w:t>
      </w:r>
      <w:r>
        <w:rPr>
          <w:i/>
        </w:rPr>
        <w:t>probable effects concentrations</w:t>
      </w:r>
      <w:r>
        <w:rPr/>
        <w:t xml:space="preserve"> (</w:t>
      </w:r>
      <w:r>
        <w:rPr>
          <w:i/>
        </w:rPr>
        <w:t>PECs</w:t>
      </w:r>
      <w:r>
        <w:rPr/>
        <w:t>, concentrations of contaminants in whole sediment above which adverse effects to sediment-dwelling organisms may be expected).  Based on review of existing data (Tier 1) and results of sediment chemistry and toxicity tests (Tier 2 and 3), contamination in surface sediments behind Cape Fear River locks and dams is unlikely to be a concern in-place.  Mobilization of sediments may be a short-term water column concern based on the elutriate toxicity test results.  While sediment re-suspension and contaminant release in the elutriate tests may be near a worst case simulation of actual conditions following sediment disturbing activities, additional synthesis is needed to characterize the nature and magnitude of this issue.  In particular, data regarding the modeled or measured sediment re-suspension caused by specific sediment disturbing activities (e.g., dredging, dam alterations, etc.) will help put the elutriate test results in context for normal sediment management practices.  Sediment disturbing activities proposed for the Cape Fear River would benefit from development of a sediment management plan to address these issues.</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rPr>
          <w:b/>
          <w:b/>
          <w:sz w:val="28"/>
          <w:szCs w:val="28"/>
        </w:rPr>
      </w:pPr>
      <w:r>
        <w:rPr>
          <w:b/>
          <w:sz w:val="28"/>
          <w:szCs w:val="28"/>
        </w:rPr>
        <w:t>CONTENTS</w:t>
      </w:r>
    </w:p>
    <w:p>
      <w:pPr>
        <w:pStyle w:val="Normal"/>
        <w:jc w:val="center"/>
        <w:rPr>
          <w:b/>
          <w:b/>
          <w:sz w:val="28"/>
          <w:szCs w:val="28"/>
        </w:rPr>
      </w:pPr>
      <w:r>
        <w:rPr>
          <w:b/>
          <w:sz w:val="28"/>
          <w:szCs w:val="28"/>
        </w:rPr>
      </w:r>
    </w:p>
    <w:p>
      <w:pPr>
        <w:pStyle w:val="Normal"/>
        <w:rPr/>
      </w:pPr>
      <w:r>
        <w:rPr/>
      </w:r>
    </w:p>
    <w:p>
      <w:pPr>
        <w:pStyle w:val="Normal"/>
        <w:rPr/>
      </w:pPr>
      <w:r>
        <w:rPr/>
        <w:t>PREFACE  . . . . . . . . . . . . . . . . . . . . . . . . . . . . . . . . . . . . . . . . . . . . . . . . . . . . . . . .</w:t>
        <w:tab/>
        <w:tab/>
        <w:t xml:space="preserve">  ii</w:t>
      </w:r>
    </w:p>
    <w:p>
      <w:pPr>
        <w:pStyle w:val="Normal"/>
        <w:rPr/>
      </w:pPr>
      <w:r>
        <w:rPr/>
      </w:r>
    </w:p>
    <w:p>
      <w:pPr>
        <w:pStyle w:val="Normal"/>
        <w:rPr/>
      </w:pPr>
      <w:r>
        <w:rPr/>
        <w:t xml:space="preserve">EXECUTIVE SUMMARY . . . . . . . . . . . . . . . . . . . . . . . . . . . . . . . . . . . . . . . . . . . </w:t>
        <w:tab/>
        <w:tab/>
        <w:t xml:space="preserve"> iii</w:t>
      </w:r>
    </w:p>
    <w:p>
      <w:pPr>
        <w:pStyle w:val="Normal"/>
        <w:rPr/>
      </w:pPr>
      <w:r>
        <w:rPr/>
      </w:r>
    </w:p>
    <w:p>
      <w:pPr>
        <w:pStyle w:val="Normal"/>
        <w:rPr/>
      </w:pPr>
      <w:r>
        <w:rPr/>
        <w:t xml:space="preserve">LIST OF TABLES  . . . . . . . . . . . . . . . . . . . . . . . . . . . . . . . . . . . . . . . . . . . . . . . . . </w:t>
        <w:tab/>
        <w:t xml:space="preserve"> </w:t>
        <w:tab/>
        <w:t xml:space="preserve">  v</w:t>
      </w:r>
    </w:p>
    <w:p>
      <w:pPr>
        <w:pStyle w:val="Normal"/>
        <w:rPr/>
      </w:pPr>
      <w:r>
        <w:rPr/>
      </w:r>
    </w:p>
    <w:p>
      <w:pPr>
        <w:pStyle w:val="Normal"/>
        <w:ind w:left="0" w:right="36" w:hanging="0"/>
        <w:rPr/>
      </w:pPr>
      <w:r>
        <w:rPr/>
        <w:t>LIST OF FIGURES  . . . . . . . . . . . . . . . . . . . . . . . . . . . . . . . . . . . . . . . . . . .</w:t>
        <w:tab/>
        <w:t xml:space="preserve"> . . . . .   </w:t>
        <w:tab/>
        <w:t xml:space="preserve"> vi</w:t>
      </w:r>
    </w:p>
    <w:p>
      <w:pPr>
        <w:pStyle w:val="Normal"/>
        <w:rPr/>
      </w:pPr>
      <w:r>
        <w:rPr/>
      </w:r>
    </w:p>
    <w:p>
      <w:pPr>
        <w:pStyle w:val="Normal"/>
        <w:rPr/>
      </w:pPr>
      <w:r>
        <w:rPr/>
        <w:t>INTRODUCTION  . . . . . . . . . . . . . . . . . . . . . . . . . . . . . . . . . . . . . . . . . . . . . . . . . .</w:t>
        <w:tab/>
        <w:tab/>
        <w:t xml:space="preserve">  1</w:t>
      </w:r>
    </w:p>
    <w:p>
      <w:pPr>
        <w:pStyle w:val="Normal"/>
        <w:rPr/>
      </w:pPr>
      <w:r>
        <w:rPr/>
      </w:r>
    </w:p>
    <w:p>
      <w:pPr>
        <w:pStyle w:val="Normal"/>
        <w:rPr/>
      </w:pPr>
      <w:r>
        <w:rPr/>
        <w:t>METHODS . . . . . . . . . . . . . . . . . . . . . . . . . . . . . . . . . . . . . . . . . . . . . . . . . . . . . . . .</w:t>
        <w:tab/>
        <w:t xml:space="preserve">  </w:t>
        <w:tab/>
        <w:t xml:space="preserve">  2</w:t>
      </w:r>
    </w:p>
    <w:p>
      <w:pPr>
        <w:pStyle w:val="Normal"/>
        <w:rPr/>
      </w:pPr>
      <w:r>
        <w:rPr/>
      </w:r>
    </w:p>
    <w:p>
      <w:pPr>
        <w:pStyle w:val="Normal"/>
        <w:rPr/>
      </w:pPr>
      <w:r>
        <w:rPr/>
        <w:t xml:space="preserve">RESULTS / DISCUSSION . . . . . . . . . . . . . . . . . . . . . . . . . . . . . . . . . . . . . . . . . . . . </w:t>
        <w:tab/>
        <w:t>18</w:t>
      </w:r>
    </w:p>
    <w:p>
      <w:pPr>
        <w:pStyle w:val="Normal"/>
        <w:rPr/>
      </w:pPr>
      <w:r>
        <w:rPr/>
      </w:r>
    </w:p>
    <w:p>
      <w:pPr>
        <w:pStyle w:val="Normal"/>
        <w:rPr/>
      </w:pPr>
      <w:r>
        <w:rPr/>
        <w:t xml:space="preserve">REFERENCES  . . . . . . . . . . . . . . . . . . . . . . . . . . . . . . . . . . . . . . . . . . . . . . . . . . . . .            34                    </w:t>
        <w:tab/>
      </w:r>
    </w:p>
    <w:p>
      <w:pPr>
        <w:pStyle w:val="Normal"/>
        <w:rPr/>
      </w:pPr>
      <w:r>
        <w:rPr/>
        <w:t>Appendix</w:t>
      </w:r>
    </w:p>
    <w:p>
      <w:pPr>
        <w:pStyle w:val="Normal"/>
        <w:rPr/>
      </w:pPr>
      <w:r>
        <w:rPr/>
      </w:r>
    </w:p>
    <w:p>
      <w:pPr>
        <w:pStyle w:val="Normal"/>
        <w:ind w:left="0" w:right="-72" w:firstLine="1080"/>
        <w:rPr/>
      </w:pPr>
      <w:r>
        <w:rPr/>
        <w:tab/>
      </w:r>
    </w:p>
    <w:p>
      <w:pPr>
        <w:pStyle w:val="Normal"/>
        <w:ind w:left="0" w:right="36" w:hanging="0"/>
        <w:rPr/>
      </w:pPr>
      <w:r>
        <w:rPr/>
        <w:tab/>
      </w:r>
    </w:p>
    <w:p>
      <w:pPr>
        <w:pStyle w:val="Normal"/>
        <w:rPr/>
      </w:pPr>
      <w:r>
        <w:rPr/>
      </w:r>
    </w:p>
    <w:p>
      <w:pPr>
        <w:pStyle w:val="Normal"/>
        <w:rPr/>
      </w:pPr>
      <w:r>
        <w:rPr/>
      </w:r>
    </w:p>
    <w:p>
      <w:pPr>
        <w:pStyle w:val="Normal"/>
        <w:rPr/>
      </w:pPr>
      <w:r>
        <w:rPr/>
      </w:r>
      <w:r>
        <w:br w:type="page"/>
      </w:r>
    </w:p>
    <w:p>
      <w:pPr>
        <w:pStyle w:val="Normal"/>
        <w:rPr/>
      </w:pPr>
      <w:r>
        <w:rPr>
          <w:b/>
          <w:sz w:val="28"/>
          <w:szCs w:val="28"/>
        </w:rPr>
        <w:t>TABLES</w:t>
        <w:tab/>
      </w:r>
      <w:r>
        <w:rPr/>
        <w:tab/>
        <w:tab/>
        <w:tab/>
        <w:tab/>
        <w:tab/>
        <w:tab/>
        <w:tab/>
        <w:tab/>
        <w:tab/>
        <w:tab/>
        <w:t>Page</w:t>
      </w:r>
    </w:p>
    <w:p>
      <w:pPr>
        <w:pStyle w:val="Normal"/>
        <w:rPr/>
      </w:pPr>
      <w:r>
        <w:rPr/>
      </w:r>
    </w:p>
    <w:p>
      <w:pPr>
        <w:pStyle w:val="Normal"/>
        <w:rPr/>
      </w:pPr>
      <w:r>
        <w:rPr/>
        <w:t>1.  Cape Fear River sediment sampling location data and the date and time of collection</w:t>
        <w:tab/>
        <w:t xml:space="preserve">  3          </w:t>
      </w:r>
    </w:p>
    <w:p>
      <w:pPr>
        <w:pStyle w:val="Normal"/>
        <w:rPr/>
      </w:pPr>
      <w:r>
        <w:rPr/>
      </w:r>
    </w:p>
    <w:p>
      <w:pPr>
        <w:pStyle w:val="Normal"/>
        <w:rPr/>
      </w:pPr>
      <w:r>
        <w:rPr/>
        <w:t xml:space="preserve">2.  Response of </w:t>
      </w:r>
      <w:r>
        <w:rPr>
          <w:i/>
        </w:rPr>
        <w:t>Hyalella azteca</w:t>
      </w:r>
      <w:r>
        <w:rPr/>
        <w:t xml:space="preserve"> in 28-d whole-sediment exposures, </w:t>
      </w:r>
      <w:r>
        <w:rPr>
          <w:i/>
        </w:rPr>
        <w:t>Chironomus dilutus</w:t>
      </w:r>
      <w:r>
        <w:rPr/>
        <w:t xml:space="preserve"> </w:t>
      </w:r>
    </w:p>
    <w:p>
      <w:pPr>
        <w:pStyle w:val="Normal"/>
        <w:rPr/>
      </w:pPr>
      <w:r>
        <w:rPr/>
        <w:t xml:space="preserve">in 10-d whole-sediment exposures, and </w:t>
      </w:r>
      <w:r>
        <w:rPr>
          <w:i/>
        </w:rPr>
        <w:t>Ceriodaphnia dubia</w:t>
      </w:r>
      <w:r>
        <w:rPr/>
        <w:t xml:space="preserve"> in 2-d elutriate exposures </w:t>
      </w:r>
    </w:p>
    <w:p>
      <w:pPr>
        <w:pStyle w:val="Normal"/>
        <w:rPr/>
      </w:pPr>
      <w:r>
        <w:rPr/>
        <w:t xml:space="preserve">prepared from sediment samples collected from the Cape Fear River </w:t>
        <w:tab/>
        <w:tab/>
        <w:t xml:space="preserve">   </w:t>
        <w:tab/>
        <w:t>19</w:t>
      </w:r>
    </w:p>
    <w:p>
      <w:pPr>
        <w:pStyle w:val="Normal"/>
        <w:rPr/>
      </w:pPr>
      <w:r>
        <w:rPr/>
      </w:r>
    </w:p>
    <w:p>
      <w:pPr>
        <w:pStyle w:val="Normal"/>
        <w:rPr/>
      </w:pPr>
      <w:r>
        <w:rPr/>
        <w:t xml:space="preserve">3.  </w:t>
      </w:r>
      <w:r>
        <w:rPr>
          <w:color w:val="000000"/>
        </w:rPr>
        <w:t xml:space="preserve">Water quality characteristics in 2-d elutriate exposures with </w:t>
      </w:r>
      <w:r>
        <w:rPr>
          <w:i/>
          <w:color w:val="000000"/>
        </w:rPr>
        <w:t>Ceriodaphnia dubia</w:t>
      </w:r>
      <w:r>
        <w:rPr>
          <w:color w:val="000000"/>
        </w:rPr>
        <w:t xml:space="preserve"> </w:t>
      </w:r>
    </w:p>
    <w:p>
      <w:pPr>
        <w:pStyle w:val="Normal"/>
        <w:rPr/>
      </w:pPr>
      <w:r>
        <w:rPr>
          <w:color w:val="000000"/>
        </w:rPr>
        <w:t xml:space="preserve">prepared from Cape Fear River </w:t>
      </w:r>
      <w:r>
        <w:rPr/>
        <w:t>sediment samples and a control sediment</w:t>
        <w:tab/>
        <w:tab/>
        <w:tab/>
        <w:t>20</w:t>
      </w:r>
    </w:p>
    <w:p>
      <w:pPr>
        <w:pStyle w:val="Normal"/>
        <w:rPr/>
      </w:pPr>
      <w:r>
        <w:rPr/>
      </w:r>
    </w:p>
    <w:p>
      <w:pPr>
        <w:pStyle w:val="Normal"/>
        <w:rPr/>
      </w:pPr>
      <w:r>
        <w:rPr/>
        <w:t xml:space="preserve">4.  </w:t>
      </w:r>
      <w:r>
        <w:rPr>
          <w:lang w:val="en-CA"/>
        </w:rPr>
        <w:t>Elemental contaminant concentrations of</w:t>
      </w:r>
      <w:r>
        <w:rPr>
          <w:color w:val="000000"/>
        </w:rPr>
        <w:t xml:space="preserve"> 2-d elutriate exposures with </w:t>
      </w:r>
      <w:r>
        <w:rPr>
          <w:i/>
          <w:color w:val="000000"/>
        </w:rPr>
        <w:t xml:space="preserve">Ceriodaphnia </w:t>
      </w:r>
    </w:p>
    <w:p>
      <w:pPr>
        <w:pStyle w:val="Normal"/>
        <w:rPr/>
      </w:pPr>
      <w:r>
        <w:rPr>
          <w:i/>
          <w:color w:val="000000"/>
        </w:rPr>
        <w:t>dubia</w:t>
      </w:r>
      <w:r>
        <w:rPr>
          <w:color w:val="000000"/>
        </w:rPr>
        <w:t xml:space="preserve"> prepared from Cape Fear River </w:t>
      </w:r>
      <w:r>
        <w:rPr/>
        <w:t>sediment samples and a control sediment</w:t>
        <w:tab/>
        <w:tab/>
        <w:t>21</w:t>
      </w:r>
    </w:p>
    <w:p>
      <w:pPr>
        <w:pStyle w:val="Normal"/>
        <w:rPr/>
      </w:pPr>
      <w:r>
        <w:rPr/>
      </w:r>
    </w:p>
    <w:p>
      <w:pPr>
        <w:pStyle w:val="Normal"/>
        <w:rPr/>
      </w:pPr>
      <w:r>
        <w:rPr/>
        <w:t>5.  Water quality characteristics of pore water isolated from Cape Fear River whole-</w:t>
        <w:tab/>
      </w:r>
    </w:p>
    <w:p>
      <w:pPr>
        <w:pStyle w:val="Normal"/>
        <w:rPr/>
      </w:pPr>
      <w:r>
        <w:rPr/>
        <w:t xml:space="preserve">sediment samples </w:t>
        <w:tab/>
        <w:tab/>
        <w:tab/>
        <w:tab/>
        <w:tab/>
        <w:tab/>
        <w:tab/>
        <w:tab/>
        <w:tab/>
        <w:tab/>
        <w:t>22</w:t>
      </w:r>
    </w:p>
    <w:p>
      <w:pPr>
        <w:pStyle w:val="Normal"/>
        <w:rPr/>
      </w:pPr>
      <w:r>
        <w:rPr/>
      </w:r>
    </w:p>
    <w:p>
      <w:pPr>
        <w:pStyle w:val="Normal"/>
        <w:rPr/>
      </w:pPr>
      <w:r>
        <w:rPr/>
        <w:t xml:space="preserve">6.  Elemental contaminant concentrations of pore water isolated from Cape Fear </w:t>
        <w:tab/>
        <w:tab/>
      </w:r>
    </w:p>
    <w:p>
      <w:pPr>
        <w:pStyle w:val="Normal"/>
        <w:rPr/>
      </w:pPr>
      <w:r>
        <w:rPr/>
        <w:t xml:space="preserve">River whole-sediment samples </w:t>
        <w:tab/>
        <w:tab/>
        <w:tab/>
        <w:tab/>
        <w:tab/>
        <w:tab/>
        <w:tab/>
        <w:tab/>
        <w:t>23</w:t>
      </w:r>
    </w:p>
    <w:p>
      <w:pPr>
        <w:pStyle w:val="Normal"/>
        <w:rPr/>
      </w:pPr>
      <w:r>
        <w:rPr/>
      </w:r>
    </w:p>
    <w:p>
      <w:pPr>
        <w:pStyle w:val="Normal"/>
        <w:rPr/>
      </w:pPr>
      <w:r>
        <w:rPr/>
        <w:t xml:space="preserve">7.  Mean water quality characteristics of overlying water in whole-sediment toxicity </w:t>
        <w:tab/>
      </w:r>
    </w:p>
    <w:p>
      <w:pPr>
        <w:pStyle w:val="Normal"/>
        <w:rPr/>
      </w:pPr>
      <w:r>
        <w:rPr/>
        <w:t xml:space="preserve">tests with </w:t>
      </w:r>
      <w:r>
        <w:rPr>
          <w:i/>
        </w:rPr>
        <w:t>Hyalella azteca</w:t>
      </w:r>
      <w:r>
        <w:rPr/>
        <w:t xml:space="preserve"> and Cape Fear River sediments </w:t>
        <w:tab/>
        <w:tab/>
        <w:tab/>
        <w:tab/>
        <w:tab/>
        <w:t>24</w:t>
      </w:r>
    </w:p>
    <w:p>
      <w:pPr>
        <w:pStyle w:val="Normal"/>
        <w:rPr/>
      </w:pPr>
      <w:r>
        <w:rPr/>
      </w:r>
    </w:p>
    <w:p>
      <w:pPr>
        <w:pStyle w:val="Normal"/>
        <w:rPr/>
      </w:pPr>
      <w:r>
        <w:rPr/>
        <w:t xml:space="preserve">8.  Mean water quality characteristics of overlying water in whole-sediment toxicity </w:t>
        <w:tab/>
      </w:r>
    </w:p>
    <w:p>
      <w:pPr>
        <w:pStyle w:val="Normal"/>
        <w:rPr/>
      </w:pPr>
      <w:r>
        <w:rPr/>
        <w:t xml:space="preserve">tests with </w:t>
      </w:r>
      <w:r>
        <w:rPr>
          <w:i/>
        </w:rPr>
        <w:t>Chironomus dilutus</w:t>
      </w:r>
      <w:r>
        <w:rPr/>
        <w:t xml:space="preserve"> and Cape Fear River sediments </w:t>
        <w:tab/>
        <w:tab/>
        <w:tab/>
        <w:tab/>
        <w:t>25</w:t>
      </w:r>
    </w:p>
    <w:p>
      <w:pPr>
        <w:pStyle w:val="Normal"/>
        <w:rPr/>
      </w:pPr>
      <w:r>
        <w:rPr/>
      </w:r>
    </w:p>
    <w:p>
      <w:pPr>
        <w:pStyle w:val="Normal"/>
        <w:rPr/>
      </w:pPr>
      <w:r>
        <w:rPr/>
        <w:t xml:space="preserve">9.  Total organic carbon, grain size and moisture measured in whole-sediment samples </w:t>
      </w:r>
    </w:p>
    <w:p>
      <w:pPr>
        <w:pStyle w:val="Normal"/>
        <w:rPr/>
      </w:pPr>
      <w:r>
        <w:rPr/>
        <w:t xml:space="preserve">collected from the Cape Fear River </w:t>
        <w:tab/>
        <w:tab/>
        <w:tab/>
        <w:tab/>
        <w:tab/>
        <w:tab/>
        <w:tab/>
        <w:tab/>
        <w:t>26</w:t>
      </w:r>
    </w:p>
    <w:p>
      <w:pPr>
        <w:pStyle w:val="Normal"/>
        <w:rPr/>
      </w:pPr>
      <w:r>
        <w:rPr/>
      </w:r>
    </w:p>
    <w:p>
      <w:pPr>
        <w:pStyle w:val="Normal"/>
        <w:rPr/>
      </w:pPr>
      <w:r>
        <w:rPr/>
        <w:t xml:space="preserve">10.  Elemental contaminants in whole-sediment samples collected from the Cape Fear </w:t>
      </w:r>
    </w:p>
    <w:p>
      <w:pPr>
        <w:pStyle w:val="Normal"/>
        <w:rPr/>
      </w:pPr>
      <w:r>
        <w:rPr/>
        <w:t xml:space="preserve">River.  For each element, results are compared to threshold-effects concentration </w:t>
      </w:r>
    </w:p>
    <w:p>
      <w:pPr>
        <w:pStyle w:val="Normal"/>
        <w:rPr/>
      </w:pPr>
      <w:r>
        <w:rPr/>
        <w:t>guidelines of MacDonald et al. (2000)</w:t>
        <w:tab/>
        <w:tab/>
        <w:tab/>
        <w:tab/>
        <w:tab/>
        <w:tab/>
        <w:tab/>
        <w:t>27</w:t>
      </w:r>
    </w:p>
    <w:p>
      <w:pPr>
        <w:pStyle w:val="Normal"/>
        <w:rPr/>
      </w:pPr>
      <w:r>
        <w:rPr/>
      </w:r>
    </w:p>
    <w:p>
      <w:pPr>
        <w:pStyle w:val="Normal"/>
        <w:rPr/>
      </w:pPr>
      <w:r>
        <w:rPr/>
        <w:t xml:space="preserve">11.  Polycyclic aromatic hydrocarbons measured in whole-sediment samples collected </w:t>
      </w:r>
    </w:p>
    <w:p>
      <w:pPr>
        <w:pStyle w:val="Normal"/>
        <w:rPr/>
      </w:pPr>
      <w:r>
        <w:rPr/>
        <w:t xml:space="preserve">from the Cape Fear River.  For each compound, results are compared to threshold-effects concentrations of MacDonald et al. (2000) </w:t>
        <w:tab/>
        <w:tab/>
        <w:tab/>
        <w:tab/>
        <w:tab/>
        <w:tab/>
        <w:tab/>
        <w:t>28</w:t>
      </w:r>
    </w:p>
    <w:p>
      <w:pPr>
        <w:pStyle w:val="Normal"/>
        <w:rPr/>
      </w:pPr>
      <w:r>
        <w:rPr/>
      </w:r>
    </w:p>
    <w:p>
      <w:pPr>
        <w:pStyle w:val="Normal"/>
        <w:rPr/>
      </w:pPr>
      <w:r>
        <w:rPr/>
        <w:t xml:space="preserve">12.  Probable effect concentration quotients (PEC-Qs) and polycyclic aromatic </w:t>
        <w:tab/>
        <w:tab/>
      </w:r>
    </w:p>
    <w:p>
      <w:pPr>
        <w:pStyle w:val="Normal"/>
        <w:rPr/>
      </w:pPr>
      <w:r>
        <w:rPr/>
        <w:t>hydrocarbon equilibrium</w:t>
      </w:r>
      <w:r>
        <w:rPr>
          <w:rFonts w:cs="Arial" w:ascii="Arial" w:hAnsi="Arial"/>
          <w:sz w:val="20"/>
          <w:szCs w:val="20"/>
        </w:rPr>
        <w:t xml:space="preserve"> </w:t>
      </w:r>
      <w:r>
        <w:rPr/>
        <w:t xml:space="preserve">partitioning sediment benchmark toxic units (ΣESBTUs) </w:t>
      </w:r>
    </w:p>
    <w:p>
      <w:pPr>
        <w:pStyle w:val="Normal"/>
        <w:rPr/>
      </w:pPr>
      <w:r>
        <w:rPr/>
        <w:t>for whole-sediment samples collected from the Cape Fear River</w:t>
        <w:tab/>
        <w:tab/>
        <w:tab/>
        <w:tab/>
        <w:t>29</w:t>
      </w:r>
    </w:p>
    <w:p>
      <w:pPr>
        <w:pStyle w:val="Normal"/>
        <w:tabs>
          <w:tab w:val="clear" w:pos="720"/>
          <w:tab w:val="left" w:pos="-1440" w:leader="none"/>
        </w:tabs>
        <w:rPr/>
      </w:pPr>
      <w:r>
        <w:rPr/>
      </w:r>
    </w:p>
    <w:p>
      <w:pPr>
        <w:pStyle w:val="Normal"/>
        <w:tabs>
          <w:tab w:val="clear" w:pos="720"/>
          <w:tab w:val="left" w:pos="-1440" w:leader="none"/>
        </w:tabs>
        <w:rPr/>
      </w:pPr>
      <w:r>
        <w:rPr/>
        <w:t xml:space="preserve">13.  Elutriate and pore water exceedences of North Carolina water quality standards </w:t>
        <w:tab/>
      </w:r>
    </w:p>
    <w:p>
      <w:pPr>
        <w:pStyle w:val="Normal"/>
        <w:tabs>
          <w:tab w:val="clear" w:pos="720"/>
          <w:tab w:val="left" w:pos="-1440" w:leader="none"/>
        </w:tabs>
        <w:rPr/>
      </w:pPr>
      <w:r>
        <w:rPr/>
        <w:t>or action levels for elemental contaminants (NCDENR 2004)</w:t>
        <w:tab/>
        <w:tab/>
        <w:tab/>
        <w:tab/>
        <w:t>30</w:t>
      </w:r>
    </w:p>
    <w:p>
      <w:pPr>
        <w:pStyle w:val="Normal"/>
        <w:rPr/>
      </w:pPr>
      <w:r>
        <w:rPr/>
      </w:r>
    </w:p>
    <w:p>
      <w:pPr>
        <w:pStyle w:val="Normal"/>
        <w:rPr/>
      </w:pPr>
      <w:r>
        <w:rPr/>
        <w:t xml:space="preserve">14.  Pearson’s correlations for 2-d </w:t>
      </w:r>
      <w:r>
        <w:rPr>
          <w:i/>
        </w:rPr>
        <w:t>C. dubia</w:t>
      </w:r>
      <w:r>
        <w:rPr/>
        <w:t xml:space="preserve"> survival in sediment elutriates versus whole-</w:t>
      </w:r>
    </w:p>
    <w:p>
      <w:pPr>
        <w:pStyle w:val="Normal"/>
        <w:rPr/>
      </w:pPr>
      <w:r>
        <w:rPr/>
        <w:t xml:space="preserve">sediment and elutriate physical and chemical constituents  </w:t>
        <w:tab/>
        <w:tab/>
        <w:tab/>
        <w:tab/>
        <w:tab/>
        <w:t>31</w:t>
      </w:r>
      <w:r>
        <w:br w:type="page"/>
      </w:r>
    </w:p>
    <w:p>
      <w:pPr>
        <w:pStyle w:val="Normal"/>
        <w:rPr/>
      </w:pPr>
      <w:r>
        <w:rPr>
          <w:b/>
          <w:sz w:val="28"/>
          <w:szCs w:val="28"/>
        </w:rPr>
        <w:t>FIGURES</w:t>
      </w:r>
      <w:r>
        <w:rPr/>
        <w:t xml:space="preserve"> </w:t>
        <w:tab/>
        <w:tab/>
        <w:tab/>
        <w:tab/>
        <w:tab/>
        <w:tab/>
        <w:tab/>
        <w:tab/>
        <w:tab/>
        <w:tab/>
        <w:tab/>
        <w:t>Page</w:t>
      </w:r>
    </w:p>
    <w:p>
      <w:pPr>
        <w:pStyle w:val="Normal"/>
        <w:rPr/>
      </w:pPr>
      <w:r>
        <w:rPr/>
      </w:r>
    </w:p>
    <w:p>
      <w:pPr>
        <w:pStyle w:val="Normal"/>
        <w:rPr/>
      </w:pPr>
      <w:r>
        <w:rPr/>
        <w:t xml:space="preserve">1.  Vicinity map for Cape Fear River lock and dam sediment sampling sites  </w:t>
        <w:tab/>
        <w:tab/>
        <w:t xml:space="preserve">  4</w:t>
      </w:r>
    </w:p>
    <w:p>
      <w:pPr>
        <w:pStyle w:val="Normal"/>
        <w:rPr/>
      </w:pPr>
      <w:r>
        <w:rPr/>
      </w:r>
    </w:p>
    <w:p>
      <w:pPr>
        <w:pStyle w:val="Normal"/>
        <w:rPr/>
      </w:pPr>
      <w:r>
        <w:rPr/>
        <w:t xml:space="preserve">2.  Cape Fear River sediment sampling site downstream of Fayetteville (furthest </w:t>
        <w:tab/>
        <w:tab/>
        <w:t xml:space="preserve">  5</w:t>
      </w:r>
    </w:p>
    <w:p>
      <w:pPr>
        <w:pStyle w:val="Normal"/>
        <w:rPr/>
      </w:pPr>
      <w:r>
        <w:rPr/>
        <w:t xml:space="preserve">upstream sample in this assessment) </w:t>
      </w:r>
    </w:p>
    <w:p>
      <w:pPr>
        <w:pStyle w:val="Normal"/>
        <w:rPr/>
      </w:pPr>
      <w:r>
        <w:rPr/>
      </w:r>
    </w:p>
    <w:p>
      <w:pPr>
        <w:pStyle w:val="Normal"/>
        <w:rPr/>
      </w:pPr>
      <w:r>
        <w:rPr/>
        <w:t xml:space="preserve">3.  Cape Fear River sediment sampling sites between confluence with Rock Fish </w:t>
        <w:tab/>
        <w:tab/>
        <w:t xml:space="preserve">  6</w:t>
      </w:r>
    </w:p>
    <w:p>
      <w:pPr>
        <w:pStyle w:val="Normal"/>
        <w:rPr/>
      </w:pPr>
      <w:r>
        <w:rPr/>
        <w:t xml:space="preserve">Creek and Lock and Dam #3  </w:t>
      </w:r>
    </w:p>
    <w:p>
      <w:pPr>
        <w:pStyle w:val="Normal"/>
        <w:rPr/>
      </w:pPr>
      <w:r>
        <w:rPr/>
      </w:r>
    </w:p>
    <w:p>
      <w:pPr>
        <w:pStyle w:val="Normal"/>
        <w:rPr/>
      </w:pPr>
      <w:r>
        <w:rPr/>
        <w:t xml:space="preserve">4.  Cape Fear River sediment sampling sites upstream and downstream of Lock </w:t>
        <w:tab/>
        <w:tab/>
        <w:t xml:space="preserve">  7</w:t>
      </w:r>
    </w:p>
    <w:p>
      <w:pPr>
        <w:pStyle w:val="Normal"/>
        <w:rPr/>
      </w:pPr>
      <w:r>
        <w:rPr/>
        <w:t xml:space="preserve">and Dam #3 </w:t>
      </w:r>
    </w:p>
    <w:p>
      <w:pPr>
        <w:pStyle w:val="Normal"/>
        <w:rPr/>
      </w:pPr>
      <w:r>
        <w:rPr/>
      </w:r>
    </w:p>
    <w:p>
      <w:pPr>
        <w:pStyle w:val="Normal"/>
        <w:rPr/>
      </w:pPr>
      <w:r>
        <w:rPr/>
        <w:t xml:space="preserve">5.  Cape Fear River sediment sampling site at Tar Heel Landing  </w:t>
        <w:tab/>
        <w:tab/>
        <w:tab/>
        <w:tab/>
        <w:t xml:space="preserve">  8</w:t>
      </w:r>
    </w:p>
    <w:p>
      <w:pPr>
        <w:pStyle w:val="Normal"/>
        <w:rPr/>
      </w:pPr>
      <w:r>
        <w:rPr/>
      </w:r>
    </w:p>
    <w:p>
      <w:pPr>
        <w:pStyle w:val="Normal"/>
        <w:rPr/>
      </w:pPr>
      <w:r>
        <w:rPr/>
        <w:t xml:space="preserve">6.  Cape Fear River sediment sampling site upstream of Elizabethtown  </w:t>
        <w:tab/>
        <w:tab/>
        <w:tab/>
        <w:t xml:space="preserve">  9</w:t>
      </w:r>
    </w:p>
    <w:p>
      <w:pPr>
        <w:pStyle w:val="Normal"/>
        <w:rPr/>
      </w:pPr>
      <w:r>
        <w:rPr/>
      </w:r>
    </w:p>
    <w:p>
      <w:pPr>
        <w:pStyle w:val="Normal"/>
        <w:rPr/>
      </w:pPr>
      <w:r>
        <w:rPr/>
        <w:t xml:space="preserve">7.  Cape Fear River sediment sampling sites downstream of Elizabethtown and </w:t>
      </w:r>
    </w:p>
    <w:p>
      <w:pPr>
        <w:pStyle w:val="Normal"/>
        <w:rPr/>
      </w:pPr>
      <w:r>
        <w:rPr/>
        <w:t xml:space="preserve">upstream of Lock and Dam #2   </w:t>
        <w:tab/>
        <w:tab/>
        <w:tab/>
        <w:tab/>
        <w:tab/>
        <w:tab/>
        <w:tab/>
        <w:tab/>
        <w:t>10</w:t>
      </w:r>
    </w:p>
    <w:p>
      <w:pPr>
        <w:pStyle w:val="Normal"/>
        <w:rPr/>
      </w:pPr>
      <w:r>
        <w:rPr/>
      </w:r>
    </w:p>
    <w:p>
      <w:pPr>
        <w:pStyle w:val="Normal"/>
        <w:rPr/>
      </w:pPr>
      <w:r>
        <w:rPr/>
        <w:t>8.  Cape Fear River sediment sampling sites upstream of Lock and Dam #1, near</w:t>
        <w:tab/>
        <w:tab/>
        <w:t>11</w:t>
      </w:r>
    </w:p>
    <w:p>
      <w:pPr>
        <w:pStyle w:val="Normal"/>
        <w:rPr/>
      </w:pPr>
      <w:r>
        <w:rPr/>
        <w:t xml:space="preserve">Elwell Ferry  </w:t>
      </w:r>
    </w:p>
    <w:p>
      <w:pPr>
        <w:pStyle w:val="Normal"/>
        <w:rPr/>
      </w:pPr>
      <w:r>
        <w:rPr/>
      </w:r>
    </w:p>
    <w:p>
      <w:pPr>
        <w:pStyle w:val="Normal"/>
        <w:rPr/>
      </w:pPr>
      <w:r>
        <w:rPr/>
        <w:t xml:space="preserve">9.  Cape Fear River sediment sampling sites upstream of Lock and Dam #1, near </w:t>
        <w:tab/>
        <w:tab/>
        <w:t>12</w:t>
      </w:r>
    </w:p>
    <w:p>
      <w:pPr>
        <w:pStyle w:val="Normal"/>
        <w:rPr/>
      </w:pPr>
      <w:r>
        <w:rPr/>
        <w:t xml:space="preserve">Riegelwood </w:t>
      </w:r>
    </w:p>
    <w:p>
      <w:pPr>
        <w:pStyle w:val="Normal"/>
        <w:rPr/>
      </w:pPr>
      <w:r>
        <w:rPr/>
      </w:r>
    </w:p>
    <w:p>
      <w:pPr>
        <w:pStyle w:val="Normal"/>
        <w:rPr/>
      </w:pPr>
      <w:r>
        <w:rPr/>
        <w:t xml:space="preserve">10. Relationship between elutriate manganese concentrations and </w:t>
      </w:r>
      <w:r>
        <w:rPr>
          <w:i/>
        </w:rPr>
        <w:t xml:space="preserve">Ceriodaphnia </w:t>
        <w:tab/>
        <w:tab/>
      </w:r>
      <w:r>
        <w:rPr/>
        <w:t>30</w:t>
      </w:r>
    </w:p>
    <w:p>
      <w:pPr>
        <w:pStyle w:val="Normal"/>
        <w:rPr/>
      </w:pPr>
      <w:r>
        <w:rPr>
          <w:i/>
        </w:rPr>
        <w:t>dubia</w:t>
      </w:r>
      <w:r>
        <w:rPr/>
        <w:t xml:space="preserve"> survival in 2-d elutriate exposures prepared from sediment samples collected </w:t>
      </w:r>
    </w:p>
    <w:p>
      <w:pPr>
        <w:sectPr>
          <w:headerReference w:type="default" r:id="rId2"/>
          <w:headerReference w:type="first" r:id="rId3"/>
          <w:footerReference w:type="default" r:id="rId4"/>
          <w:footerReference w:type="first" r:id="rId5"/>
          <w:type w:val="nextPage"/>
          <w:pgSz w:w="12240" w:h="15840"/>
          <w:pgMar w:left="1440" w:right="1440" w:header="720" w:top="1440" w:footer="720" w:bottom="1440" w:gutter="0"/>
          <w:lnNumType w:countBy="1" w:restart="continuous" w:distance="283"/>
          <w:pgNumType w:start="1" w:fmt="lowerRoman"/>
          <w:formProt w:val="false"/>
          <w:titlePg/>
          <w:textDirection w:val="lrTb"/>
          <w:docGrid w:type="default" w:linePitch="360" w:charSpace="0"/>
        </w:sectPr>
        <w:pStyle w:val="Normal"/>
        <w:rPr/>
      </w:pPr>
      <w:r>
        <w:rPr/>
        <w:t xml:space="preserve">from Cape Fear River locks and dams </w:t>
      </w:r>
    </w:p>
    <w:p>
      <w:pPr>
        <w:pStyle w:val="Normal"/>
        <w:rPr/>
      </w:pPr>
      <w:r>
        <w:rPr/>
      </w:r>
    </w:p>
    <w:p>
      <w:pPr>
        <w:sectPr>
          <w:headerReference w:type="default" r:id="rId6"/>
          <w:footerReference w:type="default" r:id="rId7"/>
          <w:type w:val="nextPage"/>
          <w:pgSz w:w="12240" w:h="15840"/>
          <w:pgMar w:left="1440" w:right="1440" w:header="720" w:top="1440" w:footer="720" w:bottom="1440" w:gutter="0"/>
          <w:lnNumType w:countBy="1" w:restart="continuous" w:distance="283"/>
          <w:pgNumType w:start="1" w:fmt="decimal"/>
          <w:formProt w:val="false"/>
          <w:textDirection w:val="lrTb"/>
          <w:docGrid w:type="default" w:linePitch="360" w:charSpace="0"/>
        </w:sectPr>
      </w:pPr>
    </w:p>
    <w:p>
      <w:pPr>
        <w:pStyle w:val="Normal"/>
        <w:rPr>
          <w:b/>
          <w:b/>
          <w:sz w:val="28"/>
          <w:szCs w:val="28"/>
        </w:rPr>
      </w:pPr>
      <w:r>
        <w:rPr>
          <w:b/>
          <w:sz w:val="28"/>
          <w:szCs w:val="28"/>
        </w:rPr>
        <w:t xml:space="preserve">Sediment Quality within the Impounded Reaches of Cape Fear River Locks and Dams </w:t>
      </w:r>
    </w:p>
    <w:p>
      <w:pPr>
        <w:pStyle w:val="Normal"/>
        <w:rPr>
          <w:b/>
          <w:b/>
          <w:sz w:val="28"/>
          <w:szCs w:val="28"/>
        </w:rPr>
      </w:pPr>
      <w:r>
        <w:rPr>
          <w:b/>
          <w:sz w:val="28"/>
          <w:szCs w:val="28"/>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b/>
          <w:b/>
          <w:sz w:val="28"/>
          <w:szCs w:val="28"/>
        </w:rPr>
      </w:pPr>
      <w:r>
        <w:rPr>
          <w:b/>
          <w:sz w:val="28"/>
          <w:szCs w:val="28"/>
        </w:rPr>
        <w:t>Introduction</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b/>
          <w:b/>
          <w:sz w:val="28"/>
          <w:szCs w:val="28"/>
        </w:rPr>
      </w:pPr>
      <w:r>
        <w:rPr>
          <w:b/>
          <w:sz w:val="28"/>
          <w:szCs w:val="28"/>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bCs/>
        </w:rPr>
        <w:t xml:space="preserve">This report documents an evaluation of chemical contaminants in, and toxicity of, sediments collected from impoundments created by locks and dams on the Cape Fear River in Bladen and Cumberland Counties, North Carolina.  Lock and Dam #1 is located about 39 miles (63 km) upstream of Wilmington, Lock and Dam #2 is located at river mile 71 near Elizabethtown, and Lock and Dam #3 (the William O. Huske Lock and Dam) is located at river mile 95 just downstream of the Cumberland County / Bladen County border.  The locks and dams were built between 1915 (Lock and Dam #1) and 1935 (Lock and Dam #3).  </w:t>
      </w:r>
      <w:r>
        <w:rPr/>
        <w:t xml:space="preserve">The U.S. Army Corps of Engineers (Corps) owns and operates the three locks and dams, and these structures are no longer used for commercial navigation which was their original purpose.  The Corps is interested in "decommissioning" the dams and is currently studying their options as part of a General Reevaluation Report (GRR) for the Wilmington Harbor Deepening Project.  The U.S. Fish and Wildlife Service (Service) is assisting the Corps and others interested in the Cape Fear River’s natural resources by providing data to support the GRR.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 xml:space="preserve">Between May and August 2006, the Service conducted a review of existing information on pollutant sources within a one-mile boundary of the impounded reach of each of the three locks and dams.  The work, which entailed database searches, file reviews, interviews, synthesis of environmental monitoring data, and a field reconnaissance, was similar to an environmental audit.  </w:t>
      </w:r>
      <w:r>
        <w:rPr>
          <w:bCs/>
          <w:lang w:val="zxx"/>
        </w:rPr>
        <w:t>In Augst 2006, the Service provided the Corps with a report,</w:t>
      </w:r>
      <w:r>
        <w:rPr>
          <w:b/>
          <w:bCs/>
          <w:i/>
          <w:lang w:val="zxx"/>
        </w:rPr>
        <w:t xml:space="preserve"> Tier 1 Preliminary Evaluation of Pollutant Sources to the Impounded Reaches of Cape Fear River Locks and Dams 1, 2, and 3</w:t>
      </w:r>
      <w:r>
        <w:rPr>
          <w:bCs/>
          <w:lang w:val="zxx"/>
        </w:rPr>
        <w:t xml:space="preserve">, which concluded there were </w:t>
      </w:r>
      <w:r>
        <w:rPr/>
        <w:t>no known significant sediment pollutant problems in the assessment area.  However, existing data were limited, and there were indications of pollutant sources of concern in the upper portion of the assessment area including controlled or uncontrolled releases from facilities such as Borden Chemical, Monsanto, and EI DuPont Nemours.  The 2006 report narrowed the scope of potential contaminant concerns to a targeted list of chemicals and several sites along the about 75 miles of impounded river reach.  The Corps concluded that chemical analyses and toxicity testing of sediment samples from depositional areas would be a prudent next step.  The Service coordinated an effort to assess area sediments; while low contaminant burdens were expected, the objectives of the effort were to:</w:t>
      </w:r>
    </w:p>
    <w:p>
      <w:pPr>
        <w:pStyle w:val="Normal"/>
        <w:tabs>
          <w:tab w:val="left" w:pos="475" w:leader="none"/>
          <w:tab w:val="left" w:pos="720"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ind w:left="540" w:right="0" w:hanging="0"/>
        <w:rPr/>
      </w:pPr>
      <w:r>
        <w:rPr/>
      </w:r>
    </w:p>
    <w:p>
      <w:pPr>
        <w:pStyle w:val="Normal"/>
        <w:tabs>
          <w:tab w:val="left" w:pos="475" w:leader="none"/>
          <w:tab w:val="left" w:pos="720"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ind w:left="540" w:right="0" w:hanging="0"/>
        <w:rPr/>
      </w:pPr>
      <w:r>
        <w:rPr/>
        <w:t xml:space="preserve">1) generate current data on the chemical and physical quality of the sediments behind the locks and dams for comparison to sediment toxicological screening values; and, </w:t>
      </w:r>
    </w:p>
    <w:p>
      <w:pPr>
        <w:pStyle w:val="Normal"/>
        <w:tabs>
          <w:tab w:val="left" w:pos="475" w:leader="none"/>
          <w:tab w:val="left" w:pos="720"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ind w:left="540" w:right="0" w:hanging="0"/>
        <w:rPr/>
      </w:pPr>
      <w:r>
        <w:rPr/>
      </w:r>
    </w:p>
    <w:p>
      <w:pPr>
        <w:pStyle w:val="Normal"/>
        <w:tabs>
          <w:tab w:val="left" w:pos="475" w:leader="none"/>
          <w:tab w:val="left" w:pos="720"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ind w:left="540" w:right="0" w:hanging="0"/>
        <w:rPr/>
      </w:pPr>
      <w:r>
        <w:rPr/>
        <w:t>2) assess the toxicity of whole sediments and sediment elutriates prepared from these whole-sediment samples to sensitive aquatic organisms.</w:t>
      </w:r>
    </w:p>
    <w:p>
      <w:pPr>
        <w:pStyle w:val="Normal"/>
        <w:tabs>
          <w:tab w:val="left" w:pos="475" w:leader="none"/>
          <w:tab w:val="left" w:pos="720"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ind w:left="540" w:right="0" w:hanging="0"/>
        <w:rPr/>
      </w:pPr>
      <w:r>
        <w:rPr/>
      </w:r>
    </w:p>
    <w:p>
      <w:pPr>
        <w:pStyle w:val="Normal"/>
        <w:tabs>
          <w:tab w:val="left" w:pos="0" w:leader="none"/>
          <w:tab w:val="left" w:pos="720"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 xml:space="preserve">The following summary presents the sediment sampling and testing methods, results, and an interpretation of the findings.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b/>
          <w:b/>
          <w:sz w:val="28"/>
          <w:szCs w:val="28"/>
        </w:rPr>
      </w:pPr>
      <w:r>
        <w:rPr>
          <w:b/>
          <w:sz w:val="28"/>
          <w:szCs w:val="28"/>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b/>
          <w:b/>
          <w:sz w:val="28"/>
          <w:szCs w:val="28"/>
        </w:rPr>
      </w:pPr>
      <w:r>
        <w:rPr>
          <w:b/>
          <w:sz w:val="28"/>
          <w:szCs w:val="28"/>
        </w:rPr>
        <w:t>Methods</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b/>
          <w:b/>
          <w:i/>
          <w:i/>
          <w:sz w:val="28"/>
          <w:szCs w:val="28"/>
        </w:rPr>
      </w:pPr>
      <w:r>
        <w:rPr>
          <w:b/>
          <w:i/>
          <w:sz w:val="28"/>
          <w:szCs w:val="28"/>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i/>
          <w:i/>
          <w:lang w:val="en-CA"/>
        </w:rPr>
      </w:pPr>
      <w:r>
        <w:rPr>
          <w:i/>
          <w:lang w:val="en-CA"/>
        </w:rPr>
        <w:t>Sample sites</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i/>
          <w:i/>
          <w:lang w:val="en-CA"/>
        </w:rPr>
      </w:pPr>
      <w:r>
        <w:rPr>
          <w:i/>
          <w:lang w:val="en-CA"/>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r>
        <w:rPr>
          <w:lang w:val="en-CA"/>
        </w:rPr>
        <w:t>F</w:t>
      </w:r>
      <w:r>
        <w:rPr/>
        <w:t xml:space="preserve">actors considered in determining the number and location of samples included the location of identified potential sources of concern and areas of sediment accumulation.  Physical factors considered included the area and depth of potentially affected sediments behind the dams, distribution of sediments, and the length and breadth of the impounded reaches.  By comparing the results of surveys of the river performed in 1903 and contemporary (2005 and 2006) hydrographic surveys, the Corps mapped changes in elevation of the river bottom within about 1,500-feet upstream of each lock and dam.  At Lock and Dam #1, there is only an average of about two feet of sediment accumulation with a maximum of about eight feet of accumulation in a small area near at the base of the dam (and opposite the lock).  Similar efforts at Lock and Dam #2 indicated even less accumulation with the greatest depths again near the dam and opposite the lock while there was little overall accumulation at Lock and Dam #3.  These depositional areas were among the targeted sites for sample collection.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 xml:space="preserve">During reconnaissance of the river, Service staff examined the nature of sediments at inside channel bends of the river.  These are typically more quiescent areas where fine-grained sediments (which have the greatest potential to accumulate contaminants) would settle.  We found silty, highly organic samples indicative of depositional environments within 20-feet of the bank at river bends, such as Kellys Cove (about 5 miles upstream of Lock and Dam #1).   These depositional areas were also targeted sites for sample collection.  Sediments farther from the bank were typically coarse sand which is characteristic of the straighter portions of the river channel as well; this sandy material has little potential for contaminant accumulation and sediments from these areas were not retained for analyses.  Twelve samples were collected by Service Ecologists / Environmental Contaminants Specialists between November 1 and 3, 2006.  Table 1 lists the collection locations, collection date, time, and specific coordinates.  Figures 1 through 9 depict the collection locations.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i/>
          <w:i/>
          <w:lang w:val="zxx"/>
        </w:rPr>
      </w:pPr>
      <w:r>
        <w:rPr>
          <w:i/>
          <w:lang w:val="zxx"/>
        </w:rPr>
        <w:t>Sediment sample collection and storage</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i/>
          <w:i/>
          <w:lang w:val="zxx"/>
        </w:rPr>
      </w:pPr>
      <w:r>
        <w:rPr>
          <w:i/>
          <w:lang w:val="zxx"/>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 xml:space="preserve">Samples were collected, transported, stored, and shipped for analyses under chain of custody.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Because the Corps determined minimal depth of sediment accumulation, surface sediment grab sampling was conducted for this characterization.  A stainless-steel petit Ponar dredge was used to collect the top 5 to 10 cm of sediment; multiple grabs were collected and composited to form one sample at each site.  The composite of the grab samples was homogenized by stirring with a stainless-steel spoon in a stainless-steel bucket.  Debris (e.g., sticks, leaves, rocks bigger than about 0.5 cm</w:t>
      </w:r>
      <w:r>
        <w:rPr>
          <w:vertAlign w:val="superscript"/>
        </w:rPr>
        <w:t>3</w:t>
      </w:r>
      <w:r>
        <w:rPr/>
        <w:t xml:space="preserve">) were physically removed during homogenization.  Collection equipment was thoroughly cleaned (ambient water rinse, detergent and water scrub, distilled / demineralized water rinse, 10% nitric acid rinse, another distilled / demineralized water rinse, acetone rinse, and a final rinse with distilled / demineralized water) before sampling at each site.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 xml:space="preserve">Aliquants of the homogenate were split in into chemically cleaned glass jars (provided by the analytical laboratory) with Teflon®-lined lids for chemical analyses with about 4 L of the same sediment homogenate from each site placed in a high-density polyethylene jar (EP Scientific </w:t>
      </w:r>
    </w:p>
    <w:p>
      <w:pPr>
        <w:pStyle w:val="Normal"/>
        <w:rPr/>
      </w:pPr>
      <w:r>
        <w:rPr/>
        <w:t xml:space="preserve">Table 1.  Cape Fear River sediment sampling location data and the date and time of collection.    </w:t>
      </w:r>
    </w:p>
    <w:p>
      <w:pPr>
        <w:pStyle w:val="Normal"/>
        <w:rPr/>
      </w:pPr>
      <w:r>
        <w:rPr/>
      </w:r>
    </w:p>
    <w:tbl>
      <w:tblPr>
        <w:tblW w:w="9576" w:type="dxa"/>
        <w:jc w:val="left"/>
        <w:tblInd w:w="-108" w:type="dxa"/>
        <w:tblLayout w:type="fixed"/>
        <w:tblCellMar>
          <w:top w:w="0" w:type="dxa"/>
          <w:left w:w="108" w:type="dxa"/>
          <w:bottom w:w="0" w:type="dxa"/>
          <w:right w:w="108" w:type="dxa"/>
        </w:tblCellMar>
      </w:tblPr>
      <w:tblGrid>
        <w:gridCol w:w="1368"/>
        <w:gridCol w:w="900"/>
        <w:gridCol w:w="7308"/>
      </w:tblGrid>
      <w:tr>
        <w:trPr/>
        <w:tc>
          <w:tcPr>
            <w:tcW w:w="1368" w:type="dxa"/>
            <w:tcBorders>
              <w:top w:val="single" w:sz="4" w:space="0" w:color="000000"/>
              <w:bottom w:val="single" w:sz="4" w:space="0" w:color="000000"/>
            </w:tcBorders>
          </w:tcPr>
          <w:p>
            <w:pPr>
              <w:pStyle w:val="Normal"/>
              <w:rPr>
                <w:b/>
                <w:b/>
                <w:sz w:val="20"/>
                <w:szCs w:val="20"/>
              </w:rPr>
            </w:pPr>
            <w:r>
              <w:rPr>
                <w:b/>
                <w:sz w:val="20"/>
                <w:szCs w:val="20"/>
              </w:rPr>
              <w:t>Sample ID</w:t>
            </w:r>
          </w:p>
        </w:tc>
        <w:tc>
          <w:tcPr>
            <w:tcW w:w="900" w:type="dxa"/>
            <w:tcBorders>
              <w:top w:val="single" w:sz="4" w:space="0" w:color="000000"/>
              <w:bottom w:val="single" w:sz="4" w:space="0" w:color="000000"/>
            </w:tcBorders>
          </w:tcPr>
          <w:p>
            <w:pPr>
              <w:pStyle w:val="Normal"/>
              <w:rPr>
                <w:b/>
                <w:b/>
                <w:sz w:val="20"/>
                <w:szCs w:val="20"/>
              </w:rPr>
            </w:pPr>
            <w:r>
              <w:rPr>
                <w:b/>
                <w:sz w:val="20"/>
                <w:szCs w:val="20"/>
              </w:rPr>
              <w:t>River Mile</w:t>
            </w:r>
          </w:p>
        </w:tc>
        <w:tc>
          <w:tcPr>
            <w:tcW w:w="7308" w:type="dxa"/>
            <w:tcBorders>
              <w:top w:val="single" w:sz="4" w:space="0" w:color="000000"/>
              <w:bottom w:val="single" w:sz="4" w:space="0" w:color="000000"/>
            </w:tcBorders>
          </w:tcPr>
          <w:p>
            <w:pPr>
              <w:pStyle w:val="Normal"/>
              <w:rPr>
                <w:b/>
                <w:b/>
                <w:sz w:val="20"/>
                <w:szCs w:val="20"/>
              </w:rPr>
            </w:pPr>
            <w:r>
              <w:rPr>
                <w:b/>
                <w:sz w:val="20"/>
                <w:szCs w:val="20"/>
              </w:rPr>
              <w:t>Description and GPS Coordinates</w:t>
            </w:r>
          </w:p>
        </w:tc>
      </w:tr>
      <w:tr>
        <w:trPr/>
        <w:tc>
          <w:tcPr>
            <w:tcW w:w="1368" w:type="dxa"/>
            <w:tcBorders>
              <w:top w:val="single" w:sz="4" w:space="0" w:color="000000"/>
            </w:tcBorders>
          </w:tcPr>
          <w:p>
            <w:pPr>
              <w:pStyle w:val="Normal"/>
              <w:snapToGrid w:val="false"/>
              <w:rPr>
                <w:b/>
                <w:b/>
                <w:sz w:val="20"/>
                <w:szCs w:val="20"/>
              </w:rPr>
            </w:pPr>
            <w:r>
              <w:rPr>
                <w:b/>
                <w:sz w:val="20"/>
                <w:szCs w:val="20"/>
              </w:rPr>
            </w:r>
          </w:p>
          <w:p>
            <w:pPr>
              <w:pStyle w:val="Normal"/>
              <w:rPr>
                <w:sz w:val="20"/>
                <w:szCs w:val="20"/>
              </w:rPr>
            </w:pPr>
            <w:r>
              <w:rPr>
                <w:sz w:val="20"/>
                <w:szCs w:val="20"/>
              </w:rPr>
              <w:t xml:space="preserve">CF 1 </w:t>
            </w:r>
          </w:p>
        </w:tc>
        <w:tc>
          <w:tcPr>
            <w:tcW w:w="900" w:type="dxa"/>
            <w:tcBorders>
              <w:top w:val="single" w:sz="4" w:space="0" w:color="000000"/>
            </w:tcBorders>
          </w:tcPr>
          <w:p>
            <w:pPr>
              <w:pStyle w:val="Normal"/>
              <w:snapToGrid w:val="false"/>
              <w:rPr>
                <w:sz w:val="20"/>
                <w:szCs w:val="20"/>
              </w:rPr>
            </w:pPr>
            <w:r>
              <w:rPr>
                <w:sz w:val="20"/>
                <w:szCs w:val="20"/>
              </w:rPr>
            </w:r>
          </w:p>
          <w:p>
            <w:pPr>
              <w:pStyle w:val="Normal"/>
              <w:rPr>
                <w:sz w:val="20"/>
                <w:szCs w:val="20"/>
              </w:rPr>
            </w:pPr>
            <w:r>
              <w:rPr>
                <w:sz w:val="20"/>
                <w:szCs w:val="20"/>
              </w:rPr>
              <w:t xml:space="preserve">76.1     </w:t>
            </w:r>
          </w:p>
        </w:tc>
        <w:tc>
          <w:tcPr>
            <w:tcW w:w="7308" w:type="dxa"/>
            <w:tcBorders>
              <w:top w:val="single" w:sz="4" w:space="0" w:color="000000"/>
            </w:tcBorders>
          </w:tcPr>
          <w:p>
            <w:pPr>
              <w:pStyle w:val="Normal"/>
              <w:snapToGrid w:val="false"/>
              <w:rPr>
                <w:sz w:val="20"/>
                <w:szCs w:val="20"/>
              </w:rPr>
            </w:pPr>
            <w:r>
              <w:rPr>
                <w:sz w:val="20"/>
                <w:szCs w:val="20"/>
              </w:rPr>
            </w:r>
          </w:p>
          <w:p>
            <w:pPr>
              <w:pStyle w:val="Normal"/>
              <w:rPr>
                <w:sz w:val="20"/>
                <w:szCs w:val="20"/>
              </w:rPr>
            </w:pPr>
            <w:r>
              <w:rPr>
                <w:sz w:val="20"/>
                <w:szCs w:val="20"/>
              </w:rPr>
              <w:t>About 1.2 miles upstream of Elizabethtown Dock and upstream of most local sources, about 15 to 20 feet from west bank (11-01-06; 10:15 am)</w:t>
            </w:r>
          </w:p>
          <w:p>
            <w:pPr>
              <w:pStyle w:val="Normal"/>
              <w:rPr>
                <w:sz w:val="20"/>
                <w:szCs w:val="20"/>
              </w:rPr>
            </w:pPr>
            <w:r>
              <w:rPr>
                <w:sz w:val="20"/>
                <w:szCs w:val="20"/>
              </w:rPr>
              <w:t>N 34.65373˚</w:t>
              <w:tab/>
              <w:t>W 78.64207˚</w:t>
            </w:r>
          </w:p>
          <w:p>
            <w:pPr>
              <w:pStyle w:val="Normal"/>
              <w:rPr>
                <w:sz w:val="20"/>
                <w:szCs w:val="20"/>
              </w:rPr>
            </w:pPr>
            <w:r>
              <w:rPr>
                <w:sz w:val="20"/>
                <w:szCs w:val="20"/>
              </w:rPr>
            </w:r>
          </w:p>
        </w:tc>
      </w:tr>
      <w:tr>
        <w:trPr/>
        <w:tc>
          <w:tcPr>
            <w:tcW w:w="1368" w:type="dxa"/>
            <w:tcBorders/>
          </w:tcPr>
          <w:p>
            <w:pPr>
              <w:pStyle w:val="Normal"/>
              <w:rPr>
                <w:sz w:val="20"/>
                <w:szCs w:val="20"/>
              </w:rPr>
            </w:pPr>
            <w:r>
              <w:rPr>
                <w:sz w:val="20"/>
                <w:szCs w:val="20"/>
              </w:rPr>
              <w:t xml:space="preserve">CF 2 </w:t>
            </w:r>
          </w:p>
        </w:tc>
        <w:tc>
          <w:tcPr>
            <w:tcW w:w="900" w:type="dxa"/>
            <w:tcBorders/>
          </w:tcPr>
          <w:p>
            <w:pPr>
              <w:pStyle w:val="Normal"/>
              <w:rPr>
                <w:sz w:val="20"/>
                <w:szCs w:val="20"/>
              </w:rPr>
            </w:pPr>
            <w:r>
              <w:rPr>
                <w:sz w:val="20"/>
                <w:szCs w:val="20"/>
              </w:rPr>
              <w:t>72.8</w:t>
            </w:r>
          </w:p>
        </w:tc>
        <w:tc>
          <w:tcPr>
            <w:tcW w:w="7308" w:type="dxa"/>
            <w:tcBorders/>
          </w:tcPr>
          <w:p>
            <w:pPr>
              <w:pStyle w:val="Normal"/>
              <w:ind w:left="720" w:right="-540" w:hanging="720"/>
              <w:rPr>
                <w:sz w:val="20"/>
                <w:szCs w:val="20"/>
              </w:rPr>
            </w:pPr>
            <w:r>
              <w:rPr>
                <w:sz w:val="20"/>
                <w:szCs w:val="20"/>
              </w:rPr>
              <w:t>About 0.3 miles downstream of Hwy 701 bridge at Elizabethtown and</w:t>
            </w:r>
          </w:p>
          <w:p>
            <w:pPr>
              <w:pStyle w:val="Normal"/>
              <w:ind w:left="720" w:right="-540" w:hanging="720"/>
              <w:rPr>
                <w:sz w:val="20"/>
                <w:szCs w:val="20"/>
              </w:rPr>
            </w:pPr>
            <w:r>
              <w:rPr>
                <w:sz w:val="20"/>
                <w:szCs w:val="20"/>
              </w:rPr>
              <w:t>about 15 to 20 feet from north bank (11-01-06; 11:25 am)</w:t>
            </w:r>
          </w:p>
          <w:p>
            <w:pPr>
              <w:pStyle w:val="Normal"/>
              <w:rPr>
                <w:sz w:val="20"/>
                <w:szCs w:val="20"/>
              </w:rPr>
            </w:pPr>
            <w:r>
              <w:rPr>
                <w:sz w:val="20"/>
                <w:szCs w:val="20"/>
              </w:rPr>
              <w:t>N 34.62982˚</w:t>
              <w:tab/>
              <w:t>W 78.59916˚</w:t>
            </w:r>
          </w:p>
          <w:p>
            <w:pPr>
              <w:pStyle w:val="Normal"/>
              <w:rPr>
                <w:sz w:val="20"/>
                <w:szCs w:val="20"/>
              </w:rPr>
            </w:pPr>
            <w:r>
              <w:rPr>
                <w:sz w:val="20"/>
                <w:szCs w:val="20"/>
              </w:rPr>
            </w:r>
          </w:p>
        </w:tc>
      </w:tr>
      <w:tr>
        <w:trPr/>
        <w:tc>
          <w:tcPr>
            <w:tcW w:w="1368" w:type="dxa"/>
            <w:tcBorders/>
          </w:tcPr>
          <w:p>
            <w:pPr>
              <w:pStyle w:val="Normal"/>
              <w:rPr>
                <w:sz w:val="20"/>
                <w:szCs w:val="20"/>
              </w:rPr>
            </w:pPr>
            <w:r>
              <w:rPr>
                <w:sz w:val="20"/>
                <w:szCs w:val="20"/>
              </w:rPr>
              <w:t>CF 3</w:t>
            </w:r>
          </w:p>
        </w:tc>
        <w:tc>
          <w:tcPr>
            <w:tcW w:w="900" w:type="dxa"/>
            <w:tcBorders/>
          </w:tcPr>
          <w:p>
            <w:pPr>
              <w:pStyle w:val="Normal"/>
              <w:rPr>
                <w:sz w:val="20"/>
                <w:szCs w:val="20"/>
              </w:rPr>
            </w:pPr>
            <w:r>
              <w:rPr>
                <w:sz w:val="20"/>
                <w:szCs w:val="20"/>
              </w:rPr>
              <w:t>71.8</w:t>
            </w:r>
          </w:p>
        </w:tc>
        <w:tc>
          <w:tcPr>
            <w:tcW w:w="7308" w:type="dxa"/>
            <w:tcBorders/>
          </w:tcPr>
          <w:p>
            <w:pPr>
              <w:pStyle w:val="Normal"/>
              <w:ind w:left="720" w:right="-540" w:hanging="720"/>
              <w:rPr>
                <w:sz w:val="20"/>
                <w:szCs w:val="20"/>
              </w:rPr>
            </w:pPr>
            <w:r>
              <w:rPr>
                <w:sz w:val="20"/>
                <w:szCs w:val="20"/>
              </w:rPr>
              <w:t xml:space="preserve">About 0.3 miles upstream of Lock and Dam #2 and about 15 feet </w:t>
            </w:r>
          </w:p>
          <w:p>
            <w:pPr>
              <w:pStyle w:val="Normal"/>
              <w:rPr>
                <w:sz w:val="20"/>
                <w:szCs w:val="20"/>
              </w:rPr>
            </w:pPr>
            <w:r>
              <w:rPr>
                <w:sz w:val="20"/>
                <w:szCs w:val="20"/>
              </w:rPr>
              <w:t xml:space="preserve">from south bank (11-01-06; 11:54 am)  </w:t>
            </w:r>
          </w:p>
          <w:p>
            <w:pPr>
              <w:pStyle w:val="Normal"/>
              <w:rPr>
                <w:sz w:val="20"/>
                <w:szCs w:val="20"/>
              </w:rPr>
            </w:pPr>
            <w:r>
              <w:rPr>
                <w:sz w:val="20"/>
                <w:szCs w:val="20"/>
              </w:rPr>
              <w:t>N 34.62848˚</w:t>
              <w:tab/>
              <w:t>W 78.58287˚</w:t>
            </w:r>
          </w:p>
          <w:p>
            <w:pPr>
              <w:pStyle w:val="Normal"/>
              <w:rPr>
                <w:sz w:val="20"/>
                <w:szCs w:val="20"/>
              </w:rPr>
            </w:pPr>
            <w:r>
              <w:rPr>
                <w:sz w:val="20"/>
                <w:szCs w:val="20"/>
              </w:rPr>
            </w:r>
          </w:p>
        </w:tc>
      </w:tr>
      <w:tr>
        <w:trPr/>
        <w:tc>
          <w:tcPr>
            <w:tcW w:w="1368" w:type="dxa"/>
            <w:tcBorders/>
          </w:tcPr>
          <w:p>
            <w:pPr>
              <w:pStyle w:val="Normal"/>
              <w:rPr>
                <w:sz w:val="20"/>
                <w:szCs w:val="20"/>
              </w:rPr>
            </w:pPr>
            <w:r>
              <w:rPr>
                <w:sz w:val="20"/>
                <w:szCs w:val="20"/>
              </w:rPr>
              <w:t>CF 4</w:t>
            </w:r>
          </w:p>
        </w:tc>
        <w:tc>
          <w:tcPr>
            <w:tcW w:w="900" w:type="dxa"/>
            <w:tcBorders/>
          </w:tcPr>
          <w:p>
            <w:pPr>
              <w:pStyle w:val="Normal"/>
              <w:rPr>
                <w:sz w:val="20"/>
                <w:szCs w:val="20"/>
              </w:rPr>
            </w:pPr>
            <w:r>
              <w:rPr>
                <w:sz w:val="20"/>
                <w:szCs w:val="20"/>
              </w:rPr>
              <w:t>93.4</w:t>
              <w:tab/>
            </w:r>
          </w:p>
        </w:tc>
        <w:tc>
          <w:tcPr>
            <w:tcW w:w="7308" w:type="dxa"/>
            <w:tcBorders/>
          </w:tcPr>
          <w:p>
            <w:pPr>
              <w:pStyle w:val="Normal"/>
              <w:ind w:left="720" w:right="-540" w:hanging="720"/>
              <w:rPr>
                <w:sz w:val="20"/>
                <w:szCs w:val="20"/>
              </w:rPr>
            </w:pPr>
            <w:r>
              <w:rPr>
                <w:sz w:val="20"/>
                <w:szCs w:val="20"/>
              </w:rPr>
              <w:t xml:space="preserve">Back eddy behind rock downstream of DuPont, along south side of </w:t>
            </w:r>
          </w:p>
          <w:p>
            <w:pPr>
              <w:pStyle w:val="Normal"/>
              <w:ind w:left="720" w:right="-540" w:hanging="720"/>
              <w:rPr>
                <w:sz w:val="20"/>
                <w:szCs w:val="20"/>
              </w:rPr>
            </w:pPr>
            <w:r>
              <w:rPr>
                <w:sz w:val="20"/>
                <w:szCs w:val="20"/>
              </w:rPr>
              <w:t xml:space="preserve">channel and about 0.1 mile downstream of gaging station </w:t>
            </w:r>
          </w:p>
          <w:p>
            <w:pPr>
              <w:pStyle w:val="Normal"/>
              <w:rPr>
                <w:sz w:val="20"/>
                <w:szCs w:val="20"/>
              </w:rPr>
            </w:pPr>
            <w:r>
              <w:rPr>
                <w:sz w:val="20"/>
                <w:szCs w:val="20"/>
              </w:rPr>
              <w:t xml:space="preserve">(11-01-06; 3:47 pm) </w:t>
              <w:tab/>
            </w:r>
          </w:p>
          <w:p>
            <w:pPr>
              <w:pStyle w:val="Normal"/>
              <w:rPr>
                <w:sz w:val="20"/>
                <w:szCs w:val="20"/>
              </w:rPr>
            </w:pPr>
            <w:r>
              <w:rPr>
                <w:sz w:val="20"/>
                <w:szCs w:val="20"/>
              </w:rPr>
              <w:t>N 34.81243˚</w:t>
              <w:tab/>
              <w:t>W 78.81832˚</w:t>
            </w:r>
          </w:p>
          <w:p>
            <w:pPr>
              <w:pStyle w:val="Normal"/>
              <w:rPr>
                <w:sz w:val="20"/>
                <w:szCs w:val="20"/>
              </w:rPr>
            </w:pPr>
            <w:r>
              <w:rPr>
                <w:sz w:val="20"/>
                <w:szCs w:val="20"/>
              </w:rPr>
            </w:r>
          </w:p>
        </w:tc>
      </w:tr>
      <w:tr>
        <w:trPr/>
        <w:tc>
          <w:tcPr>
            <w:tcW w:w="1368" w:type="dxa"/>
            <w:tcBorders/>
          </w:tcPr>
          <w:p>
            <w:pPr>
              <w:pStyle w:val="Normal"/>
              <w:rPr>
                <w:sz w:val="20"/>
                <w:szCs w:val="20"/>
              </w:rPr>
            </w:pPr>
            <w:r>
              <w:rPr>
                <w:sz w:val="20"/>
                <w:szCs w:val="20"/>
              </w:rPr>
              <w:t>CF 5</w:t>
            </w:r>
          </w:p>
        </w:tc>
        <w:tc>
          <w:tcPr>
            <w:tcW w:w="900" w:type="dxa"/>
            <w:tcBorders/>
          </w:tcPr>
          <w:p>
            <w:pPr>
              <w:pStyle w:val="Normal"/>
              <w:rPr>
                <w:sz w:val="20"/>
                <w:szCs w:val="20"/>
              </w:rPr>
            </w:pPr>
            <w:r>
              <w:rPr>
                <w:sz w:val="20"/>
                <w:szCs w:val="20"/>
              </w:rPr>
              <w:t>88.5</w:t>
            </w:r>
          </w:p>
        </w:tc>
        <w:tc>
          <w:tcPr>
            <w:tcW w:w="7308" w:type="dxa"/>
            <w:tcBorders/>
          </w:tcPr>
          <w:p>
            <w:pPr>
              <w:pStyle w:val="Normal"/>
              <w:rPr>
                <w:sz w:val="20"/>
                <w:szCs w:val="20"/>
              </w:rPr>
            </w:pPr>
            <w:r>
              <w:rPr>
                <w:sz w:val="20"/>
                <w:szCs w:val="20"/>
              </w:rPr>
              <w:t>About 0.2 miles upstream of Tar Heel Landing Road crossing, downstream of Smithfield Foods and about 15 feet from northwest shore</w:t>
            </w:r>
          </w:p>
          <w:p>
            <w:pPr>
              <w:pStyle w:val="Normal"/>
              <w:ind w:left="720" w:right="-540" w:hanging="720"/>
              <w:rPr>
                <w:sz w:val="20"/>
                <w:szCs w:val="20"/>
              </w:rPr>
            </w:pPr>
            <w:r>
              <w:rPr>
                <w:sz w:val="20"/>
                <w:szCs w:val="20"/>
              </w:rPr>
              <w:t xml:space="preserve">(11-01-06; 4:39 pm)  </w:t>
            </w:r>
          </w:p>
          <w:p>
            <w:pPr>
              <w:pStyle w:val="Normal"/>
              <w:rPr>
                <w:sz w:val="20"/>
                <w:szCs w:val="20"/>
              </w:rPr>
            </w:pPr>
            <w:r>
              <w:rPr>
                <w:sz w:val="20"/>
                <w:szCs w:val="20"/>
              </w:rPr>
              <w:t>N 34.74638˚</w:t>
              <w:tab/>
              <w:t>W 78.78783˚</w:t>
            </w:r>
          </w:p>
          <w:p>
            <w:pPr>
              <w:pStyle w:val="Normal"/>
              <w:rPr>
                <w:sz w:val="20"/>
                <w:szCs w:val="20"/>
              </w:rPr>
            </w:pPr>
            <w:r>
              <w:rPr>
                <w:sz w:val="20"/>
                <w:szCs w:val="20"/>
              </w:rPr>
            </w:r>
          </w:p>
        </w:tc>
      </w:tr>
      <w:tr>
        <w:trPr/>
        <w:tc>
          <w:tcPr>
            <w:tcW w:w="1368" w:type="dxa"/>
            <w:tcBorders/>
          </w:tcPr>
          <w:p>
            <w:pPr>
              <w:pStyle w:val="Normal"/>
              <w:rPr>
                <w:sz w:val="20"/>
                <w:szCs w:val="20"/>
              </w:rPr>
            </w:pPr>
            <w:r>
              <w:rPr>
                <w:sz w:val="20"/>
                <w:szCs w:val="20"/>
              </w:rPr>
              <w:t>CF 6</w:t>
            </w:r>
          </w:p>
        </w:tc>
        <w:tc>
          <w:tcPr>
            <w:tcW w:w="900" w:type="dxa"/>
            <w:tcBorders/>
          </w:tcPr>
          <w:p>
            <w:pPr>
              <w:pStyle w:val="Normal"/>
              <w:rPr>
                <w:sz w:val="20"/>
                <w:szCs w:val="20"/>
              </w:rPr>
            </w:pPr>
            <w:r>
              <w:rPr>
                <w:sz w:val="20"/>
                <w:szCs w:val="20"/>
              </w:rPr>
              <w:t>44.7</w:t>
            </w:r>
          </w:p>
        </w:tc>
        <w:tc>
          <w:tcPr>
            <w:tcW w:w="7308" w:type="dxa"/>
            <w:tcBorders/>
          </w:tcPr>
          <w:p>
            <w:pPr>
              <w:pStyle w:val="Normal"/>
              <w:ind w:left="0" w:right="-900" w:hanging="0"/>
              <w:rPr>
                <w:sz w:val="20"/>
                <w:szCs w:val="20"/>
              </w:rPr>
            </w:pPr>
            <w:r>
              <w:rPr>
                <w:sz w:val="20"/>
                <w:szCs w:val="20"/>
              </w:rPr>
              <w:t xml:space="preserve">About 1.0 mile downstream of confluence with Carvers Creek upstream of Locks Point, </w:t>
            </w:r>
          </w:p>
          <w:p>
            <w:pPr>
              <w:pStyle w:val="Normal"/>
              <w:ind w:left="0" w:right="-900" w:hanging="0"/>
              <w:rPr>
                <w:sz w:val="20"/>
                <w:szCs w:val="20"/>
              </w:rPr>
            </w:pPr>
            <w:r>
              <w:rPr>
                <w:sz w:val="20"/>
                <w:szCs w:val="20"/>
              </w:rPr>
              <w:t xml:space="preserve">about 15 to 20 feet from west bank (11-02-06; 11:09 am) </w:t>
            </w:r>
          </w:p>
          <w:p>
            <w:pPr>
              <w:pStyle w:val="Normal"/>
              <w:rPr>
                <w:sz w:val="20"/>
                <w:szCs w:val="20"/>
              </w:rPr>
            </w:pPr>
            <w:r>
              <w:rPr>
                <w:sz w:val="20"/>
                <w:szCs w:val="20"/>
              </w:rPr>
              <w:t xml:space="preserve"> </w:t>
            </w:r>
            <w:r>
              <w:rPr>
                <w:sz w:val="20"/>
                <w:szCs w:val="20"/>
              </w:rPr>
              <w:t>N 34.44568˚</w:t>
              <w:tab/>
              <w:t>W 78.34975˚</w:t>
            </w:r>
          </w:p>
          <w:p>
            <w:pPr>
              <w:pStyle w:val="Normal"/>
              <w:rPr>
                <w:sz w:val="20"/>
                <w:szCs w:val="20"/>
              </w:rPr>
            </w:pPr>
            <w:r>
              <w:rPr>
                <w:sz w:val="20"/>
                <w:szCs w:val="20"/>
              </w:rPr>
            </w:r>
          </w:p>
        </w:tc>
      </w:tr>
      <w:tr>
        <w:trPr/>
        <w:tc>
          <w:tcPr>
            <w:tcW w:w="1368" w:type="dxa"/>
            <w:tcBorders/>
          </w:tcPr>
          <w:p>
            <w:pPr>
              <w:pStyle w:val="Normal"/>
              <w:rPr>
                <w:sz w:val="20"/>
                <w:szCs w:val="20"/>
              </w:rPr>
            </w:pPr>
            <w:r>
              <w:rPr>
                <w:sz w:val="20"/>
                <w:szCs w:val="20"/>
              </w:rPr>
              <w:t>CF 7</w:t>
            </w:r>
          </w:p>
        </w:tc>
        <w:tc>
          <w:tcPr>
            <w:tcW w:w="900" w:type="dxa"/>
            <w:tcBorders/>
          </w:tcPr>
          <w:p>
            <w:pPr>
              <w:pStyle w:val="Normal"/>
              <w:rPr>
                <w:sz w:val="20"/>
                <w:szCs w:val="20"/>
              </w:rPr>
            </w:pPr>
            <w:r>
              <w:rPr>
                <w:sz w:val="20"/>
                <w:szCs w:val="20"/>
              </w:rPr>
              <w:t>46.3</w:t>
            </w:r>
          </w:p>
        </w:tc>
        <w:tc>
          <w:tcPr>
            <w:tcW w:w="7308" w:type="dxa"/>
            <w:tcBorders/>
          </w:tcPr>
          <w:p>
            <w:pPr>
              <w:pStyle w:val="Normal"/>
              <w:ind w:left="720" w:right="-540" w:hanging="720"/>
              <w:rPr>
                <w:sz w:val="20"/>
                <w:szCs w:val="20"/>
              </w:rPr>
            </w:pPr>
            <w:r>
              <w:rPr>
                <w:sz w:val="20"/>
                <w:szCs w:val="20"/>
              </w:rPr>
              <w:t xml:space="preserve">About 1.5 miles downstream of Elwell’s Ferry at inside bend of </w:t>
            </w:r>
          </w:p>
          <w:p>
            <w:pPr>
              <w:pStyle w:val="Normal"/>
              <w:ind w:left="720" w:right="-540" w:hanging="720"/>
              <w:rPr>
                <w:sz w:val="20"/>
                <w:szCs w:val="20"/>
              </w:rPr>
            </w:pPr>
            <w:r>
              <w:rPr>
                <w:sz w:val="20"/>
                <w:szCs w:val="20"/>
              </w:rPr>
              <w:t xml:space="preserve">Kellys Cove, about 15 to 20 feet from west bank (11-02-06; 11:48 am) </w:t>
            </w:r>
          </w:p>
          <w:p>
            <w:pPr>
              <w:pStyle w:val="Normal"/>
              <w:rPr>
                <w:sz w:val="20"/>
                <w:szCs w:val="20"/>
              </w:rPr>
            </w:pPr>
            <w:r>
              <w:rPr>
                <w:sz w:val="20"/>
                <w:szCs w:val="20"/>
              </w:rPr>
              <w:t>N 34.46391˚</w:t>
              <w:tab/>
              <w:t>W 78.35083˚</w:t>
            </w:r>
          </w:p>
          <w:p>
            <w:pPr>
              <w:pStyle w:val="Normal"/>
              <w:rPr>
                <w:sz w:val="20"/>
                <w:szCs w:val="20"/>
              </w:rPr>
            </w:pPr>
            <w:r>
              <w:rPr>
                <w:sz w:val="20"/>
                <w:szCs w:val="20"/>
              </w:rPr>
            </w:r>
          </w:p>
        </w:tc>
      </w:tr>
      <w:tr>
        <w:trPr/>
        <w:tc>
          <w:tcPr>
            <w:tcW w:w="1368" w:type="dxa"/>
            <w:tcBorders/>
          </w:tcPr>
          <w:p>
            <w:pPr>
              <w:pStyle w:val="Normal"/>
              <w:rPr>
                <w:sz w:val="20"/>
                <w:szCs w:val="20"/>
              </w:rPr>
            </w:pPr>
            <w:r>
              <w:rPr>
                <w:sz w:val="20"/>
                <w:szCs w:val="20"/>
              </w:rPr>
              <w:t>CF 8</w:t>
            </w:r>
          </w:p>
        </w:tc>
        <w:tc>
          <w:tcPr>
            <w:tcW w:w="900" w:type="dxa"/>
            <w:tcBorders/>
          </w:tcPr>
          <w:p>
            <w:pPr>
              <w:pStyle w:val="Normal"/>
              <w:rPr>
                <w:sz w:val="20"/>
                <w:szCs w:val="20"/>
              </w:rPr>
            </w:pPr>
            <w:r>
              <w:rPr>
                <w:sz w:val="20"/>
                <w:szCs w:val="20"/>
              </w:rPr>
              <w:t>39.0</w:t>
            </w:r>
          </w:p>
        </w:tc>
        <w:tc>
          <w:tcPr>
            <w:tcW w:w="7308" w:type="dxa"/>
            <w:tcBorders/>
            <w:vAlign w:val="center"/>
          </w:tcPr>
          <w:p>
            <w:pPr>
              <w:pStyle w:val="Normal"/>
              <w:ind w:left="0" w:right="-540" w:hanging="0"/>
              <w:rPr>
                <w:sz w:val="20"/>
                <w:szCs w:val="20"/>
              </w:rPr>
            </w:pPr>
            <w:r>
              <w:rPr>
                <w:sz w:val="20"/>
                <w:szCs w:val="20"/>
              </w:rPr>
              <w:t xml:space="preserve">About 0.25 miles upstream of Lock and Dam #1 at depositional area along southwest </w:t>
            </w:r>
          </w:p>
          <w:p>
            <w:pPr>
              <w:pStyle w:val="Normal"/>
              <w:ind w:left="0" w:right="-540" w:hanging="0"/>
              <w:rPr>
                <w:sz w:val="20"/>
                <w:szCs w:val="20"/>
              </w:rPr>
            </w:pPr>
            <w:r>
              <w:rPr>
                <w:sz w:val="20"/>
                <w:szCs w:val="20"/>
              </w:rPr>
              <w:t xml:space="preserve">bank noted on Corps bathymetry map (11-02-06; 2:00 pm) </w:t>
            </w:r>
          </w:p>
          <w:p>
            <w:pPr>
              <w:pStyle w:val="Normal"/>
              <w:rPr>
                <w:sz w:val="20"/>
                <w:szCs w:val="20"/>
              </w:rPr>
            </w:pPr>
            <w:r>
              <w:rPr>
                <w:sz w:val="20"/>
                <w:szCs w:val="20"/>
              </w:rPr>
              <w:t>N 34.40745˚</w:t>
              <w:tab/>
              <w:t>W 78.29622˚</w:t>
            </w:r>
          </w:p>
          <w:p>
            <w:pPr>
              <w:pStyle w:val="Normal"/>
              <w:rPr>
                <w:sz w:val="20"/>
                <w:szCs w:val="20"/>
              </w:rPr>
            </w:pPr>
            <w:r>
              <w:rPr>
                <w:sz w:val="20"/>
                <w:szCs w:val="20"/>
              </w:rPr>
            </w:r>
          </w:p>
        </w:tc>
      </w:tr>
      <w:tr>
        <w:trPr/>
        <w:tc>
          <w:tcPr>
            <w:tcW w:w="1368" w:type="dxa"/>
            <w:tcBorders/>
          </w:tcPr>
          <w:p>
            <w:pPr>
              <w:pStyle w:val="Normal"/>
              <w:rPr>
                <w:sz w:val="20"/>
                <w:szCs w:val="20"/>
              </w:rPr>
            </w:pPr>
            <w:r>
              <w:rPr>
                <w:sz w:val="20"/>
                <w:szCs w:val="20"/>
              </w:rPr>
              <w:t>CF 9</w:t>
            </w:r>
          </w:p>
        </w:tc>
        <w:tc>
          <w:tcPr>
            <w:tcW w:w="900" w:type="dxa"/>
            <w:tcBorders/>
          </w:tcPr>
          <w:p>
            <w:pPr>
              <w:pStyle w:val="Normal"/>
              <w:rPr>
                <w:sz w:val="20"/>
                <w:szCs w:val="20"/>
              </w:rPr>
            </w:pPr>
            <w:r>
              <w:rPr>
                <w:sz w:val="20"/>
                <w:szCs w:val="20"/>
              </w:rPr>
              <w:t>105.9</w:t>
            </w:r>
          </w:p>
        </w:tc>
        <w:tc>
          <w:tcPr>
            <w:tcW w:w="7308" w:type="dxa"/>
            <w:tcBorders/>
          </w:tcPr>
          <w:p>
            <w:pPr>
              <w:pStyle w:val="Normal"/>
              <w:ind w:left="720" w:right="-540" w:hanging="720"/>
              <w:rPr>
                <w:sz w:val="20"/>
                <w:szCs w:val="20"/>
              </w:rPr>
            </w:pPr>
            <w:r>
              <w:rPr>
                <w:sz w:val="20"/>
                <w:szCs w:val="20"/>
              </w:rPr>
              <w:t xml:space="preserve">About 0.2 miles downstream of unnamed tributary adjacent to </w:t>
            </w:r>
          </w:p>
          <w:p>
            <w:pPr>
              <w:pStyle w:val="Normal"/>
              <w:ind w:left="720" w:right="-540" w:hanging="720"/>
              <w:rPr>
                <w:sz w:val="20"/>
                <w:szCs w:val="20"/>
              </w:rPr>
            </w:pPr>
            <w:r>
              <w:rPr>
                <w:sz w:val="20"/>
                <w:szCs w:val="20"/>
              </w:rPr>
              <w:t>Monsanto and Rohm and Haas (11-03-06; 9:47 am)</w:t>
            </w:r>
          </w:p>
          <w:p>
            <w:pPr>
              <w:pStyle w:val="Normal"/>
              <w:rPr>
                <w:sz w:val="20"/>
                <w:szCs w:val="20"/>
              </w:rPr>
            </w:pPr>
            <w:r>
              <w:rPr>
                <w:sz w:val="20"/>
                <w:szCs w:val="20"/>
              </w:rPr>
              <w:t>N 34.97574˚</w:t>
              <w:tab/>
              <w:t>W 78.77853˚</w:t>
            </w:r>
          </w:p>
          <w:p>
            <w:pPr>
              <w:pStyle w:val="Normal"/>
              <w:rPr>
                <w:sz w:val="20"/>
                <w:szCs w:val="20"/>
              </w:rPr>
            </w:pPr>
            <w:r>
              <w:rPr>
                <w:sz w:val="20"/>
                <w:szCs w:val="20"/>
              </w:rPr>
            </w:r>
          </w:p>
        </w:tc>
      </w:tr>
      <w:tr>
        <w:trPr/>
        <w:tc>
          <w:tcPr>
            <w:tcW w:w="1368" w:type="dxa"/>
            <w:tcBorders/>
          </w:tcPr>
          <w:p>
            <w:pPr>
              <w:pStyle w:val="Normal"/>
              <w:rPr>
                <w:sz w:val="20"/>
                <w:szCs w:val="20"/>
              </w:rPr>
            </w:pPr>
            <w:r>
              <w:rPr>
                <w:sz w:val="20"/>
                <w:szCs w:val="20"/>
              </w:rPr>
              <w:t>CF 10</w:t>
            </w:r>
          </w:p>
        </w:tc>
        <w:tc>
          <w:tcPr>
            <w:tcW w:w="900" w:type="dxa"/>
            <w:tcBorders/>
          </w:tcPr>
          <w:p>
            <w:pPr>
              <w:pStyle w:val="Normal"/>
              <w:rPr>
                <w:sz w:val="20"/>
                <w:szCs w:val="20"/>
              </w:rPr>
            </w:pPr>
            <w:r>
              <w:rPr>
                <w:sz w:val="20"/>
                <w:szCs w:val="20"/>
              </w:rPr>
              <w:t>108.4</w:t>
            </w:r>
          </w:p>
        </w:tc>
        <w:tc>
          <w:tcPr>
            <w:tcW w:w="7308" w:type="dxa"/>
            <w:tcBorders/>
          </w:tcPr>
          <w:p>
            <w:pPr>
              <w:pStyle w:val="Normal"/>
              <w:ind w:left="720" w:right="-540" w:hanging="720"/>
              <w:rPr>
                <w:sz w:val="20"/>
                <w:szCs w:val="20"/>
              </w:rPr>
            </w:pPr>
            <w:r>
              <w:rPr>
                <w:sz w:val="20"/>
                <w:szCs w:val="20"/>
              </w:rPr>
              <w:t xml:space="preserve">About 0.3 miles downstream of confluence with Rock Fish Creek,  </w:t>
            </w:r>
          </w:p>
          <w:p>
            <w:pPr>
              <w:pStyle w:val="Normal"/>
              <w:ind w:left="720" w:right="-540" w:hanging="720"/>
              <w:rPr>
                <w:sz w:val="20"/>
                <w:szCs w:val="20"/>
              </w:rPr>
            </w:pPr>
            <w:r>
              <w:rPr>
                <w:sz w:val="20"/>
                <w:szCs w:val="20"/>
              </w:rPr>
              <w:t xml:space="preserve">downstream of Rock Fish Creek Wastewater Treatment Plant, along </w:t>
            </w:r>
          </w:p>
          <w:p>
            <w:pPr>
              <w:pStyle w:val="Normal"/>
              <w:ind w:left="720" w:right="-540" w:hanging="720"/>
              <w:rPr>
                <w:sz w:val="20"/>
                <w:szCs w:val="20"/>
              </w:rPr>
            </w:pPr>
            <w:r>
              <w:rPr>
                <w:sz w:val="20"/>
                <w:szCs w:val="20"/>
              </w:rPr>
              <w:t>north side of channel (11-03-06; 10:24 am)</w:t>
            </w:r>
          </w:p>
          <w:p>
            <w:pPr>
              <w:pStyle w:val="Normal"/>
              <w:rPr>
                <w:sz w:val="20"/>
                <w:szCs w:val="20"/>
              </w:rPr>
            </w:pPr>
            <w:r>
              <w:rPr>
                <w:sz w:val="20"/>
                <w:szCs w:val="20"/>
              </w:rPr>
              <w:t>N 34.96910˚</w:t>
              <w:tab/>
              <w:t>W 78.81459˚</w:t>
            </w:r>
          </w:p>
          <w:p>
            <w:pPr>
              <w:pStyle w:val="Normal"/>
              <w:rPr>
                <w:sz w:val="20"/>
                <w:szCs w:val="20"/>
              </w:rPr>
            </w:pPr>
            <w:r>
              <w:rPr>
                <w:sz w:val="20"/>
                <w:szCs w:val="20"/>
              </w:rPr>
            </w:r>
          </w:p>
        </w:tc>
      </w:tr>
      <w:tr>
        <w:trPr/>
        <w:tc>
          <w:tcPr>
            <w:tcW w:w="1368" w:type="dxa"/>
            <w:tcBorders/>
          </w:tcPr>
          <w:p>
            <w:pPr>
              <w:pStyle w:val="Normal"/>
              <w:rPr>
                <w:sz w:val="20"/>
                <w:szCs w:val="20"/>
              </w:rPr>
            </w:pPr>
            <w:r>
              <w:rPr>
                <w:sz w:val="20"/>
                <w:szCs w:val="20"/>
              </w:rPr>
              <w:t xml:space="preserve">CF 11  </w:t>
            </w:r>
          </w:p>
        </w:tc>
        <w:tc>
          <w:tcPr>
            <w:tcW w:w="900" w:type="dxa"/>
            <w:tcBorders/>
          </w:tcPr>
          <w:p>
            <w:pPr>
              <w:pStyle w:val="Normal"/>
              <w:rPr>
                <w:sz w:val="20"/>
                <w:szCs w:val="20"/>
              </w:rPr>
            </w:pPr>
            <w:r>
              <w:rPr>
                <w:sz w:val="20"/>
                <w:szCs w:val="20"/>
              </w:rPr>
              <w:t>112.9</w:t>
            </w:r>
          </w:p>
        </w:tc>
        <w:tc>
          <w:tcPr>
            <w:tcW w:w="7308" w:type="dxa"/>
            <w:tcBorders/>
          </w:tcPr>
          <w:p>
            <w:pPr>
              <w:pStyle w:val="Normal"/>
              <w:ind w:left="720" w:right="-540" w:hanging="720"/>
              <w:rPr>
                <w:sz w:val="20"/>
                <w:szCs w:val="20"/>
              </w:rPr>
            </w:pPr>
            <w:r>
              <w:rPr>
                <w:sz w:val="20"/>
                <w:szCs w:val="20"/>
              </w:rPr>
              <w:t xml:space="preserve">About 2.5 miles upstream of I-95 crossing, downstream of Borden </w:t>
            </w:r>
          </w:p>
          <w:p>
            <w:pPr>
              <w:pStyle w:val="Normal"/>
              <w:ind w:left="720" w:right="-540" w:hanging="720"/>
              <w:rPr>
                <w:sz w:val="20"/>
                <w:szCs w:val="20"/>
              </w:rPr>
            </w:pPr>
            <w:r>
              <w:rPr>
                <w:sz w:val="20"/>
                <w:szCs w:val="20"/>
              </w:rPr>
              <w:t xml:space="preserve">Chemical, and about 15 to 20 feet from east bank (11-03-06; 1:50 pm) </w:t>
            </w:r>
          </w:p>
          <w:p>
            <w:pPr>
              <w:pStyle w:val="Normal"/>
              <w:rPr>
                <w:sz w:val="20"/>
                <w:szCs w:val="20"/>
              </w:rPr>
            </w:pPr>
            <w:r>
              <w:rPr>
                <w:sz w:val="20"/>
                <w:szCs w:val="20"/>
              </w:rPr>
              <w:t>N 35.01809˚</w:t>
              <w:tab/>
              <w:t>W 78.85653˚</w:t>
            </w:r>
          </w:p>
          <w:p>
            <w:pPr>
              <w:pStyle w:val="Normal"/>
              <w:rPr>
                <w:sz w:val="20"/>
                <w:szCs w:val="20"/>
              </w:rPr>
            </w:pPr>
            <w:r>
              <w:rPr>
                <w:sz w:val="20"/>
                <w:szCs w:val="20"/>
              </w:rPr>
            </w:r>
          </w:p>
        </w:tc>
      </w:tr>
      <w:tr>
        <w:trPr/>
        <w:tc>
          <w:tcPr>
            <w:tcW w:w="1368" w:type="dxa"/>
            <w:tcBorders>
              <w:bottom w:val="single" w:sz="4" w:space="0" w:color="000000"/>
            </w:tcBorders>
          </w:tcPr>
          <w:p>
            <w:pPr>
              <w:pStyle w:val="Normal"/>
              <w:rPr>
                <w:sz w:val="20"/>
                <w:szCs w:val="20"/>
              </w:rPr>
            </w:pPr>
            <w:r>
              <w:rPr>
                <w:sz w:val="20"/>
                <w:szCs w:val="20"/>
              </w:rPr>
              <w:t xml:space="preserve">CF 12 </w:t>
            </w:r>
          </w:p>
        </w:tc>
        <w:tc>
          <w:tcPr>
            <w:tcW w:w="900" w:type="dxa"/>
            <w:tcBorders>
              <w:bottom w:val="single" w:sz="4" w:space="0" w:color="000000"/>
            </w:tcBorders>
          </w:tcPr>
          <w:p>
            <w:pPr>
              <w:pStyle w:val="Normal"/>
              <w:rPr>
                <w:sz w:val="20"/>
                <w:szCs w:val="20"/>
              </w:rPr>
            </w:pPr>
            <w:r>
              <w:rPr>
                <w:sz w:val="20"/>
                <w:szCs w:val="20"/>
              </w:rPr>
              <w:t>95.2</w:t>
            </w:r>
          </w:p>
        </w:tc>
        <w:tc>
          <w:tcPr>
            <w:tcW w:w="7308" w:type="dxa"/>
            <w:tcBorders>
              <w:bottom w:val="single" w:sz="4" w:space="0" w:color="000000"/>
            </w:tcBorders>
          </w:tcPr>
          <w:p>
            <w:pPr>
              <w:pStyle w:val="Normal"/>
              <w:ind w:left="720" w:right="-540" w:hanging="720"/>
              <w:rPr>
                <w:sz w:val="20"/>
                <w:szCs w:val="20"/>
              </w:rPr>
            </w:pPr>
            <w:r>
              <w:rPr>
                <w:sz w:val="20"/>
                <w:szCs w:val="20"/>
              </w:rPr>
              <w:t xml:space="preserve">About 0.2 miles upstream of Lock and Dam #3 and about 10 to 15 feet </w:t>
            </w:r>
          </w:p>
          <w:p>
            <w:pPr>
              <w:pStyle w:val="Normal"/>
              <w:ind w:left="720" w:right="-540" w:hanging="720"/>
              <w:rPr>
                <w:sz w:val="20"/>
                <w:szCs w:val="20"/>
              </w:rPr>
            </w:pPr>
            <w:r>
              <w:rPr>
                <w:sz w:val="20"/>
                <w:szCs w:val="20"/>
              </w:rPr>
              <w:t xml:space="preserve">from west bank (11-03-06; 2:47 pm) </w:t>
            </w:r>
          </w:p>
          <w:p>
            <w:pPr>
              <w:pStyle w:val="Normal"/>
              <w:ind w:left="720" w:right="-540" w:hanging="720"/>
              <w:rPr>
                <w:sz w:val="20"/>
                <w:szCs w:val="20"/>
              </w:rPr>
            </w:pPr>
            <w:r>
              <w:rPr>
                <w:sz w:val="20"/>
                <w:szCs w:val="20"/>
              </w:rPr>
              <w:t>N 34.83860˚</w:t>
              <w:tab/>
              <w:t>W 78.82367˚</w:t>
            </w:r>
          </w:p>
        </w:tc>
      </w:tr>
    </w:tbl>
    <w:p>
      <w:pPr>
        <w:sectPr>
          <w:type w:val="continuous"/>
          <w:pgSz w:w="12240" w:h="15840"/>
          <w:pgMar w:left="1440" w:right="1440" w:header="720" w:top="1440" w:footer="720" w:bottom="1440" w:gutter="0"/>
          <w:lnNumType w:countBy="1" w:restart="continuous" w:distance="283"/>
          <w:formProt w:val="false"/>
          <w:textDirection w:val="lrTb"/>
          <w:docGrid w:type="default" w:linePitch="360" w:charSpace="0"/>
        </w:sectPr>
      </w:pPr>
    </w:p>
    <w:p>
      <w:pPr>
        <w:pStyle w:val="Normal"/>
        <w:keepNext w:val="true"/>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drawing>
          <wp:inline distT="0" distB="0" distL="0" distR="0">
            <wp:extent cx="7087870" cy="917321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8"/>
                    <a:srcRect l="-5" t="-4" r="-5" b="-4"/>
                    <a:stretch>
                      <a:fillRect/>
                    </a:stretch>
                  </pic:blipFill>
                  <pic:spPr bwMode="auto">
                    <a:xfrm>
                      <a:off x="0" y="0"/>
                      <a:ext cx="7087870" cy="9173210"/>
                    </a:xfrm>
                    <a:prstGeom prst="rect">
                      <a:avLst/>
                    </a:prstGeom>
                  </pic:spPr>
                </pic:pic>
              </a:graphicData>
            </a:graphic>
          </wp:inline>
        </w:drawing>
      </w:r>
      <w:r>
        <mc:AlternateContent>
          <mc:Choice Requires="wps">
            <w:drawing>
              <wp:anchor behindDoc="0" distT="0" distB="0" distL="114935" distR="114935" simplePos="0" locked="0" layoutInCell="0" allowOverlap="1" relativeHeight="14">
                <wp:simplePos x="0" y="0"/>
                <wp:positionH relativeFrom="column">
                  <wp:posOffset>571500</wp:posOffset>
                </wp:positionH>
                <wp:positionV relativeFrom="paragraph">
                  <wp:posOffset>-53340</wp:posOffset>
                </wp:positionV>
                <wp:extent cx="6057900" cy="457200"/>
                <wp:effectExtent l="0" t="0" r="0" b="0"/>
                <wp:wrapNone/>
                <wp:docPr id="5" name="Frame2"/>
                <a:graphic xmlns:a="http://schemas.openxmlformats.org/drawingml/2006/main">
                  <a:graphicData uri="http://schemas.microsoft.com/office/word/2010/wordprocessingShape">
                    <wps:wsp>
                      <wps:cNvSpPr txBox="1"/>
                      <wps:spPr>
                        <a:xfrm>
                          <a:off x="0" y="0"/>
                          <a:ext cx="6057900" cy="457200"/>
                        </a:xfrm>
                        <a:prstGeom prst="rect"/>
                        <a:solidFill>
                          <a:srgbClr val="FFFFFF"/>
                        </a:solidFill>
                      </wps:spPr>
                      <wps:txbx>
                        <w:txbxContent>
                          <w:p>
                            <w:pPr>
                              <w:pStyle w:val="Normal"/>
                              <w:rPr/>
                            </w:pPr>
                            <w:r>
                              <w:rPr/>
                              <w:t xml:space="preserve">Figure 1.  Vicinity map for Cape Fear River lock and dam sediment sampling sites.  Green boxes delineate areas enlarged on subsequent maps.  </w:t>
                            </w:r>
                          </w:p>
                        </w:txbxContent>
                      </wps:txbx>
                      <wps:bodyPr anchor="t" lIns="92075" tIns="46355" rIns="92075" bIns="46355">
                        <a:noAutofit/>
                      </wps:bodyPr>
                    </wps:wsp>
                  </a:graphicData>
                </a:graphic>
              </wp:anchor>
            </w:drawing>
          </mc:Choice>
          <mc:Fallback>
            <w:pict>
              <v:rect fillcolor="#FFFFFF" style="position:absolute;rotation:0;width:477pt;height:36pt;mso-wrap-distance-left:9.05pt;mso-wrap-distance-right:9.05pt;mso-wrap-distance-top:0pt;mso-wrap-distance-bottom:0pt;margin-top:-4.2pt;mso-position-vertical-relative:text;margin-left:45pt;mso-position-horizontal-relative:text">
                <v:textbox inset="0.100694444444444in,0.0506944444444444in,0.100694444444444in,0.0506944444444444in">
                  <w:txbxContent>
                    <w:p>
                      <w:pPr>
                        <w:pStyle w:val="Normal"/>
                        <w:rPr/>
                      </w:pPr>
                      <w:r>
                        <w:rPr/>
                        <w:t xml:space="preserve">Figure 1.  Vicinity map for Cape Fear River lock and dam sediment sampling sites.  Green boxes delineate areas enlarged on subsequent maps.  </w:t>
                      </w:r>
                    </w:p>
                  </w:txbxContent>
                </v:textbox>
              </v:rect>
            </w:pict>
          </mc:Fallback>
        </mc:AlternateContent>
      </w:r>
    </w:p>
    <w:p>
      <w:pPr>
        <w:pStyle w:val="Normal"/>
        <w:keepNext w:val="true"/>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lang w:val="nl-NL" w:eastAsia="nl-NL"/>
        </w:rPr>
      </w:pPr>
      <w:r>
        <w:rPr>
          <w:lang w:val="nl-NL" w:eastAsia="nl-NL"/>
        </w:rPr>
      </w:r>
      <w:r>
        <mc:AlternateContent>
          <mc:Choice Requires="wps">
            <w:drawing>
              <wp:anchor behindDoc="0" distT="0" distB="0" distL="114935" distR="114935" simplePos="0" locked="0" layoutInCell="0" allowOverlap="1" relativeHeight="15">
                <wp:simplePos x="0" y="0"/>
                <wp:positionH relativeFrom="column">
                  <wp:posOffset>800100</wp:posOffset>
                </wp:positionH>
                <wp:positionV relativeFrom="paragraph">
                  <wp:posOffset>60960</wp:posOffset>
                </wp:positionV>
                <wp:extent cx="5829300" cy="457200"/>
                <wp:effectExtent l="0" t="0" r="0" b="0"/>
                <wp:wrapNone/>
                <wp:docPr id="6" name="Frame3"/>
                <a:graphic xmlns:a="http://schemas.openxmlformats.org/drawingml/2006/main">
                  <a:graphicData uri="http://schemas.microsoft.com/office/word/2010/wordprocessingShape">
                    <wps:wsp>
                      <wps:cNvSpPr txBox="1"/>
                      <wps:spPr>
                        <a:xfrm>
                          <a:off x="0" y="0"/>
                          <a:ext cx="5829300" cy="457200"/>
                        </a:xfrm>
                        <a:prstGeom prst="rect"/>
                        <a:solidFill>
                          <a:srgbClr val="FFFFFF"/>
                        </a:solidFill>
                      </wps:spPr>
                      <wps:txbx>
                        <w:txbxContent>
                          <w:p>
                            <w:pPr>
                              <w:pStyle w:val="Normal"/>
                              <w:rPr/>
                            </w:pPr>
                            <w:r>
                              <w:rPr/>
                              <w:t xml:space="preserve">Figure 2.  Cape Fear River sediment sampling site downstream of Fayetteville </w:t>
                            </w:r>
                          </w:p>
                          <w:p>
                            <w:pPr>
                              <w:pStyle w:val="Normal"/>
                              <w:rPr/>
                            </w:pPr>
                            <w:r>
                              <w:rPr/>
                              <w:t xml:space="preserve">(furthest upstream sample in this assessment).  </w:t>
                            </w:r>
                          </w:p>
                        </w:txbxContent>
                      </wps:txbx>
                      <wps:bodyPr anchor="t" lIns="92075" tIns="46355" rIns="92075" bIns="46355">
                        <a:noAutofit/>
                      </wps:bodyPr>
                    </wps:wsp>
                  </a:graphicData>
                </a:graphic>
              </wp:anchor>
            </w:drawing>
          </mc:Choice>
          <mc:Fallback>
            <w:pict>
              <v:rect fillcolor="#FFFFFF" style="position:absolute;rotation:0;width:459pt;height:36pt;mso-wrap-distance-left:9.05pt;mso-wrap-distance-right:9.05pt;mso-wrap-distance-top:0pt;mso-wrap-distance-bottom:0pt;margin-top:4.8pt;mso-position-vertical-relative:text;margin-left:63pt;mso-position-horizontal-relative:text">
                <v:textbox inset="0.100694444444444in,0.0506944444444444in,0.100694444444444in,0.0506944444444444in">
                  <w:txbxContent>
                    <w:p>
                      <w:pPr>
                        <w:pStyle w:val="Normal"/>
                        <w:rPr/>
                      </w:pPr>
                      <w:r>
                        <w:rPr/>
                        <w:t xml:space="preserve">Figure 2.  Cape Fear River sediment sampling site downstream of Fayetteville </w:t>
                      </w:r>
                    </w:p>
                    <w:p>
                      <w:pPr>
                        <w:pStyle w:val="Normal"/>
                        <w:rPr/>
                      </w:pPr>
                      <w:r>
                        <w:rPr/>
                        <w:t xml:space="preserve">(furthest upstream sample in this assessment).  </w:t>
                      </w:r>
                    </w:p>
                  </w:txbxContent>
                </v:textbox>
              </v:rect>
            </w:pict>
          </mc:Fallback>
        </mc:AlternateContent>
      </w:r>
    </w:p>
    <w:p>
      <w:pPr>
        <w:pStyle w:val="Normal"/>
        <w:keepNext w:val="true"/>
        <w:rPr>
          <w:lang w:val="nl-NL" w:eastAsia="nl-NL"/>
        </w:rPr>
      </w:pPr>
      <w:r>
        <w:rPr>
          <w:lang w:val="nl-NL" w:eastAsia="nl-NL"/>
        </w:rPr>
      </w:r>
      <w:r>
        <mc:AlternateContent>
          <mc:Choice Requires="wps">
            <w:drawing>
              <wp:anchor behindDoc="0" distT="0" distB="0" distL="114935" distR="114935" simplePos="0" locked="0" layoutInCell="0" allowOverlap="1" relativeHeight="17">
                <wp:simplePos x="0" y="0"/>
                <wp:positionH relativeFrom="column">
                  <wp:posOffset>800100</wp:posOffset>
                </wp:positionH>
                <wp:positionV relativeFrom="paragraph">
                  <wp:posOffset>60960</wp:posOffset>
                </wp:positionV>
                <wp:extent cx="5715000" cy="457200"/>
                <wp:effectExtent l="0" t="0" r="0" b="0"/>
                <wp:wrapNone/>
                <wp:docPr id="7" name="Frame4"/>
                <a:graphic xmlns:a="http://schemas.openxmlformats.org/drawingml/2006/main">
                  <a:graphicData uri="http://schemas.microsoft.com/office/word/2010/wordprocessingShape">
                    <wps:wsp>
                      <wps:cNvSpPr txBox="1"/>
                      <wps:spPr>
                        <a:xfrm>
                          <a:off x="0" y="0"/>
                          <a:ext cx="5715000" cy="457200"/>
                        </a:xfrm>
                        <a:prstGeom prst="rect"/>
                        <a:solidFill>
                          <a:srgbClr val="FFFFFF"/>
                        </a:solidFill>
                      </wps:spPr>
                      <wps:txbx>
                        <w:txbxContent>
                          <w:p>
                            <w:pPr>
                              <w:pStyle w:val="Normal"/>
                              <w:rPr/>
                            </w:pPr>
                            <w:r>
                              <w:rPr/>
                              <w:t xml:space="preserve">Figure 3.  Cape Fear River sediment sampling sites between confluence with Rock </w:t>
                            </w:r>
                          </w:p>
                          <w:p>
                            <w:pPr>
                              <w:pStyle w:val="Normal"/>
                              <w:rPr/>
                            </w:pPr>
                            <w:r>
                              <w:rPr/>
                              <w:t xml:space="preserve">Fish Creek and Lock and Dam #3.   </w:t>
                            </w:r>
                          </w:p>
                          <w:p>
                            <w:pPr>
                              <w:pStyle w:val="Normal"/>
                              <w:rPr/>
                            </w:pPr>
                            <w:r>
                              <w:rPr/>
                            </w:r>
                          </w:p>
                        </w:txbxContent>
                      </wps:txbx>
                      <wps:bodyPr anchor="t" lIns="92075" tIns="46355" rIns="92075" bIns="46355">
                        <a:noAutofit/>
                      </wps:bodyPr>
                    </wps:wsp>
                  </a:graphicData>
                </a:graphic>
              </wp:anchor>
            </w:drawing>
          </mc:Choice>
          <mc:Fallback>
            <w:pict>
              <v:rect fillcolor="#FFFFFF" style="position:absolute;rotation:0;width:450pt;height:36pt;mso-wrap-distance-left:9.05pt;mso-wrap-distance-right:9.05pt;mso-wrap-distance-top:0pt;mso-wrap-distance-bottom:0pt;margin-top:4.8pt;mso-position-vertical-relative:text;margin-left:63pt;mso-position-horizontal-relative:text">
                <v:textbox inset="0.100694444444444in,0.0506944444444444in,0.100694444444444in,0.0506944444444444in">
                  <w:txbxContent>
                    <w:p>
                      <w:pPr>
                        <w:pStyle w:val="Normal"/>
                        <w:rPr/>
                      </w:pPr>
                      <w:r>
                        <w:rPr/>
                        <w:t xml:space="preserve">Figure 3.  Cape Fear River sediment sampling sites between confluence with Rock </w:t>
                      </w:r>
                    </w:p>
                    <w:p>
                      <w:pPr>
                        <w:pStyle w:val="Normal"/>
                        <w:rPr/>
                      </w:pPr>
                      <w:r>
                        <w:rPr/>
                        <w:t xml:space="preserve">Fish Creek and Lock and Dam #3.   </w:t>
                      </w:r>
                    </w:p>
                    <w:p>
                      <w:pPr>
                        <w:pStyle w:val="Normal"/>
                        <w:rPr/>
                      </w:pPr>
                      <w:r>
                        <w:rPr/>
                      </w:r>
                    </w:p>
                  </w:txbxContent>
                </v:textbox>
              </v:rect>
            </w:pict>
          </mc:Fallback>
        </mc:AlternateContent>
      </w:r>
    </w:p>
    <w:p>
      <w:pPr>
        <w:pStyle w:val="Normal"/>
        <w:keepNext w:val="true"/>
        <w:rPr>
          <w:lang w:val="nl-NL" w:eastAsia="nl-NL"/>
        </w:rPr>
      </w:pPr>
      <w:r>
        <w:rPr>
          <w:lang w:val="nl-NL" w:eastAsia="nl-NL"/>
        </w:rPr>
      </w:r>
      <w:r>
        <mc:AlternateContent>
          <mc:Choice Requires="wps">
            <w:drawing>
              <wp:anchor behindDoc="0" distT="0" distB="0" distL="114935" distR="114935" simplePos="0" locked="0" layoutInCell="0" allowOverlap="1" relativeHeight="16">
                <wp:simplePos x="0" y="0"/>
                <wp:positionH relativeFrom="column">
                  <wp:posOffset>800100</wp:posOffset>
                </wp:positionH>
                <wp:positionV relativeFrom="paragraph">
                  <wp:posOffset>60960</wp:posOffset>
                </wp:positionV>
                <wp:extent cx="5715000" cy="457200"/>
                <wp:effectExtent l="0" t="0" r="0" b="0"/>
                <wp:wrapNone/>
                <wp:docPr id="8" name="Frame5"/>
                <a:graphic xmlns:a="http://schemas.openxmlformats.org/drawingml/2006/main">
                  <a:graphicData uri="http://schemas.microsoft.com/office/word/2010/wordprocessingShape">
                    <wps:wsp>
                      <wps:cNvSpPr txBox="1"/>
                      <wps:spPr>
                        <a:xfrm>
                          <a:off x="0" y="0"/>
                          <a:ext cx="5715000" cy="457200"/>
                        </a:xfrm>
                        <a:prstGeom prst="rect"/>
                        <a:solidFill>
                          <a:srgbClr val="FFFFFF"/>
                        </a:solidFill>
                      </wps:spPr>
                      <wps:txbx>
                        <w:txbxContent>
                          <w:p>
                            <w:pPr>
                              <w:pStyle w:val="Normal"/>
                              <w:rPr/>
                            </w:pPr>
                            <w:r>
                              <w:rPr/>
                              <w:t xml:space="preserve">Figure 4.  Cape Fear River sediment sampling sites upstream and downstream of </w:t>
                            </w:r>
                          </w:p>
                          <w:p>
                            <w:pPr>
                              <w:pStyle w:val="Normal"/>
                              <w:rPr/>
                            </w:pPr>
                            <w:r>
                              <w:rPr/>
                              <w:t xml:space="preserve">Lock and Dam #3.   </w:t>
                            </w:r>
                          </w:p>
                          <w:p>
                            <w:pPr>
                              <w:pStyle w:val="Normal"/>
                              <w:rPr/>
                            </w:pPr>
                            <w:r>
                              <w:rPr/>
                            </w:r>
                          </w:p>
                        </w:txbxContent>
                      </wps:txbx>
                      <wps:bodyPr anchor="t" lIns="92075" tIns="46355" rIns="92075" bIns="46355">
                        <a:noAutofit/>
                      </wps:bodyPr>
                    </wps:wsp>
                  </a:graphicData>
                </a:graphic>
              </wp:anchor>
            </w:drawing>
          </mc:Choice>
          <mc:Fallback>
            <w:pict>
              <v:rect fillcolor="#FFFFFF" style="position:absolute;rotation:0;width:450pt;height:36pt;mso-wrap-distance-left:9.05pt;mso-wrap-distance-right:9.05pt;mso-wrap-distance-top:0pt;mso-wrap-distance-bottom:0pt;margin-top:4.8pt;mso-position-vertical-relative:text;margin-left:63pt;mso-position-horizontal-relative:text">
                <v:textbox inset="0.100694444444444in,0.0506944444444444in,0.100694444444444in,0.0506944444444444in">
                  <w:txbxContent>
                    <w:p>
                      <w:pPr>
                        <w:pStyle w:val="Normal"/>
                        <w:rPr/>
                      </w:pPr>
                      <w:r>
                        <w:rPr/>
                        <w:t xml:space="preserve">Figure 4.  Cape Fear River sediment sampling sites upstream and downstream of </w:t>
                      </w:r>
                    </w:p>
                    <w:p>
                      <w:pPr>
                        <w:pStyle w:val="Normal"/>
                        <w:rPr/>
                      </w:pPr>
                      <w:r>
                        <w:rPr/>
                        <w:t xml:space="preserve">Lock and Dam #3.   </w:t>
                      </w:r>
                    </w:p>
                    <w:p>
                      <w:pPr>
                        <w:pStyle w:val="Normal"/>
                        <w:rPr/>
                      </w:pPr>
                      <w:r>
                        <w:rPr/>
                      </w:r>
                    </w:p>
                  </w:txbxContent>
                </v:textbox>
              </v:rect>
            </w:pict>
          </mc:Fallback>
        </mc:AlternateContent>
      </w:r>
    </w:p>
    <w:p>
      <w:pPr>
        <w:pStyle w:val="Normal"/>
        <w:keepNext w:val="true"/>
        <w:rPr>
          <w:lang w:val="nl-NL" w:eastAsia="nl-NL"/>
        </w:rPr>
      </w:pPr>
      <w:r>
        <w:rPr>
          <w:lang w:val="nl-NL" w:eastAsia="nl-NL"/>
        </w:rPr>
      </w:r>
      <w:r>
        <mc:AlternateContent>
          <mc:Choice Requires="wps">
            <w:drawing>
              <wp:anchor behindDoc="0" distT="0" distB="0" distL="114935" distR="114935" simplePos="0" locked="0" layoutInCell="0" allowOverlap="1" relativeHeight="18">
                <wp:simplePos x="0" y="0"/>
                <wp:positionH relativeFrom="column">
                  <wp:posOffset>800100</wp:posOffset>
                </wp:positionH>
                <wp:positionV relativeFrom="paragraph">
                  <wp:posOffset>175260</wp:posOffset>
                </wp:positionV>
                <wp:extent cx="5715000" cy="457200"/>
                <wp:effectExtent l="0" t="0" r="0" b="0"/>
                <wp:wrapNone/>
                <wp:docPr id="9" name="Frame6"/>
                <a:graphic xmlns:a="http://schemas.openxmlformats.org/drawingml/2006/main">
                  <a:graphicData uri="http://schemas.microsoft.com/office/word/2010/wordprocessingShape">
                    <wps:wsp>
                      <wps:cNvSpPr txBox="1"/>
                      <wps:spPr>
                        <a:xfrm>
                          <a:off x="0" y="0"/>
                          <a:ext cx="5715000" cy="457200"/>
                        </a:xfrm>
                        <a:prstGeom prst="rect"/>
                        <a:solidFill>
                          <a:srgbClr val="FFFFFF"/>
                        </a:solidFill>
                      </wps:spPr>
                      <wps:txbx>
                        <w:txbxContent>
                          <w:p>
                            <w:pPr>
                              <w:pStyle w:val="Normal"/>
                              <w:rPr/>
                            </w:pPr>
                            <w:r>
                              <w:rPr/>
                              <w:t xml:space="preserve">Figure 5.  Cape Fear River sediment sampling site at Tar Heel Landing.   </w:t>
                            </w:r>
                          </w:p>
                        </w:txbxContent>
                      </wps:txbx>
                      <wps:bodyPr anchor="t" lIns="92075" tIns="46355" rIns="92075" bIns="46355">
                        <a:noAutofit/>
                      </wps:bodyPr>
                    </wps:wsp>
                  </a:graphicData>
                </a:graphic>
              </wp:anchor>
            </w:drawing>
          </mc:Choice>
          <mc:Fallback>
            <w:pict>
              <v:rect fillcolor="#FFFFFF" style="position:absolute;rotation:0;width:450pt;height:36pt;mso-wrap-distance-left:9.05pt;mso-wrap-distance-right:9.05pt;mso-wrap-distance-top:0pt;mso-wrap-distance-bottom:0pt;margin-top:13.8pt;mso-position-vertical-relative:text;margin-left:63pt;mso-position-horizontal-relative:text">
                <v:textbox inset="0.100694444444444in,0.0506944444444444in,0.100694444444444in,0.0506944444444444in">
                  <w:txbxContent>
                    <w:p>
                      <w:pPr>
                        <w:pStyle w:val="Normal"/>
                        <w:rPr/>
                      </w:pPr>
                      <w:r>
                        <w:rPr/>
                        <w:t xml:space="preserve">Figure 5.  Cape Fear River sediment sampling site at Tar Heel Landing.   </w:t>
                      </w:r>
                    </w:p>
                  </w:txbxContent>
                </v:textbox>
              </v:rect>
            </w:pict>
          </mc:Fallback>
        </mc:AlternateContent>
      </w:r>
    </w:p>
    <w:p>
      <w:pPr>
        <w:pStyle w:val="Normal"/>
        <w:keepNext w:val="true"/>
        <w:rPr>
          <w:lang w:val="nl-NL" w:eastAsia="nl-NL"/>
        </w:rPr>
      </w:pPr>
      <w:r>
        <w:rPr>
          <w:lang w:val="nl-NL" w:eastAsia="nl-NL"/>
        </w:rPr>
      </w:r>
      <w:r>
        <mc:AlternateContent>
          <mc:Choice Requires="wps">
            <w:drawing>
              <wp:anchor behindDoc="0" distT="0" distB="0" distL="114935" distR="114935" simplePos="0" locked="0" layoutInCell="0" allowOverlap="1" relativeHeight="19">
                <wp:simplePos x="0" y="0"/>
                <wp:positionH relativeFrom="column">
                  <wp:posOffset>800100</wp:posOffset>
                </wp:positionH>
                <wp:positionV relativeFrom="paragraph">
                  <wp:posOffset>289560</wp:posOffset>
                </wp:positionV>
                <wp:extent cx="5715000" cy="342900"/>
                <wp:effectExtent l="0" t="0" r="0" b="0"/>
                <wp:wrapNone/>
                <wp:docPr id="10" name="Frame7"/>
                <a:graphic xmlns:a="http://schemas.openxmlformats.org/drawingml/2006/main">
                  <a:graphicData uri="http://schemas.microsoft.com/office/word/2010/wordprocessingShape">
                    <wps:wsp>
                      <wps:cNvSpPr txBox="1"/>
                      <wps:spPr>
                        <a:xfrm>
                          <a:off x="0" y="0"/>
                          <a:ext cx="5715000" cy="342900"/>
                        </a:xfrm>
                        <a:prstGeom prst="rect"/>
                        <a:solidFill>
                          <a:srgbClr val="FFFFFF"/>
                        </a:solidFill>
                      </wps:spPr>
                      <wps:txbx>
                        <w:txbxContent>
                          <w:p>
                            <w:pPr>
                              <w:pStyle w:val="Normal"/>
                              <w:rPr/>
                            </w:pPr>
                            <w:r>
                              <w:rPr/>
                              <w:t xml:space="preserve">Figure 6.  Cape Fear River sediment sampling site upstream of Elizabethtown. </w:t>
                            </w:r>
                          </w:p>
                        </w:txbxContent>
                      </wps:txbx>
                      <wps:bodyPr anchor="t" lIns="92075" tIns="46355" rIns="92075" bIns="46355">
                        <a:noAutofit/>
                      </wps:bodyPr>
                    </wps:wsp>
                  </a:graphicData>
                </a:graphic>
              </wp:anchor>
            </w:drawing>
          </mc:Choice>
          <mc:Fallback>
            <w:pict>
              <v:rect fillcolor="#FFFFFF" style="position:absolute;rotation:0;width:450pt;height:27pt;mso-wrap-distance-left:9.05pt;mso-wrap-distance-right:9.05pt;mso-wrap-distance-top:0pt;mso-wrap-distance-bottom:0pt;margin-top:22.8pt;mso-position-vertical-relative:text;margin-left:63pt;mso-position-horizontal-relative:text">
                <v:textbox inset="0.100694444444444in,0.0506944444444444in,0.100694444444444in,0.0506944444444444in">
                  <w:txbxContent>
                    <w:p>
                      <w:pPr>
                        <w:pStyle w:val="Normal"/>
                        <w:rPr/>
                      </w:pPr>
                      <w:r>
                        <w:rPr/>
                        <w:t xml:space="preserve">Figure 6.  Cape Fear River sediment sampling site upstream of Elizabethtown. </w:t>
                      </w:r>
                    </w:p>
                  </w:txbxContent>
                </v:textbox>
              </v:rect>
            </w:pict>
          </mc:Fallback>
        </mc:AlternateContent>
      </w:r>
    </w:p>
    <w:p>
      <w:pPr>
        <w:pStyle w:val="Normal"/>
        <w:keepNext w:val="true"/>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lang w:val="nl-NL" w:eastAsia="nl-NL"/>
        </w:rPr>
      </w:pPr>
      <w:r>
        <w:rPr>
          <w:lang w:val="nl-NL" w:eastAsia="nl-NL"/>
        </w:rPr>
      </w:r>
      <w:r>
        <mc:AlternateContent>
          <mc:Choice Requires="wps">
            <w:drawing>
              <wp:anchor behindDoc="0" distT="0" distB="0" distL="114935" distR="114935" simplePos="0" locked="0" layoutInCell="0" allowOverlap="1" relativeHeight="20">
                <wp:simplePos x="0" y="0"/>
                <wp:positionH relativeFrom="column">
                  <wp:posOffset>800100</wp:posOffset>
                </wp:positionH>
                <wp:positionV relativeFrom="paragraph">
                  <wp:posOffset>175260</wp:posOffset>
                </wp:positionV>
                <wp:extent cx="5715000" cy="457200"/>
                <wp:effectExtent l="0" t="0" r="0" b="0"/>
                <wp:wrapNone/>
                <wp:docPr id="11" name="Frame8"/>
                <a:graphic xmlns:a="http://schemas.openxmlformats.org/drawingml/2006/main">
                  <a:graphicData uri="http://schemas.microsoft.com/office/word/2010/wordprocessingShape">
                    <wps:wsp>
                      <wps:cNvSpPr txBox="1"/>
                      <wps:spPr>
                        <a:xfrm>
                          <a:off x="0" y="0"/>
                          <a:ext cx="5715000" cy="457200"/>
                        </a:xfrm>
                        <a:prstGeom prst="rect"/>
                        <a:solidFill>
                          <a:srgbClr val="FFFFFF"/>
                        </a:solidFill>
                      </wps:spPr>
                      <wps:txbx>
                        <w:txbxContent>
                          <w:p>
                            <w:pPr>
                              <w:pStyle w:val="Normal"/>
                              <w:rPr/>
                            </w:pPr>
                            <w:r>
                              <w:rPr/>
                              <w:t>Figure 7.  Cape Fear River sediment sampling sites downstream of Elizabethtown</w:t>
                            </w:r>
                          </w:p>
                          <w:p>
                            <w:pPr>
                              <w:pStyle w:val="Normal"/>
                              <w:rPr/>
                            </w:pPr>
                            <w:r>
                              <w:rPr/>
                              <w:t xml:space="preserve">and upstream of Lock and Dam #2.   </w:t>
                            </w:r>
                          </w:p>
                        </w:txbxContent>
                      </wps:txbx>
                      <wps:bodyPr anchor="t" lIns="92075" tIns="46355" rIns="92075" bIns="46355">
                        <a:noAutofit/>
                      </wps:bodyPr>
                    </wps:wsp>
                  </a:graphicData>
                </a:graphic>
              </wp:anchor>
            </w:drawing>
          </mc:Choice>
          <mc:Fallback>
            <w:pict>
              <v:rect fillcolor="#FFFFFF" style="position:absolute;rotation:0;width:450pt;height:36pt;mso-wrap-distance-left:9.05pt;mso-wrap-distance-right:9.05pt;mso-wrap-distance-top:0pt;mso-wrap-distance-bottom:0pt;margin-top:13.8pt;mso-position-vertical-relative:text;margin-left:63pt;mso-position-horizontal-relative:text">
                <v:textbox inset="0.100694444444444in,0.0506944444444444in,0.100694444444444in,0.0506944444444444in">
                  <w:txbxContent>
                    <w:p>
                      <w:pPr>
                        <w:pStyle w:val="Normal"/>
                        <w:rPr/>
                      </w:pPr>
                      <w:r>
                        <w:rPr/>
                        <w:t>Figure 7.  Cape Fear River sediment sampling sites downstream of Elizabethtown</w:t>
                      </w:r>
                    </w:p>
                    <w:p>
                      <w:pPr>
                        <w:pStyle w:val="Normal"/>
                        <w:rPr/>
                      </w:pPr>
                      <w:r>
                        <w:rPr/>
                        <w:t xml:space="preserve">and upstream of Lock and Dam #2.   </w:t>
                      </w:r>
                    </w:p>
                  </w:txbxContent>
                </v:textbox>
              </v:rect>
            </w:pict>
          </mc:Fallback>
        </mc:AlternateContent>
      </w:r>
    </w:p>
    <w:p>
      <w:pPr>
        <w:pStyle w:val="Caption"/>
        <w:keepNext w:val="true"/>
        <w:rPr>
          <w:lang w:val="nl-NL" w:eastAsia="nl-NL"/>
        </w:rPr>
      </w:pPr>
      <w:r>
        <w:rPr>
          <w:lang w:val="nl-NL" w:eastAsia="nl-NL"/>
        </w:rPr>
      </w:r>
      <w:r>
        <mc:AlternateContent>
          <mc:Choice Requires="wps">
            <w:drawing>
              <wp:anchor behindDoc="0" distT="0" distB="0" distL="114935" distR="114935" simplePos="0" locked="0" layoutInCell="0" allowOverlap="1" relativeHeight="21">
                <wp:simplePos x="0" y="0"/>
                <wp:positionH relativeFrom="column">
                  <wp:posOffset>685800</wp:posOffset>
                </wp:positionH>
                <wp:positionV relativeFrom="paragraph">
                  <wp:posOffset>175260</wp:posOffset>
                </wp:positionV>
                <wp:extent cx="5715000" cy="457200"/>
                <wp:effectExtent l="0" t="0" r="0" b="0"/>
                <wp:wrapNone/>
                <wp:docPr id="12" name="Frame9"/>
                <a:graphic xmlns:a="http://schemas.openxmlformats.org/drawingml/2006/main">
                  <a:graphicData uri="http://schemas.microsoft.com/office/word/2010/wordprocessingShape">
                    <wps:wsp>
                      <wps:cNvSpPr txBox="1"/>
                      <wps:spPr>
                        <a:xfrm>
                          <a:off x="0" y="0"/>
                          <a:ext cx="5715000" cy="457200"/>
                        </a:xfrm>
                        <a:prstGeom prst="rect"/>
                        <a:solidFill>
                          <a:srgbClr val="FFFFFF"/>
                        </a:solidFill>
                      </wps:spPr>
                      <wps:txbx>
                        <w:txbxContent>
                          <w:p>
                            <w:pPr>
                              <w:pStyle w:val="Normal"/>
                              <w:rPr/>
                            </w:pPr>
                            <w:r>
                              <w:rPr/>
                              <w:t xml:space="preserve">Figure 8.  Cape Fear River sediment sampling sites upstream of Lock and Dam #1, </w:t>
                            </w:r>
                          </w:p>
                          <w:p>
                            <w:pPr>
                              <w:pStyle w:val="Normal"/>
                              <w:rPr/>
                            </w:pPr>
                            <w:r>
                              <w:rPr/>
                              <w:t xml:space="preserve">near Elwells Ferry  </w:t>
                            </w:r>
                          </w:p>
                          <w:p>
                            <w:pPr>
                              <w:pStyle w:val="Normal"/>
                              <w:rPr/>
                            </w:pPr>
                            <w:r>
                              <w:rPr/>
                              <w:t xml:space="preserve">.   </w:t>
                            </w:r>
                          </w:p>
                        </w:txbxContent>
                      </wps:txbx>
                      <wps:bodyPr anchor="t" lIns="92075" tIns="46355" rIns="92075" bIns="46355">
                        <a:noAutofit/>
                      </wps:bodyPr>
                    </wps:wsp>
                  </a:graphicData>
                </a:graphic>
              </wp:anchor>
            </w:drawing>
          </mc:Choice>
          <mc:Fallback>
            <w:pict>
              <v:rect fillcolor="#FFFFFF" style="position:absolute;rotation:0;width:450pt;height:36pt;mso-wrap-distance-left:9.05pt;mso-wrap-distance-right:9.05pt;mso-wrap-distance-top:0pt;mso-wrap-distance-bottom:0pt;margin-top:13.8pt;mso-position-vertical-relative:text;margin-left:54pt;mso-position-horizontal-relative:text">
                <v:textbox inset="0.100694444444444in,0.0506944444444444in,0.100694444444444in,0.0506944444444444in">
                  <w:txbxContent>
                    <w:p>
                      <w:pPr>
                        <w:pStyle w:val="Normal"/>
                        <w:rPr/>
                      </w:pPr>
                      <w:r>
                        <w:rPr/>
                        <w:t xml:space="preserve">Figure 8.  Cape Fear River sediment sampling sites upstream of Lock and Dam #1, </w:t>
                      </w:r>
                    </w:p>
                    <w:p>
                      <w:pPr>
                        <w:pStyle w:val="Normal"/>
                        <w:rPr/>
                      </w:pPr>
                      <w:r>
                        <w:rPr/>
                        <w:t xml:space="preserve">near Elwells Ferry  </w:t>
                      </w:r>
                    </w:p>
                    <w:p>
                      <w:pPr>
                        <w:pStyle w:val="Normal"/>
                        <w:rPr/>
                      </w:pPr>
                      <w:r>
                        <w:rPr/>
                        <w:t xml:space="preserve">.   </w:t>
                      </w:r>
                    </w:p>
                  </w:txbxContent>
                </v:textbox>
              </v:rect>
            </w:pict>
          </mc:Fallback>
        </mc:AlternateContent>
      </w:r>
    </w:p>
    <w:p>
      <w:pPr>
        <w:sectPr>
          <w:headerReference w:type="default" r:id="rId9"/>
          <w:footerReference w:type="default" r:id="rId10"/>
          <w:type w:val="nextPage"/>
          <w:pgSz w:w="12240" w:h="15840"/>
          <w:pgMar w:left="288" w:right="288" w:header="720" w:top="776" w:footer="720" w:bottom="776" w:gutter="0"/>
          <w:lnNumType w:countBy="1" w:restart="continuous" w:distance="283"/>
          <w:pgNumType w:fmt="decimal"/>
          <w:formProt w:val="false"/>
          <w:textDirection w:val="lrTb"/>
          <w:docGrid w:type="default" w:linePitch="360" w:charSpace="0"/>
        </w:sectPr>
        <w:pStyle w:val="Caption"/>
        <w:keepNext w:val="true"/>
        <w:rPr>
          <w:lang w:val="nl-NL" w:eastAsia="nl-NL"/>
        </w:rPr>
      </w:pPr>
      <w:r>
        <w:rPr>
          <w:lang w:val="nl-NL" w:eastAsia="nl-NL"/>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Products, Miami, OK) for toxicity testing.  Samples were stored in a cooler on ice (about 4</w:t>
      </w:r>
      <w:r>
        <w:rPr>
          <w:vertAlign w:val="superscript"/>
        </w:rPr>
        <w:t>o</w:t>
      </w:r>
      <w:r>
        <w:rPr/>
        <w:t>C) in the field.  Upon reaching the Service lab in Raleigh each evening, samples were stored refrigerated (about 4</w:t>
      </w:r>
      <w:r>
        <w:rPr>
          <w:vertAlign w:val="superscript"/>
        </w:rPr>
        <w:t>o</w:t>
      </w:r>
      <w:r>
        <w:rPr/>
        <w:t>C).  The analytical chemistry fractions were held at this temperature for seven days when a refrigerator thermostat failed causing samples to be frozen (at least -10</w:t>
      </w:r>
      <w:r>
        <w:rPr>
          <w:vertAlign w:val="superscript"/>
        </w:rPr>
        <w:t>o</w:t>
      </w:r>
      <w:r>
        <w:rPr/>
        <w:t xml:space="preserve">C) overnight.  The samples were subsequently transferred to another refrigerator.  The temperature change would not affect analyses of elemental contaminants because their concentrations cannot be altered by freezing.  Chemists we conferred with advised that significant degradation of the </w:t>
      </w:r>
      <w:r>
        <w:rPr>
          <w:lang w:val="en-CA"/>
        </w:rPr>
        <w:t xml:space="preserve">polycyclic aromatic hydrocarbons (PAHs) was also unlikely, so the analytical chemistry fractions were retained for analyses.  The </w:t>
      </w:r>
      <w:r>
        <w:rPr/>
        <w:t xml:space="preserve">sample fractions for toxicity testing had been shipped prior to the temperature change.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i/>
          <w:i/>
        </w:rPr>
      </w:pPr>
      <w:r>
        <w:rPr>
          <w:i/>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i/>
          <w:i/>
        </w:rPr>
      </w:pPr>
      <w:r>
        <w:rPr>
          <w:i/>
        </w:rPr>
        <w:t>Sediment toxicity tests</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i/>
          <w:i/>
        </w:rPr>
      </w:pPr>
      <w:r>
        <w:rPr>
          <w:i/>
        </w:rPr>
      </w:r>
    </w:p>
    <w:p>
      <w:pPr>
        <w:pStyle w:val="Normal"/>
        <w:rPr/>
      </w:pPr>
      <w:r>
        <w:rPr/>
        <w:t xml:space="preserve">Nine samples were sent to the U.S. Geological Survey Columbia Environmental Research Center (CERC), Columbia, MO by overnight delivery on November 7, 2006.  Toxicity tests included 28-d whole-sediment exposures of </w:t>
      </w:r>
      <w:r>
        <w:rPr>
          <w:i/>
        </w:rPr>
        <w:t>Hyallela azteca</w:t>
      </w:r>
      <w:r>
        <w:rPr/>
        <w:t xml:space="preserve"> (freshwater amphipod) evaluating effects on growth and survival, 10-d whole-sediment exposures of </w:t>
      </w:r>
      <w:r>
        <w:rPr>
          <w:i/>
        </w:rPr>
        <w:t>Chironomus dilutus</w:t>
      </w:r>
      <w:r>
        <w:rPr/>
        <w:t xml:space="preserve"> (freshwater midge) evaluating effects on growth and survival (USEPA 2000a, ASTM 2007), and 2-d sediment elutriate (water-extractable fraction of the sediment) exposures of </w:t>
      </w:r>
      <w:r>
        <w:rPr>
          <w:i/>
        </w:rPr>
        <w:t>Ceriodaphnia dubia</w:t>
      </w:r>
      <w:r>
        <w:rPr/>
        <w:t xml:space="preserve"> (freshwater cladoceran) evaluating effects on survival (USEPA 1993a).  This battery of toxicity tests was selected to help evaluate the toxicity of sediments, both in-place and upon re-suspension.  Toxicity tests were performed on nine of the twelve samples based on prioritizing areas of interest from the results of the Tier 1 assessment (USFWS 2006).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 xml:space="preserve">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u w:val="single"/>
        </w:rPr>
        <w:t>Test organism culture</w:t>
      </w:r>
      <w:r>
        <w:rPr/>
        <w:t xml:space="preserve"> -  Amphipods were mass cultured at 23</w:t>
      </w:r>
      <w:r>
        <w:rPr>
          <w:vertAlign w:val="superscript"/>
        </w:rPr>
        <w:t>o</w:t>
      </w:r>
      <w:r>
        <w:rPr/>
        <w:t>C with a luminance of about 800 lux using 80-L glass aquaria containing 50 L of well water (hardness 283 mg/L as CaCO</w:t>
      </w:r>
      <w:r>
        <w:rPr>
          <w:vertAlign w:val="subscript"/>
        </w:rPr>
        <w:t>3</w:t>
      </w:r>
      <w:r>
        <w:rPr/>
        <w:t>, alkalinity 255 mg/L as CaCO</w:t>
      </w:r>
      <w:r>
        <w:rPr>
          <w:vertAlign w:val="subscript"/>
        </w:rPr>
        <w:t>3</w:t>
      </w:r>
      <w:r>
        <w:rPr/>
        <w:t>, pH 7.8; Ingersoll et al. 2002).  Amphipods used to start the tests were obtained by collecting amphipods that passed through a #35 U.S. Standard size (500-µm opening) and were collected on a #40 (425-um opening) sieve placed under water.  Amphipods were held in 3 L of water with gentle aeration and with a small amount of Tetramin</w:t>
      </w:r>
      <w:r>
        <w:rPr>
          <w:vertAlign w:val="superscript"/>
          <w:lang w:val="en-CA"/>
        </w:rPr>
        <w:fldChar w:fldCharType="begin"/>
      </w:r>
      <w:r>
        <w:rPr>
          <w:vertAlign w:val="superscript"/>
          <w:lang w:val="en-CA"/>
        </w:rPr>
        <w:instrText> SEQ CHAPTER \* ARABIC </w:instrText>
      </w:r>
      <w:r>
        <w:rPr>
          <w:vertAlign w:val="superscript"/>
          <w:lang w:val="en-CA"/>
        </w:rPr>
        <w:fldChar w:fldCharType="separate"/>
      </w:r>
      <w:r>
        <w:rPr>
          <w:vertAlign w:val="superscript"/>
          <w:lang w:val="en-CA"/>
        </w:rPr>
      </w:r>
      <w:r>
        <w:rPr>
          <w:vertAlign w:val="superscript"/>
          <w:lang w:val="en-CA"/>
        </w:rPr>
        <w:fldChar w:fldCharType="end"/>
      </w:r>
      <w:r>
        <w:rPr>
          <w:vertAlign w:val="superscript"/>
        </w:rPr>
        <w:t>®</w:t>
      </w:r>
      <w:r>
        <w:rPr/>
        <w:t xml:space="preserve"> and a maple leaf for 24 hours before the start of the test.  Use of this sieving method resulted in mean amphipod lengths at the start of the exposure of 1.78 mm (0.09 standard error of the mean (SE)).</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r>
        <w:rPr/>
        <w:t>Midge were mass cultured under static conditions in 5.7-L polyethylene cylindrical chambers containing about 3 L of water and 25 ml of silica sand as a substrate at a temperature of 25</w:t>
      </w:r>
      <w:r>
        <w:rPr>
          <w:vertAlign w:val="superscript"/>
        </w:rPr>
        <w:t>o</w:t>
      </w:r>
      <w:r>
        <w:rPr/>
        <w:t>C and a light intensity of about 800 lux.  Second instar midge (10-d old) to start the tests were obtained by isolating &lt;24 h old midge larvae ten days before starting the toxicity test.</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Cladocerans where cultured under static conditions in 30-ml disposable clear plastic cups each containing 15 ml of well water and one adult at a temperature of 25</w:t>
      </w:r>
      <w:r>
        <w:rPr>
          <w:vertAlign w:val="superscript"/>
        </w:rPr>
        <w:t>o</w:t>
      </w:r>
      <w:r>
        <w:rPr/>
        <w:t>C and a light intensity of about 200 lux (USEPA 1993a). Cladocerans in each cup were fed 0.1 ml/d Yeast-Cerophyll-trout chow (YCT; 1.7 to 1.9 g/L) and 0.1 ml/d unicellular green algae (3 x 10</w:t>
      </w:r>
      <w:r>
        <w:rPr>
          <w:vertAlign w:val="superscript"/>
        </w:rPr>
        <w:t>7</w:t>
      </w:r>
      <w:r>
        <w:rPr/>
        <w:t xml:space="preserve"> cells of </w:t>
      </w:r>
      <w:r>
        <w:rPr>
          <w:i/>
        </w:rPr>
        <w:t>Selenastrum capricornutum</w:t>
      </w:r>
      <w:r>
        <w:rPr/>
        <w:t xml:space="preserve">).  Neonates (&lt;24 hours) to start the tests were obtained from adults that produce eight or more young in their third brood or subsequent broods.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bCs/>
          <w:u w:val="single"/>
        </w:rPr>
        <w:t>Whole-sediment toxicity tests</w:t>
      </w:r>
      <w:r>
        <w:rPr>
          <w:bCs/>
        </w:rPr>
        <w:t xml:space="preserve"> - W</w:t>
      </w:r>
      <w:r>
        <w:rPr/>
        <w:t>hole-sediment toxicity tests with</w:t>
      </w:r>
      <w:r>
        <w:rPr>
          <w:i/>
          <w:iCs/>
        </w:rPr>
        <w:t xml:space="preserve"> H. azteca</w:t>
      </w:r>
      <w:r>
        <w:rPr/>
        <w:t xml:space="preserve"> were conducted for 28 d and with </w:t>
      </w:r>
      <w:r>
        <w:rPr>
          <w:i/>
        </w:rPr>
        <w:t>C. dilutus</w:t>
      </w:r>
      <w:r>
        <w:rPr/>
        <w:t xml:space="preserve"> were conducted for 10 d in accordance with methods described in ASTM (2007) and USEPA (2000a) starting within 3 weeks of sediment collection.  Endpoints measured in the amphipod exposures included survival and length on Day 28.  Endpoints measured in the midge exposures included survival and growth (ash-free dry weight) on Day 10.  Test sediments were homogenized in a stainless-steel bowl using a plastic spoon and added to exposure beakers 1 d before test organisms were added (Day -1).  Sub-samples of sediment were then collected for physical characterizations and for isolating pore water.  Amphipods and midge were exposed to 100 ml of sediment with 175 ml of overlying water in 300-ml beakers with four replicates/treatment.  The photoperiod was 16 h light: 8 h dark at a light intensity of about 200 lux at the surface of the exposure beakers and the temperature was 23</w:t>
      </w:r>
      <w:r>
        <w:rPr>
          <w:vertAlign w:val="superscript"/>
        </w:rPr>
        <w:t>o</w:t>
      </w:r>
      <w:r>
        <w:rPr/>
        <w:t>C.  Each beaker received 2-volume additions/d of overlying water starting on Day -1 (Ingersoll et al. 2002).  Overlying water was prepared by diluting well water with deionized water to a hardness of 100 mg/L as CaCO</w:t>
      </w:r>
      <w:r>
        <w:rPr>
          <w:vertAlign w:val="subscript"/>
        </w:rPr>
        <w:t>3</w:t>
      </w:r>
      <w:r>
        <w:rPr/>
        <w:t>, alkalinity of 85 mg/L as CaCO</w:t>
      </w:r>
      <w:r>
        <w:rPr>
          <w:vertAlign w:val="subscript"/>
        </w:rPr>
        <w:t>3</w:t>
      </w:r>
      <w:r>
        <w:rPr/>
        <w:t>, and pH about 7.8. The water delivery system cycled every 4 h with each cycle delivering 125 ml of water to each beaker. Tests were started on Day 0 by placing 10 amphipods or 10 midge into each beaker using an eyedropper.  Amphipods in each beaker were fed 1.0 ml of YCT (1.7 to 1.9 g/L) in a water suspension daily (USEPA 2000a, ASTM 2007).  Midge in each beaker were fed 1.5 ml of Zeigler prime tropical flake fish food (red) (Zeigler Bros, Inc., Gardens, PA) (6.0 mg of dry solids) in a water suspension daily (USEPA 2000a, ASTM 2007).  Beakers were observed daily for the presence of animals, signs of animal activity (i.e., burrowing), and to monitor test conditions (mainly water clarity).</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Midge were isolated from each beaker on Day 10 of the exposure and amphipods were isolated from each beaker on Day 28 of the exposure by pouring off most of the overlying water, gently swirling the remaining overlying water and upper layer of sediment, and washing the sediment through a No. 50 (300-µm opening) U.S. Standard stainless-steel sieve.  The materials that were retained on the sieve were washed into a glass pan and the surviving midge and amphipods were removed.  This process was repeated with the remainder of the sediment in a beaker if all 10 of the amphipods or midge were not recovered from the upper layer of the sediment.  Amphipods from each sediment were counted and preserved in 8% sugar formalin for subsequent length measurements (Ingersoll et al. 2002).  Length of amphipods was measured along the dorsal surface from the base of the first antenna to the tip of the third uropod along the curve of the dorsal surface.  Amphipod length measurements were made using an EPIX imaging system (PIXCI® SV4 imaging board and XCAP software; EPIX Inc., Buffalo Grove, IL) connected to a computer and a microscope (Ingersoll et al. 2002).  Midge from each sediment were counted and dried at 100</w:t>
      </w:r>
      <w:r>
        <w:rPr>
          <w:vertAlign w:val="superscript"/>
        </w:rPr>
        <w:t>o</w:t>
      </w:r>
      <w:r>
        <w:rPr/>
        <w:t>C in a drying oven for subsequent ash-free dry weight measurements (ASTM 2007).  Ash-free dry weight was obtained by recording the weights after drying, transferring to an ashing oven and ashing at 500</w:t>
      </w:r>
      <w:r>
        <w:rPr>
          <w:vertAlign w:val="superscript"/>
        </w:rPr>
        <w:t>o</w:t>
      </w:r>
      <w:r>
        <w:rPr/>
        <w:t>C.  Ash-free dry weights were determined by subtracting the ashed weight from the dry weight.</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About 50 ml of pore water was isolated from sediment samples by centrifugation at 5200 rpm (7000 x G) for 15 min at 4</w:t>
      </w:r>
      <w:r>
        <w:rPr>
          <w:vertAlign w:val="superscript"/>
        </w:rPr>
        <w:t>o</w:t>
      </w:r>
      <w:r>
        <w:rPr/>
        <w:t>C (Kemble et al. 1994).  Immediately after pore water was isolated, dissolved oxygen, pH, alkalinity, temperature, conductivity, total ammonia, and hardness were measured using methods outlined in Kemble et al. (1994).  Mean characteristics of pore-water water quality (ranges in parentheses) were: pH 6.95 (4.5 to 7.4), alkalinity 491 (248 to 824 mg/L as CaCO</w:t>
      </w:r>
      <w:r>
        <w:rPr>
          <w:vertAlign w:val="subscript"/>
        </w:rPr>
        <w:t>3</w:t>
      </w:r>
      <w:r>
        <w:rPr/>
        <w:t>), hardness 298 (144 to 498 mg/L as CaCO</w:t>
      </w:r>
      <w:r>
        <w:rPr>
          <w:vertAlign w:val="subscript"/>
        </w:rPr>
        <w:t>3</w:t>
      </w:r>
      <w:r>
        <w:rPr/>
        <w:t>), dissolved oxygen 1.8 (1.0 to 5.7 mg/L), conductivity 1016 (524 to 1597 µmho/cm), total ammonia 13.5 (2.1 to 33.7 mg N/L), and unionized ammonia 0.057 (0.001 to 0.078 mg N/L; Table 5).</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In the amphipod test, conductivity, pH, alkalinity, hardness, dissolved oxygen, and total ammonia were measured in overlying test water on Day 0 (the day amphipods were added to the exposure beakers) and Day 28 of the exposure. Conductivity and dissolved oxygen, in overlying water were also measured weekly.  Temperature in the water baths containing the exposure beakers was recorded daily.  Overlying water pH, alkalinity, total hardness, conductivity and total ammonia measurements were similar among all treatments.  Mean characteristics of overlying water quality (ranges in parentheses) are as follows: pH 8.0 (7.9 to 8.0), alkalinity 88 (81 to 94 mg/L as CaCO</w:t>
      </w:r>
      <w:r>
        <w:rPr>
          <w:vertAlign w:val="subscript"/>
        </w:rPr>
        <w:t>3</w:t>
      </w:r>
      <w:r>
        <w:rPr/>
        <w:t>), hardness 93 (90 to 96 mg/L as CaCO</w:t>
      </w:r>
      <w:r>
        <w:rPr>
          <w:vertAlign w:val="subscript"/>
        </w:rPr>
        <w:t>3</w:t>
      </w:r>
      <w:r>
        <w:rPr/>
        <w:t>), dissolved oxygen 7.1 (6.7 to 7.5 mg/L), conductivity 257 (252 to 263 µmho/cm), total ammonia 0.39 (0.19 to 0.70 mg N/L), and unionized ammonia 0.010 (0.004 to 0.010 mg N/L; Table 7).  Dissolved oxygen in overlying water was at or above the acceptable level of 2.5 mg/L in all treatments throughout the study (USEPA 2000a, ASTM 2007).</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In the midge test, conductivity, pH, alkalinity, hardness, dissolved oxygen, and total ammonia were measured in overlying test water on Day 0 (the day midge were added to the exposure beakers) and Day 10 of the exposure.  Conductivity and dissolved oxygen in overlying water were also measured weekly.  Temperature in the water baths holding the exposure beakers was monitored daily.  Overlying water pH, alkalinity, total hardness, conductivity and total ammonia measurements were similar among all treatments.  Mean characteristics of overlying water quality (ranges in parentheses) are as follows: pH 8.0 (7.6 to 8.1), alkalinity 87 (83 to 96 mg/L as CaCO</w:t>
      </w:r>
      <w:r>
        <w:rPr>
          <w:vertAlign w:val="subscript"/>
        </w:rPr>
        <w:t>3</w:t>
      </w:r>
      <w:r>
        <w:rPr/>
        <w:t>), hardness 92 (85 to 100 mg/L as CaCO</w:t>
      </w:r>
      <w:r>
        <w:rPr>
          <w:vertAlign w:val="subscript"/>
        </w:rPr>
        <w:t>3</w:t>
      </w:r>
      <w:r>
        <w:rPr/>
        <w:t>), dissolved oxygen 7.4 (7.1 to 7.6 mg/L), conductivity 255 (249 to 263 µmho/cm), total ammonia 0.38 (0.20 to 0.64 mg N/L), and unionized ammonia 0.010 (0.011 to 0.017 mg N/L; Table 8).  Dissolved oxygen in overlying water was above acceptable levels of 2.5 mg/L in all treatments throughout the study (USEPA 2000a, ASTM 2007).</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b/>
          <w:b/>
          <w:bCs/>
        </w:rPr>
      </w:pPr>
      <w:r>
        <w:rPr>
          <w:b/>
          <w:bCs/>
        </w:rPr>
      </w:r>
    </w:p>
    <w:p>
      <w:pPr>
        <w:pStyle w:val="Normal"/>
        <w:autoSpaceDE w:val="false"/>
        <w:spacing w:lineRule="atLeast" w:line="240"/>
        <w:rPr/>
      </w:pPr>
      <w:r>
        <w:rPr>
          <w:bCs/>
          <w:u w:val="single"/>
        </w:rPr>
        <w:t>Elutriate toxicity tests</w:t>
      </w:r>
      <w:r>
        <w:rPr>
          <w:bCs/>
        </w:rPr>
        <w:t xml:space="preserve"> - </w:t>
      </w:r>
      <w:r>
        <w:rPr/>
        <w:t xml:space="preserve">Toxicity tests with </w:t>
      </w:r>
      <w:r>
        <w:rPr>
          <w:i/>
          <w:iCs/>
        </w:rPr>
        <w:t xml:space="preserve">C. dubia </w:t>
      </w:r>
      <w:r>
        <w:rPr>
          <w:iCs/>
        </w:rPr>
        <w:t xml:space="preserve">were conducted for 2 d in accordance with methods outlined in </w:t>
      </w:r>
      <w:r>
        <w:rPr/>
        <w:t>USEPA (1993a) starting within 5 weeks of sediment collection.</w:t>
      </w:r>
      <w:r>
        <w:rPr>
          <w:b/>
        </w:rPr>
        <w:t xml:space="preserve">  </w:t>
      </w:r>
      <w:r>
        <w:rPr>
          <w:color w:val="000000"/>
        </w:rPr>
        <w:t xml:space="preserve">Elutriate samples were prepared by mixing one part sediment with four parts water (prepared by diluting well water, the characteristics of which are described at page 13 above under </w:t>
      </w:r>
      <w:r>
        <w:rPr>
          <w:color w:val="000000"/>
          <w:u w:val="single"/>
        </w:rPr>
        <w:t>Test organism culture</w:t>
      </w:r>
      <w:r>
        <w:rPr>
          <w:color w:val="000000"/>
        </w:rPr>
        <w:t>, with deionized water to a hardness of 100 mg/L as CaCO</w:t>
      </w:r>
      <w:r>
        <w:rPr>
          <w:color w:val="000000"/>
          <w:vertAlign w:val="subscript"/>
        </w:rPr>
        <w:t>3</w:t>
      </w:r>
      <w:r>
        <w:rPr>
          <w:color w:val="000000"/>
        </w:rPr>
        <w:t>, alkalinity of 85 mg/L as CaCO</w:t>
      </w:r>
      <w:r>
        <w:rPr>
          <w:color w:val="000000"/>
          <w:vertAlign w:val="subscript"/>
        </w:rPr>
        <w:t>3</w:t>
      </w:r>
      <w:r>
        <w:rPr>
          <w:color w:val="000000"/>
        </w:rPr>
        <w:t>, and pH about 7.8).  Elutriate samples were prepared following procedures outlined in USEPA (1993a).</w:t>
      </w:r>
      <w:r>
        <w:rPr>
          <w:rFonts w:cs="Tms Rmn" w:ascii="Tms Rmn" w:hAnsi="Tms Rmn"/>
          <w:color w:val="000000"/>
        </w:rPr>
        <w:t xml:space="preserve">  </w:t>
      </w:r>
      <w:r>
        <w:rPr/>
        <w:t>About 50 ml of sediment was placed into two 250-ml high-density polypropylene centrifuge tubes and topped off with 200 ml of water.  The tubes were sealed and tumbled on a rolling mill for 30 min.  The tubes were then be centrifuged for 15 min at 5200 rpm (7000 x G).  The water was then decanted through a US Standard #50 stainless steel sieve (300-µm opening) into a 500-ml beaker.  A sub-sample of the elutriate samples was collected for water quality characterization, with the remaining sample used in toxicity tests.</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b/>
          <w:b/>
        </w:rPr>
      </w:pPr>
      <w:r>
        <w:rPr>
          <w:b/>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 xml:space="preserve">The cladoceran test was started on Day 0 with &lt;24-h old </w:t>
      </w:r>
      <w:r>
        <w:rPr>
          <w:i/>
          <w:iCs/>
        </w:rPr>
        <w:t>C. dubia</w:t>
      </w:r>
      <w:r>
        <w:rPr>
          <w:iCs/>
        </w:rPr>
        <w:t xml:space="preserve">.  A total of 10 cladocerans were exposed to each elutriate sample and </w:t>
      </w:r>
      <w:r>
        <w:rPr/>
        <w:t xml:space="preserve">were exposed individually in 30-ml disposable clear plastic cups containing 15 ml of 100% elutriate test solution.  Trays holding the plastic cups were covered with plastic sheets to prevent evaporation.  Cladocerans were maintained in a water bath at 25±1º C on a 16 h light: 8 h darkness photoperiod at a light intensity of about 200 lux. Cladocerans were not fed during the exposures.  On Day 2, survival of the cladocerans was determined by pouring all the test water into a petri dish and using a light table to facilitate counting the neonates. Four of the elutriate samples that were found to be toxic to </w:t>
      </w:r>
      <w:r>
        <w:rPr>
          <w:i/>
        </w:rPr>
        <w:t>C. dubia</w:t>
      </w:r>
      <w:r>
        <w:rPr/>
        <w:t xml:space="preserve"> (CF1, CF6, CF10, and CF11) were re-tested in a dilution series prepared 21 d after the start of the initial toxicity tests with 100% elutriate sample.  The four samples were prepared by the same procedures outlined above and a 50 % dilution series (elutriate sample was prepared with the 100 mg/L hardness water, testing 100, 50, 25, 12.5, 6.25% elutriate) and a dilution water control.</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Conductivity, pH, alkalinity, hardness, dissolved oxygen, and total ammonia were measured in elutriate test water on Day 0 (the day cladocerans were added to the exposure beakers). Temperature in the water baths containing the exposure beakers was recorded daily.  Elutriate water pH, alkalinity, total hardness, conductivity and total ammonia measurements were similar among all treatments. Mean characteristics of  elutriate water quality (ranges in parentheses) are as follows: pH 7.4 (6.2 to 7.8), alkalinity 100 (32 to 150 mg/L as CaCO</w:t>
      </w:r>
      <w:r>
        <w:rPr>
          <w:vertAlign w:val="subscript"/>
        </w:rPr>
        <w:t>3</w:t>
      </w:r>
      <w:r>
        <w:rPr/>
        <w:t>), hardness  100 (64 to 154 mg/L as CaCO</w:t>
      </w:r>
      <w:r>
        <w:rPr>
          <w:vertAlign w:val="subscript"/>
        </w:rPr>
        <w:t>3</w:t>
      </w:r>
      <w:r>
        <w:rPr/>
        <w:t>), dissolved oxygen 5 (4 to 7 mg/L), conductivity 359 (259 to 491 µmho/cm), total ammonia 3.63 (0.8 to 6.7 mg N/L), and unionized ammonia 0.049 (0.001 to 0.088 mg N/L). Dissolved oxygen in overlying water was above 2.5 mg/L in all treatments throughout the study.</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i/>
          <w:i/>
        </w:rPr>
      </w:pPr>
      <w:r>
        <w:rPr>
          <w:i/>
        </w:rPr>
        <w:t>Sediment chemical and physical analyses</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lang w:val="en-CA"/>
        </w:rPr>
        <w:t>Elemental contaminants and PAHs were targeted for analyses in all samples; in addition to being detected in the assessment area above threshold effect levels by others (USFWS 2006), these classes of compounds include many common pollutants.  Additionally, these compounds have consensus-</w:t>
      </w:r>
      <w:r>
        <w:rPr/>
        <w:t xml:space="preserve">based freshwater effects sediment quality guidelines (MacDonald et al. 2000, USEPA 2000b) with which to evaluate the results.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 xml:space="preserve">Sediment samples were delivered to Environmental Conservation Laboratories, Inc. (ENCO) in Cary, NC on November 9, 2006.  ENCO has the North Carolina Laboratory Certification for the requested analyses.  Sediment samples were analyzed for Al, As, Ba, Cd, Cr, Cu, Fe, Pb, Mn, Ni, Se, Ag, and Zn by USEPA method 6010B (inductively coupled plasma-atomic emission spectrometry, or ICP-AES).  Analyses of mercury in sediment samples were by USEPA method 7471A (cold-vapor atomic absorption spectrophotometry).  ENCO analyzed sediments for PAHs, including  1-methylnaphthalene, 2-methylnaphthalene, acenaphthene, acenaphthylene, anthracene, benzo(a)anthracene, benzo(a)pyrene, benzo(b)fluoranthene, benzo(g,h,i)perylene, benzo(k)fluoranthene, chrysene, dibenzo(a,h)anthracene, fluoranthene, fluorine, indeno(1,2,3-cd)pyrene, naphthalene, phenanthrene and pyrene, by USEPA method 8270C (gas chromatography / mass spectrometry, or GC/MS).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autoSpaceDE w:val="false"/>
        <w:rPr/>
      </w:pPr>
      <w:r>
        <w:rPr/>
        <w:t>Pore-water and elutriate samples prepared by CERC (described above) were also analyzed for elemental contaminants by ENCO.  Elements in the analyses included Al, As, Cd, Cr, Cu, Fe, Pb, Mn, Ni, Se and Zn by USEPA method 200.8 (Trace Elements by ICP/Mass Spectrometry).  This method was also used to measure Mg and Ca which provided the measures of hardness for these samples (by the calculation method in Standard Methods SM 2340B).</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r>
        <w:rPr/>
        <w:t xml:space="preserve">Physical characterization of whole sediments included percentage water, particle size and total organic carbon (TOC).  Particle size analysis was conducted at CERC by sieve series following methods described in Foth et al. (1982), Gee and Bauder (1986), and Kemble et al. (1994).  The TOC analyses were by the Walkley Black method (Schumacher 2002) and were conducted by Severn Trent Laboratories of Tampa, FL (under subcontract to ENCO).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Default"/>
        <w:rPr/>
      </w:pPr>
      <w:r>
        <w:rPr/>
        <w:t xml:space="preserve">All analyses were accompanied by batch-specific quality control / quality assurance samples (blanks, spikes, and duplicates).  Review of quality assurance data (provided in their entirety in the appendices) indicate acceptable precision and accuracy for all analyses.  </w:t>
      </w:r>
    </w:p>
    <w:p>
      <w:pPr>
        <w:pStyle w:val="Default"/>
        <w:rPr/>
      </w:pPr>
      <w:r>
        <w:rPr/>
      </w:r>
    </w:p>
    <w:p>
      <w:pPr>
        <w:pStyle w:val="Default"/>
        <w:rPr/>
      </w:pPr>
      <w:r>
        <w:rPr/>
        <w:t xml:space="preserve">Threshold effects concentrations (TECs) and probable effects concentrations (PECs) were used to assess the signficance of the sediment chemistry results.  The TECs are concentrations of contaminants in whole sediment below which adverse effects to sensitive aquatic organisms are not expected to occur, and the PECs are effect-based sediment quality guidelines established as concentrations of contaminants in whole sediment above which adverse effects are expected to frequently occur in field-collected sediments (MacDonald et al. 2000).  Mean quotients based on PECs were calculated to provide an overall measure of chemical contamination and to support an evaluation of the combined effects of multiple contaminants in sediments (MacDonald et al. 2000; USEPA 2000b).  A PEC quotient (PEC-Q) was calculated for each chemical in each sediment sample by dividing the dry-weight concentration of a chemical by the PEC for that chemical.  To equally weight the contribution of metals and PAHs in the evaluation of sediment chemistry and toxicity (assuming these diverse groups of chemicals exert some form of collective toxic action), an average PEC-Q for metals was calculated based on concentrations of each metal.  A  mean overall quotient was then calculated for each sample by summing the average quotient for metals and the quotient for total PAHs, and dividing this sum by two (n = 2 quotients/sample).  Use of this approach for calculating the quotients was selected to avoid over-weighting the influence of an individual chemical (e.g., a single metal) on the combined mean quotient (USEPA 2000b).  </w:t>
      </w:r>
    </w:p>
    <w:p>
      <w:pPr>
        <w:pStyle w:val="Default"/>
        <w:rPr/>
      </w:pPr>
      <w:r>
        <w:rPr/>
      </w:r>
    </w:p>
    <w:p>
      <w:pPr>
        <w:pStyle w:val="Default"/>
        <w:rPr/>
      </w:pPr>
      <w:r>
        <w:rPr/>
        <w:t>Relationships between toxicity and concentrations of PAHs in sediment samples were calculated using equilibrium partitioning sediment guideline toxic units (ESGTU; USEPA 2003).  The ESGTUs are a way of summarizing many PAHs compounds into one representative number.  An ESGTU is basically the organic carbon normalized concentration of a chemical divided by a toxicity threshold (this is a toxic unit for the specific chemical).  Then the ESGTU for specific chemicals are summed for each sample yielding ΣESGTUs.</w:t>
      </w:r>
    </w:p>
    <w:p>
      <w:pPr>
        <w:pStyle w:val="Default"/>
        <w:rPr/>
      </w:pPr>
      <w:r>
        <w:rPr/>
      </w:r>
    </w:p>
    <w:p>
      <w:pPr>
        <w:pStyle w:val="Default"/>
        <w:rPr>
          <w:i/>
          <w:i/>
        </w:rPr>
      </w:pPr>
      <w:r>
        <w:rPr>
          <w:i/>
        </w:rPr>
        <w:t>Statistical analyses</w:t>
      </w:r>
    </w:p>
    <w:p>
      <w:pPr>
        <w:pStyle w:val="Normal"/>
        <w:rPr>
          <w:i/>
          <w:i/>
        </w:rPr>
      </w:pPr>
      <w:r>
        <w:rPr>
          <w:i/>
        </w:rPr>
      </w:r>
    </w:p>
    <w:p>
      <w:pPr>
        <w:pStyle w:val="Normal"/>
        <w:rPr/>
      </w:pPr>
      <w:r>
        <w:rPr/>
        <w:t xml:space="preserve">Statistical analyses for the amphipod exposures were conducted using one-way analysis of variance (ANOVA) at </w:t>
      </w:r>
      <w:r>
        <w:rPr>
          <w:i/>
        </w:rPr>
        <w:t>p</w:t>
      </w:r>
      <w:r>
        <w:rPr/>
        <w:t xml:space="preserve"> = 0.05 for all endpoints except length which was analyzed using a one-way nested ANOVA at </w:t>
      </w:r>
      <w:r>
        <w:rPr>
          <w:i/>
        </w:rPr>
        <w:t>p</w:t>
      </w:r>
      <w:r>
        <w:rPr/>
        <w:t xml:space="preserve"> = 0.05 (amphipods nested within a beaker; Snedecor and Cochran 1982).  Before statistical analyses were performed, all data were tested for normality.  Variance among treatment means for both endpoints was heterogeneous, therefore, a rank analysis of variance was performed and mean differences were determined using a t-test on ranked means (at </w:t>
      </w:r>
      <w:r>
        <w:rPr>
          <w:i/>
        </w:rPr>
        <w:t>p</w:t>
      </w:r>
      <w:r>
        <w:rPr/>
        <w:t xml:space="preserve"> = 0.05).  A sample was designated as toxic when mean survival or growth was significantly reduced relative to the control sediment.  Statistical analyses on toxicity tests were performed with Statistical Analysis System programs (SAS 2001).  Pairwise correlations among the </w:t>
      </w:r>
      <w:r>
        <w:rPr>
          <w:i/>
        </w:rPr>
        <w:t>C. dubia</w:t>
      </w:r>
      <w:r>
        <w:rPr/>
        <w:t xml:space="preserve"> survival results and all sediment and elutriate chemical analyses were calculated with </w:t>
      </w:r>
      <w:r>
        <w:rPr>
          <w:bCs/>
        </w:rPr>
        <w:t xml:space="preserve">JMP 5.1.2 software (SAS Institute, Inc., Cary, NC).  </w:t>
      </w:r>
    </w:p>
    <w:p>
      <w:pPr>
        <w:pStyle w:val="Normal"/>
        <w:rPr/>
      </w:pPr>
      <w:r>
        <w:rPr/>
      </w:r>
    </w:p>
    <w:p>
      <w:pPr>
        <w:pStyle w:val="Normal"/>
        <w:rPr/>
      </w:pPr>
      <w:r>
        <w:rPr/>
        <w:t xml:space="preserve">Contaminant concentrations </w:t>
      </w:r>
      <w:r>
        <w:rPr>
          <w:bCs/>
        </w:rPr>
        <w:t xml:space="preserve">were analyzed for goodness of fit to a normal distribution by the Shapiro-Wilk test (JMP 5.1.2, SAS Institute, Inc.).  All elemental contaminants concentrations were normally-distributed.  Most of the sediment PAH concentrations were not normally-distributed and these were log-transformed prior to additional analyses. </w:t>
      </w:r>
      <w:r>
        <w:rPr/>
        <w:t xml:space="preserve">No statistical analyses were conducted for compounds detected in less than 40% of the samples, these included (in sediment samples) silver, 1-methylnaphthalene, 2-methylnaphthalene, acenaphthene, acenapthylene, anthracene, dibenzo(a,h)anthracene, fluorene and naphthalene.  </w:t>
      </w:r>
      <w:r>
        <w:rPr>
          <w:bCs/>
        </w:rPr>
        <w:t>F</w:t>
      </w:r>
      <w:r>
        <w:rPr/>
        <w:t xml:space="preserve">or analytes present in at least 40% of samples at concentrations greater than detection limits, a value of the detection limit was substituted for non-detects in statistical comparisons.  For analytes reported as estimated values (near the detection limits), the estimated concentration was used.  </w:t>
      </w:r>
    </w:p>
    <w:p>
      <w:pPr>
        <w:pStyle w:val="Normal"/>
        <w:rPr>
          <w:b/>
          <w:b/>
          <w:sz w:val="28"/>
          <w:szCs w:val="28"/>
        </w:rPr>
      </w:pPr>
      <w:r>
        <w:rPr>
          <w:b/>
          <w:sz w:val="28"/>
          <w:szCs w:val="28"/>
        </w:rPr>
      </w:r>
    </w:p>
    <w:p>
      <w:pPr>
        <w:pStyle w:val="Normal"/>
        <w:rPr/>
      </w:pPr>
      <w:r>
        <w:rPr>
          <w:b/>
          <w:sz w:val="28"/>
          <w:szCs w:val="28"/>
        </w:rPr>
        <w:t>Results</w:t>
      </w:r>
      <w:r>
        <w:rPr>
          <w:b/>
          <w:sz w:val="28"/>
          <w:szCs w:val="28"/>
          <w:lang w:val="en-CA"/>
        </w:rPr>
        <w:t xml:space="preserve"> and Discussion</w:t>
      </w:r>
    </w:p>
    <w:p>
      <w:pPr>
        <w:pStyle w:val="Normal"/>
        <w:rPr>
          <w:b/>
          <w:b/>
          <w:sz w:val="28"/>
          <w:szCs w:val="28"/>
        </w:rPr>
      </w:pPr>
      <w:r>
        <w:rPr>
          <w:b/>
          <w:sz w:val="28"/>
          <w:szCs w:val="28"/>
        </w:rPr>
      </w:r>
    </w:p>
    <w:p>
      <w:pPr>
        <w:pStyle w:val="Normal"/>
        <w:rPr>
          <w:i/>
          <w:i/>
          <w:lang w:val="zxx"/>
        </w:rPr>
      </w:pPr>
      <w:r>
        <w:rPr>
          <w:i/>
          <w:lang w:val="zxx"/>
        </w:rPr>
        <w:t>Toxicity tests</w:t>
      </w:r>
    </w:p>
    <w:p>
      <w:pPr>
        <w:pStyle w:val="Normal"/>
        <w:rPr>
          <w:i/>
          <w:i/>
          <w:lang w:val="zxx"/>
        </w:rPr>
      </w:pPr>
      <w:r>
        <w:rPr>
          <w:i/>
          <w:lang w:val="zxx"/>
        </w:rPr>
      </w:r>
    </w:p>
    <w:p>
      <w:pPr>
        <w:pStyle w:val="Normal"/>
        <w:rPr/>
      </w:pPr>
      <w:r>
        <w:rPr>
          <w:lang w:val="zxx"/>
        </w:rPr>
        <w:t xml:space="preserve">Control survival of  </w:t>
      </w:r>
      <w:r>
        <w:rPr>
          <w:i/>
          <w:lang w:val="zxx"/>
        </w:rPr>
        <w:t>H. azteca</w:t>
      </w:r>
      <w:r>
        <w:rPr>
          <w:lang w:val="zxx"/>
        </w:rPr>
        <w:t xml:space="preserve"> was 98% and met the test acceptability requirment of 80% survival recommended in USEPA (2000a) and ASTM (2007).  Control survival of  </w:t>
      </w:r>
      <w:r>
        <w:rPr>
          <w:i/>
          <w:lang w:val="zxx"/>
        </w:rPr>
        <w:t>C. dilutus</w:t>
      </w:r>
      <w:r>
        <w:rPr>
          <w:lang w:val="zxx"/>
        </w:rPr>
        <w:t xml:space="preserve"> was 65% and did not meet the test acceptability requirment of 70% survival recommended in USEPA (2000a) and ASTM (2007).  USEPA (2000a) and ASTM (2007) state that a study in which</w:t>
      </w:r>
    </w:p>
    <w:p>
      <w:pPr>
        <w:pStyle w:val="Normal"/>
        <w:rPr>
          <w:lang w:val="zxx"/>
        </w:rPr>
      </w:pPr>
      <w:r>
        <w:rPr>
          <w:lang w:val="zxx"/>
        </w:rPr>
        <w:t>organisms in the negative control do not meet performance criteria must be considered questionable because it suggests that adverse factors affected the response of test organisms. Some studies have reported cases where performance in the negative control is poor, but</w:t>
      </w:r>
    </w:p>
    <w:p>
      <w:pPr>
        <w:pStyle w:val="Normal"/>
        <w:rPr>
          <w:lang w:val="zxx"/>
        </w:rPr>
      </w:pPr>
      <w:r>
        <w:rPr>
          <w:lang w:val="zxx"/>
        </w:rPr>
        <w:t>performance criteria are met in reference sediment included in the study design.  In these cases, it might be resonable to infer that other samples that show good performance are probably</w:t>
      </w:r>
    </w:p>
    <w:p>
      <w:pPr>
        <w:pStyle w:val="Normal"/>
        <w:rPr>
          <w:lang w:val="zxx"/>
        </w:rPr>
      </w:pPr>
      <w:r>
        <w:rPr>
          <w:lang w:val="zxx"/>
        </w:rPr>
        <w:t>not toxic; however, any samples showing poor performance should not be judged to have shown toxicity, since it is unknown whether the adverse factors that caused poor control</w:t>
      </w:r>
    </w:p>
    <w:p>
      <w:pPr>
        <w:pStyle w:val="Normal"/>
        <w:rPr>
          <w:lang w:val="zxx"/>
        </w:rPr>
      </w:pPr>
      <w:r>
        <w:rPr>
          <w:lang w:val="zxx"/>
        </w:rPr>
        <w:t>performance might have also caused poor performance in the test treatments (USEPA 2000a, ASTM 2007).  In the current study, survival of midge in all of the test sediments was above 75% and was frequently above 90% suggesting that the test sediments were not toxic to midge.  No reason for the poor performance of midge in the control sediment could be identified other than the control sample had been held in the laboratory for over three years for use in routine testing.</w:t>
      </w:r>
    </w:p>
    <w:p>
      <w:pPr>
        <w:pStyle w:val="Normal"/>
        <w:rPr>
          <w:lang w:val="zxx"/>
        </w:rPr>
      </w:pPr>
      <w:r>
        <w:rPr>
          <w:lang w:val="zxx"/>
        </w:rPr>
      </w:r>
    </w:p>
    <w:p>
      <w:pPr>
        <w:pStyle w:val="Normal"/>
        <w:rPr/>
      </w:pPr>
      <w:r>
        <w:rPr>
          <w:lang w:val="zxx"/>
        </w:rPr>
        <w:t xml:space="preserve">Whole sediments had no signficant effect on survial or growth in 28-d toxicity tests with </w:t>
      </w:r>
      <w:r>
        <w:rPr>
          <w:i/>
        </w:rPr>
        <w:t>H. azteca</w:t>
      </w:r>
      <w:r>
        <w:rPr/>
        <w:t xml:space="preserve"> or in 10-d tests with </w:t>
      </w:r>
      <w:r>
        <w:rPr>
          <w:i/>
        </w:rPr>
        <w:t>C. dilutus</w:t>
      </w:r>
      <w:r>
        <w:rPr/>
        <w:t xml:space="preserve"> (Table 2).  Results indicate the contaminants associated with the whole-sediment samples were not chronically toxic to amphipods or midge.  </w:t>
      </w:r>
    </w:p>
    <w:p>
      <w:pPr>
        <w:pStyle w:val="Normal"/>
        <w:rPr/>
      </w:pPr>
      <w:r>
        <w:rPr/>
      </w:r>
    </w:p>
    <w:p>
      <w:pPr>
        <w:pStyle w:val="Normal"/>
        <w:rPr/>
      </w:pPr>
      <w:r>
        <w:rPr/>
        <w:t xml:space="preserve">In 2-d sediment elutriate (water-extractable fraction) tests with </w:t>
      </w:r>
      <w:r>
        <w:rPr>
          <w:i/>
        </w:rPr>
        <w:t>C. dubia</w:t>
      </w:r>
      <w:r>
        <w:rPr/>
        <w:t xml:space="preserve">, statistically-significant reductions in survival occurred in four (CF 11, 10, 1 and 6) of the nine exposures (Table 2).  Sample site CF 11 is downstream of Borden Chemical and the 25 million gallon per day [MGD] discharge of Fayetteville-Cross Creek wastewater treatment plant.  Site CF 10 is downstream of the Fayetteville-Rockfish Creek wastewater treatment plant discharge.  However, site CF 1 (upstream of Elizabethtown) and CF 6 (near Locks Point) have no known nearby pollutant </w:t>
      </w:r>
    </w:p>
    <w:p>
      <w:pPr>
        <w:pStyle w:val="Normal"/>
        <w:rPr/>
      </w:pPr>
      <w:r>
        <w:rPr/>
        <w:t xml:space="preserve">Table 2.  Response of </w:t>
      </w:r>
      <w:r>
        <w:rPr>
          <w:i/>
        </w:rPr>
        <w:t>Hyalella azteca</w:t>
      </w:r>
      <w:r>
        <w:rPr/>
        <w:t xml:space="preserve"> in 28-d whole-sediment exposures, </w:t>
      </w:r>
      <w:r>
        <w:rPr>
          <w:i/>
        </w:rPr>
        <w:t>Chironomus dilutus</w:t>
      </w:r>
      <w:r>
        <w:rPr/>
        <w:t xml:space="preserve"> in </w:t>
      </w:r>
    </w:p>
    <w:p>
      <w:pPr>
        <w:pStyle w:val="Normal"/>
        <w:rPr/>
      </w:pPr>
      <w:r>
        <w:rPr/>
        <w:t xml:space="preserve">10-d whole-sediment exposures, and </w:t>
      </w:r>
      <w:r>
        <w:rPr>
          <w:i/>
        </w:rPr>
        <w:t>Ceriodaphnia dubia</w:t>
      </w:r>
      <w:r>
        <w:rPr/>
        <w:t xml:space="preserve"> in 2-d elutriate exposures prepared from sediment samples collected from the Cape Fear River and to a control sediment (WB).  Means (standard error of the means in parentheses) with an asterisk (CF 11, 10, 1 and 6) within a column are significantly different than the control (</w:t>
      </w:r>
      <w:r>
        <w:rPr>
          <w:i/>
        </w:rPr>
        <w:t>p</w:t>
      </w:r>
      <w:r>
        <w:rPr/>
        <w:t xml:space="preserve"> &lt;0.05). </w:t>
      </w:r>
    </w:p>
    <w:p>
      <w:pPr>
        <w:pStyle w:val="Normal"/>
        <w:rPr/>
      </w:pPr>
      <w:r>
        <w:rPr/>
      </w:r>
    </w:p>
    <w:tbl>
      <w:tblPr>
        <w:tblW w:w="9540" w:type="dxa"/>
        <w:jc w:val="left"/>
        <w:tblInd w:w="0" w:type="dxa"/>
        <w:tblLayout w:type="fixed"/>
        <w:tblCellMar>
          <w:top w:w="0" w:type="dxa"/>
          <w:left w:w="108" w:type="dxa"/>
          <w:bottom w:w="0" w:type="dxa"/>
          <w:right w:w="108" w:type="dxa"/>
        </w:tblCellMar>
      </w:tblPr>
      <w:tblGrid>
        <w:gridCol w:w="1080"/>
        <w:gridCol w:w="1260"/>
        <w:gridCol w:w="1440"/>
        <w:gridCol w:w="1440"/>
        <w:gridCol w:w="1440"/>
        <w:gridCol w:w="1440"/>
        <w:gridCol w:w="1440"/>
      </w:tblGrid>
      <w:tr>
        <w:trPr>
          <w:trHeight w:val="1001" w:hRule="atLeast"/>
        </w:trPr>
        <w:tc>
          <w:tcPr>
            <w:tcW w:w="1080" w:type="dxa"/>
            <w:tcBorders>
              <w:top w:val="single" w:sz="4" w:space="0" w:color="000000"/>
              <w:bottom w:val="single" w:sz="4" w:space="0" w:color="000000"/>
            </w:tcBorders>
            <w:vAlign w:val="center"/>
          </w:tcPr>
          <w:p>
            <w:pPr>
              <w:pStyle w:val="Normal"/>
              <w:jc w:val="center"/>
              <w:rPr/>
            </w:pPr>
            <w:r>
              <w:rPr/>
              <w:t>River Mile</w:t>
            </w:r>
          </w:p>
        </w:tc>
        <w:tc>
          <w:tcPr>
            <w:tcW w:w="1260" w:type="dxa"/>
            <w:tcBorders>
              <w:top w:val="single" w:sz="4" w:space="0" w:color="000000"/>
              <w:bottom w:val="single" w:sz="4" w:space="0" w:color="000000"/>
            </w:tcBorders>
            <w:vAlign w:val="center"/>
          </w:tcPr>
          <w:p>
            <w:pPr>
              <w:pStyle w:val="Normal"/>
              <w:jc w:val="center"/>
              <w:rPr/>
            </w:pPr>
            <w:r>
              <w:rPr/>
              <w:t>Sample ID</w:t>
            </w:r>
          </w:p>
        </w:tc>
        <w:tc>
          <w:tcPr>
            <w:tcW w:w="1440" w:type="dxa"/>
            <w:tcBorders>
              <w:top w:val="single" w:sz="4" w:space="0" w:color="000000"/>
              <w:bottom w:val="single" w:sz="4" w:space="0" w:color="000000"/>
            </w:tcBorders>
            <w:vAlign w:val="center"/>
          </w:tcPr>
          <w:p>
            <w:pPr>
              <w:pStyle w:val="Normal"/>
              <w:jc w:val="center"/>
              <w:rPr/>
            </w:pPr>
            <w:r>
              <w:rPr/>
              <w:t>Amphipod</w:t>
            </w:r>
          </w:p>
          <w:p>
            <w:pPr>
              <w:pStyle w:val="Normal"/>
              <w:jc w:val="center"/>
              <w:rPr/>
            </w:pPr>
            <w:r>
              <w:rPr/>
              <w:t xml:space="preserve">Survival </w:t>
            </w:r>
          </w:p>
          <w:p>
            <w:pPr>
              <w:pStyle w:val="Normal"/>
              <w:jc w:val="center"/>
              <w:rPr/>
            </w:pPr>
            <w:r>
              <w:rPr/>
              <w:t>(%)</w:t>
            </w:r>
          </w:p>
        </w:tc>
        <w:tc>
          <w:tcPr>
            <w:tcW w:w="1440" w:type="dxa"/>
            <w:tcBorders>
              <w:top w:val="single" w:sz="4" w:space="0" w:color="000000"/>
              <w:bottom w:val="single" w:sz="4" w:space="0" w:color="000000"/>
            </w:tcBorders>
            <w:vAlign w:val="center"/>
          </w:tcPr>
          <w:p>
            <w:pPr>
              <w:pStyle w:val="Normal"/>
              <w:jc w:val="center"/>
              <w:rPr/>
            </w:pPr>
            <w:r>
              <w:rPr/>
              <w:t>Amphipod</w:t>
            </w:r>
          </w:p>
          <w:p>
            <w:pPr>
              <w:pStyle w:val="Normal"/>
              <w:jc w:val="center"/>
              <w:rPr/>
            </w:pPr>
            <w:r>
              <w:rPr/>
              <w:t>Growth (mm)</w:t>
            </w:r>
          </w:p>
        </w:tc>
        <w:tc>
          <w:tcPr>
            <w:tcW w:w="1440" w:type="dxa"/>
            <w:tcBorders>
              <w:top w:val="single" w:sz="4" w:space="0" w:color="000000"/>
              <w:bottom w:val="single" w:sz="4" w:space="0" w:color="000000"/>
            </w:tcBorders>
            <w:vAlign w:val="center"/>
          </w:tcPr>
          <w:p>
            <w:pPr>
              <w:pStyle w:val="Normal"/>
              <w:jc w:val="center"/>
              <w:rPr/>
            </w:pPr>
            <w:r>
              <w:rPr/>
              <w:t>Midge</w:t>
            </w:r>
          </w:p>
          <w:p>
            <w:pPr>
              <w:pStyle w:val="Normal"/>
              <w:jc w:val="center"/>
              <w:rPr/>
            </w:pPr>
            <w:r>
              <w:rPr/>
              <w:t>Survival (%)</w:t>
            </w:r>
          </w:p>
        </w:tc>
        <w:tc>
          <w:tcPr>
            <w:tcW w:w="1440" w:type="dxa"/>
            <w:tcBorders>
              <w:top w:val="single" w:sz="4" w:space="0" w:color="000000"/>
              <w:bottom w:val="single" w:sz="4" w:space="0" w:color="000000"/>
            </w:tcBorders>
            <w:vAlign w:val="center"/>
          </w:tcPr>
          <w:p>
            <w:pPr>
              <w:pStyle w:val="Normal"/>
              <w:jc w:val="center"/>
              <w:rPr/>
            </w:pPr>
            <w:r>
              <w:rPr/>
              <w:t>Midge</w:t>
            </w:r>
          </w:p>
          <w:p>
            <w:pPr>
              <w:pStyle w:val="Normal"/>
              <w:jc w:val="center"/>
              <w:rPr/>
            </w:pPr>
            <w:r>
              <w:rPr/>
              <w:t>Growth (mg)</w:t>
            </w:r>
          </w:p>
        </w:tc>
        <w:tc>
          <w:tcPr>
            <w:tcW w:w="1440" w:type="dxa"/>
            <w:tcBorders>
              <w:top w:val="single" w:sz="4" w:space="0" w:color="000000"/>
              <w:bottom w:val="single" w:sz="4" w:space="0" w:color="000000"/>
            </w:tcBorders>
            <w:vAlign w:val="center"/>
          </w:tcPr>
          <w:p>
            <w:pPr>
              <w:pStyle w:val="Normal"/>
              <w:jc w:val="center"/>
              <w:rPr/>
            </w:pPr>
            <w:r>
              <w:rPr/>
              <w:t>Cladoceran</w:t>
            </w:r>
          </w:p>
          <w:p>
            <w:pPr>
              <w:pStyle w:val="Normal"/>
              <w:jc w:val="center"/>
              <w:rPr/>
            </w:pPr>
            <w:r>
              <w:rPr/>
              <w:t xml:space="preserve">Survival </w:t>
            </w:r>
          </w:p>
          <w:p>
            <w:pPr>
              <w:pStyle w:val="Normal"/>
              <w:jc w:val="center"/>
              <w:rPr/>
            </w:pPr>
            <w:r>
              <w:rPr/>
              <w:t>(%)</w:t>
            </w:r>
          </w:p>
        </w:tc>
      </w:tr>
      <w:tr>
        <w:trPr>
          <w:trHeight w:val="432" w:hRule="atLeast"/>
        </w:trPr>
        <w:tc>
          <w:tcPr>
            <w:tcW w:w="1080" w:type="dxa"/>
            <w:tcBorders>
              <w:top w:val="single" w:sz="4" w:space="0" w:color="000000"/>
            </w:tcBorders>
            <w:vAlign w:val="center"/>
          </w:tcPr>
          <w:p>
            <w:pPr>
              <w:pStyle w:val="Normal"/>
              <w:jc w:val="right"/>
              <w:rPr/>
            </w:pPr>
            <w:r>
              <w:rPr/>
              <w:t>112.9</w:t>
            </w:r>
          </w:p>
        </w:tc>
        <w:tc>
          <w:tcPr>
            <w:tcW w:w="1260" w:type="dxa"/>
            <w:tcBorders>
              <w:top w:val="single" w:sz="4" w:space="0" w:color="000000"/>
            </w:tcBorders>
            <w:vAlign w:val="center"/>
          </w:tcPr>
          <w:p>
            <w:pPr>
              <w:pStyle w:val="Normal"/>
              <w:jc w:val="center"/>
              <w:rPr/>
            </w:pPr>
            <w:r>
              <w:rPr/>
              <w:t>CF 11</w:t>
            </w:r>
          </w:p>
        </w:tc>
        <w:tc>
          <w:tcPr>
            <w:tcW w:w="1440" w:type="dxa"/>
            <w:tcBorders>
              <w:top w:val="single" w:sz="4" w:space="0" w:color="000000"/>
            </w:tcBorders>
            <w:vAlign w:val="center"/>
          </w:tcPr>
          <w:p>
            <w:pPr>
              <w:pStyle w:val="Normal"/>
              <w:jc w:val="center"/>
              <w:rPr/>
            </w:pPr>
            <w:r>
              <w:rPr/>
              <w:t>98 (2.50)</w:t>
            </w:r>
          </w:p>
        </w:tc>
        <w:tc>
          <w:tcPr>
            <w:tcW w:w="1440" w:type="dxa"/>
            <w:tcBorders>
              <w:top w:val="single" w:sz="4" w:space="0" w:color="000000"/>
            </w:tcBorders>
            <w:vAlign w:val="center"/>
          </w:tcPr>
          <w:p>
            <w:pPr>
              <w:pStyle w:val="Normal"/>
              <w:jc w:val="center"/>
              <w:rPr/>
            </w:pPr>
            <w:r>
              <w:rPr/>
              <w:t>4.25 (0.09)</w:t>
            </w:r>
          </w:p>
        </w:tc>
        <w:tc>
          <w:tcPr>
            <w:tcW w:w="1440" w:type="dxa"/>
            <w:tcBorders>
              <w:top w:val="single" w:sz="4" w:space="0" w:color="000000"/>
            </w:tcBorders>
            <w:vAlign w:val="center"/>
          </w:tcPr>
          <w:p>
            <w:pPr>
              <w:pStyle w:val="Normal"/>
              <w:jc w:val="center"/>
              <w:rPr/>
            </w:pPr>
            <w:r>
              <w:rPr/>
              <w:t>93 (4.79)</w:t>
            </w:r>
          </w:p>
        </w:tc>
        <w:tc>
          <w:tcPr>
            <w:tcW w:w="1440" w:type="dxa"/>
            <w:tcBorders>
              <w:top w:val="single" w:sz="4" w:space="0" w:color="000000"/>
            </w:tcBorders>
            <w:vAlign w:val="center"/>
          </w:tcPr>
          <w:p>
            <w:pPr>
              <w:pStyle w:val="Normal"/>
              <w:jc w:val="center"/>
              <w:rPr/>
            </w:pPr>
            <w:r>
              <w:rPr/>
              <w:t>0.99 (0.02)</w:t>
            </w:r>
          </w:p>
        </w:tc>
        <w:tc>
          <w:tcPr>
            <w:tcW w:w="1440" w:type="dxa"/>
            <w:tcBorders>
              <w:top w:val="single" w:sz="4" w:space="0" w:color="000000"/>
            </w:tcBorders>
            <w:vAlign w:val="center"/>
          </w:tcPr>
          <w:p>
            <w:pPr>
              <w:pStyle w:val="Normal"/>
              <w:jc w:val="center"/>
              <w:rPr/>
            </w:pPr>
            <w:r>
              <w:rPr/>
              <w:t xml:space="preserve">  </w:t>
            </w:r>
            <w:r>
              <w:rPr/>
              <w:t>20 *</w:t>
            </w:r>
          </w:p>
        </w:tc>
      </w:tr>
      <w:tr>
        <w:trPr>
          <w:trHeight w:val="432" w:hRule="atLeast"/>
        </w:trPr>
        <w:tc>
          <w:tcPr>
            <w:tcW w:w="1080" w:type="dxa"/>
            <w:tcBorders/>
            <w:vAlign w:val="center"/>
          </w:tcPr>
          <w:p>
            <w:pPr>
              <w:pStyle w:val="Normal"/>
              <w:jc w:val="right"/>
              <w:rPr/>
            </w:pPr>
            <w:r>
              <w:rPr/>
              <w:t>108.4</w:t>
            </w:r>
          </w:p>
        </w:tc>
        <w:tc>
          <w:tcPr>
            <w:tcW w:w="1260" w:type="dxa"/>
            <w:tcBorders/>
            <w:vAlign w:val="center"/>
          </w:tcPr>
          <w:p>
            <w:pPr>
              <w:pStyle w:val="Normal"/>
              <w:jc w:val="center"/>
              <w:rPr/>
            </w:pPr>
            <w:r>
              <w:rPr/>
              <w:t>CF 10</w:t>
            </w:r>
          </w:p>
        </w:tc>
        <w:tc>
          <w:tcPr>
            <w:tcW w:w="1440" w:type="dxa"/>
            <w:tcBorders/>
            <w:vAlign w:val="center"/>
          </w:tcPr>
          <w:p>
            <w:pPr>
              <w:pStyle w:val="Normal"/>
              <w:jc w:val="center"/>
              <w:rPr/>
            </w:pPr>
            <w:r>
              <w:rPr/>
              <w:t>100 (0.00)</w:t>
            </w:r>
          </w:p>
        </w:tc>
        <w:tc>
          <w:tcPr>
            <w:tcW w:w="1440" w:type="dxa"/>
            <w:tcBorders/>
            <w:vAlign w:val="center"/>
          </w:tcPr>
          <w:p>
            <w:pPr>
              <w:pStyle w:val="Normal"/>
              <w:jc w:val="center"/>
              <w:rPr/>
            </w:pPr>
            <w:r>
              <w:rPr/>
              <w:t>4.37 (0.07)</w:t>
            </w:r>
          </w:p>
        </w:tc>
        <w:tc>
          <w:tcPr>
            <w:tcW w:w="1440" w:type="dxa"/>
            <w:tcBorders/>
            <w:vAlign w:val="center"/>
          </w:tcPr>
          <w:p>
            <w:pPr>
              <w:pStyle w:val="Normal"/>
              <w:jc w:val="center"/>
              <w:rPr/>
            </w:pPr>
            <w:r>
              <w:rPr/>
              <w:t xml:space="preserve">75 (12.9)     </w:t>
            </w:r>
          </w:p>
        </w:tc>
        <w:tc>
          <w:tcPr>
            <w:tcW w:w="1440" w:type="dxa"/>
            <w:tcBorders/>
            <w:vAlign w:val="center"/>
          </w:tcPr>
          <w:p>
            <w:pPr>
              <w:pStyle w:val="Normal"/>
              <w:jc w:val="center"/>
              <w:rPr/>
            </w:pPr>
            <w:r>
              <w:rPr/>
              <w:t>0.74 (0.08)</w:t>
            </w:r>
          </w:p>
        </w:tc>
        <w:tc>
          <w:tcPr>
            <w:tcW w:w="1440" w:type="dxa"/>
            <w:tcBorders/>
            <w:vAlign w:val="center"/>
          </w:tcPr>
          <w:p>
            <w:pPr>
              <w:pStyle w:val="Normal"/>
              <w:jc w:val="center"/>
              <w:rPr/>
            </w:pPr>
            <w:r>
              <w:rPr/>
              <w:t xml:space="preserve">    </w:t>
            </w:r>
            <w:r>
              <w:rPr/>
              <w:t>0 *</w:t>
            </w:r>
          </w:p>
        </w:tc>
      </w:tr>
      <w:tr>
        <w:trPr>
          <w:trHeight w:val="432" w:hRule="atLeast"/>
        </w:trPr>
        <w:tc>
          <w:tcPr>
            <w:tcW w:w="1080" w:type="dxa"/>
            <w:tcBorders/>
            <w:vAlign w:val="center"/>
          </w:tcPr>
          <w:p>
            <w:pPr>
              <w:pStyle w:val="Normal"/>
              <w:jc w:val="right"/>
              <w:rPr/>
            </w:pPr>
            <w:r>
              <w:rPr/>
              <w:t>105.9</w:t>
            </w:r>
          </w:p>
        </w:tc>
        <w:tc>
          <w:tcPr>
            <w:tcW w:w="1260" w:type="dxa"/>
            <w:tcBorders/>
            <w:vAlign w:val="center"/>
          </w:tcPr>
          <w:p>
            <w:pPr>
              <w:pStyle w:val="Normal"/>
              <w:jc w:val="center"/>
              <w:rPr/>
            </w:pPr>
            <w:r>
              <w:rPr/>
              <w:t>CF 9</w:t>
            </w:r>
          </w:p>
        </w:tc>
        <w:tc>
          <w:tcPr>
            <w:tcW w:w="1440" w:type="dxa"/>
            <w:tcBorders/>
            <w:vAlign w:val="center"/>
          </w:tcPr>
          <w:p>
            <w:pPr>
              <w:pStyle w:val="Normal"/>
              <w:jc w:val="center"/>
              <w:rPr/>
            </w:pPr>
            <w:r>
              <w:rPr/>
              <w:t>93 (4.15)</w:t>
            </w:r>
          </w:p>
        </w:tc>
        <w:tc>
          <w:tcPr>
            <w:tcW w:w="1440" w:type="dxa"/>
            <w:tcBorders/>
            <w:vAlign w:val="center"/>
          </w:tcPr>
          <w:p>
            <w:pPr>
              <w:pStyle w:val="Normal"/>
              <w:jc w:val="center"/>
              <w:rPr/>
            </w:pPr>
            <w:r>
              <w:rPr/>
              <w:t>4.04 (0.06)</w:t>
            </w:r>
          </w:p>
        </w:tc>
        <w:tc>
          <w:tcPr>
            <w:tcW w:w="1440" w:type="dxa"/>
            <w:tcBorders/>
            <w:vAlign w:val="center"/>
          </w:tcPr>
          <w:p>
            <w:pPr>
              <w:pStyle w:val="Normal"/>
              <w:jc w:val="center"/>
              <w:rPr/>
            </w:pPr>
            <w:r>
              <w:rPr/>
              <w:t>85 (6.45)</w:t>
            </w:r>
          </w:p>
        </w:tc>
        <w:tc>
          <w:tcPr>
            <w:tcW w:w="1440" w:type="dxa"/>
            <w:tcBorders/>
            <w:vAlign w:val="center"/>
          </w:tcPr>
          <w:p>
            <w:pPr>
              <w:pStyle w:val="Normal"/>
              <w:jc w:val="center"/>
              <w:rPr/>
            </w:pPr>
            <w:r>
              <w:rPr/>
              <w:t>1.03 (0.04)</w:t>
            </w:r>
          </w:p>
        </w:tc>
        <w:tc>
          <w:tcPr>
            <w:tcW w:w="1440" w:type="dxa"/>
            <w:tcBorders/>
            <w:vAlign w:val="center"/>
          </w:tcPr>
          <w:p>
            <w:pPr>
              <w:pStyle w:val="Normal"/>
              <w:jc w:val="center"/>
              <w:rPr/>
            </w:pPr>
            <w:r>
              <w:rPr/>
              <w:t>70</w:t>
            </w:r>
          </w:p>
        </w:tc>
      </w:tr>
      <w:tr>
        <w:trPr>
          <w:trHeight w:val="432" w:hRule="atLeast"/>
        </w:trPr>
        <w:tc>
          <w:tcPr>
            <w:tcW w:w="1080" w:type="dxa"/>
            <w:tcBorders/>
            <w:vAlign w:val="center"/>
          </w:tcPr>
          <w:p>
            <w:pPr>
              <w:pStyle w:val="Normal"/>
              <w:jc w:val="right"/>
              <w:rPr/>
            </w:pPr>
            <w:r>
              <w:rPr/>
              <w:t>93.4</w:t>
            </w:r>
          </w:p>
        </w:tc>
        <w:tc>
          <w:tcPr>
            <w:tcW w:w="1260" w:type="dxa"/>
            <w:tcBorders/>
            <w:vAlign w:val="center"/>
          </w:tcPr>
          <w:p>
            <w:pPr>
              <w:pStyle w:val="Normal"/>
              <w:jc w:val="center"/>
              <w:rPr/>
            </w:pPr>
            <w:r>
              <w:rPr/>
              <w:t>CF 4</w:t>
            </w:r>
          </w:p>
        </w:tc>
        <w:tc>
          <w:tcPr>
            <w:tcW w:w="1440" w:type="dxa"/>
            <w:tcBorders/>
            <w:vAlign w:val="center"/>
          </w:tcPr>
          <w:p>
            <w:pPr>
              <w:pStyle w:val="Normal"/>
              <w:jc w:val="center"/>
              <w:rPr/>
            </w:pPr>
            <w:r>
              <w:rPr/>
              <w:t>90 (5.77)</w:t>
            </w:r>
          </w:p>
        </w:tc>
        <w:tc>
          <w:tcPr>
            <w:tcW w:w="1440" w:type="dxa"/>
            <w:tcBorders/>
            <w:vAlign w:val="center"/>
          </w:tcPr>
          <w:p>
            <w:pPr>
              <w:pStyle w:val="Normal"/>
              <w:jc w:val="center"/>
              <w:rPr/>
            </w:pPr>
            <w:r>
              <w:rPr/>
              <w:t>4.12 (0.09)</w:t>
            </w:r>
          </w:p>
        </w:tc>
        <w:tc>
          <w:tcPr>
            <w:tcW w:w="1440" w:type="dxa"/>
            <w:tcBorders/>
            <w:vAlign w:val="center"/>
          </w:tcPr>
          <w:p>
            <w:pPr>
              <w:pStyle w:val="Normal"/>
              <w:jc w:val="center"/>
              <w:rPr/>
            </w:pPr>
            <w:r>
              <w:rPr/>
              <w:t>88 (6.29)</w:t>
            </w:r>
          </w:p>
        </w:tc>
        <w:tc>
          <w:tcPr>
            <w:tcW w:w="1440" w:type="dxa"/>
            <w:tcBorders/>
            <w:vAlign w:val="center"/>
          </w:tcPr>
          <w:p>
            <w:pPr>
              <w:pStyle w:val="Normal"/>
              <w:jc w:val="center"/>
              <w:rPr/>
            </w:pPr>
            <w:r>
              <w:rPr/>
              <w:t>1.08 (0.13)</w:t>
            </w:r>
          </w:p>
        </w:tc>
        <w:tc>
          <w:tcPr>
            <w:tcW w:w="1440" w:type="dxa"/>
            <w:tcBorders/>
            <w:vAlign w:val="center"/>
          </w:tcPr>
          <w:p>
            <w:pPr>
              <w:pStyle w:val="Normal"/>
              <w:jc w:val="center"/>
              <w:rPr/>
            </w:pPr>
            <w:r>
              <w:rPr/>
              <w:t>80</w:t>
            </w:r>
          </w:p>
        </w:tc>
      </w:tr>
      <w:tr>
        <w:trPr>
          <w:trHeight w:val="432" w:hRule="atLeast"/>
        </w:trPr>
        <w:tc>
          <w:tcPr>
            <w:tcW w:w="1080" w:type="dxa"/>
            <w:tcBorders/>
            <w:vAlign w:val="center"/>
          </w:tcPr>
          <w:p>
            <w:pPr>
              <w:pStyle w:val="Normal"/>
              <w:jc w:val="right"/>
              <w:rPr/>
            </w:pPr>
            <w:r>
              <w:rPr/>
              <w:t>88.5</w:t>
            </w:r>
          </w:p>
        </w:tc>
        <w:tc>
          <w:tcPr>
            <w:tcW w:w="1260" w:type="dxa"/>
            <w:tcBorders/>
            <w:vAlign w:val="center"/>
          </w:tcPr>
          <w:p>
            <w:pPr>
              <w:pStyle w:val="Normal"/>
              <w:jc w:val="center"/>
              <w:rPr/>
            </w:pPr>
            <w:r>
              <w:rPr/>
              <w:t>CF 5</w:t>
            </w:r>
          </w:p>
        </w:tc>
        <w:tc>
          <w:tcPr>
            <w:tcW w:w="1440" w:type="dxa"/>
            <w:tcBorders/>
            <w:vAlign w:val="center"/>
          </w:tcPr>
          <w:p>
            <w:pPr>
              <w:pStyle w:val="Normal"/>
              <w:jc w:val="center"/>
              <w:rPr/>
            </w:pPr>
            <w:r>
              <w:rPr/>
              <w:t>98 (2.50)</w:t>
            </w:r>
          </w:p>
        </w:tc>
        <w:tc>
          <w:tcPr>
            <w:tcW w:w="1440" w:type="dxa"/>
            <w:tcBorders/>
            <w:vAlign w:val="center"/>
          </w:tcPr>
          <w:p>
            <w:pPr>
              <w:pStyle w:val="Normal"/>
              <w:jc w:val="center"/>
              <w:rPr/>
            </w:pPr>
            <w:r>
              <w:rPr/>
              <w:t>4.10 (0.05)</w:t>
            </w:r>
          </w:p>
        </w:tc>
        <w:tc>
          <w:tcPr>
            <w:tcW w:w="1440" w:type="dxa"/>
            <w:tcBorders/>
            <w:vAlign w:val="center"/>
          </w:tcPr>
          <w:p>
            <w:pPr>
              <w:pStyle w:val="Normal"/>
              <w:jc w:val="center"/>
              <w:rPr/>
            </w:pPr>
            <w:r>
              <w:rPr/>
              <w:t>88 (2.50)</w:t>
            </w:r>
          </w:p>
        </w:tc>
        <w:tc>
          <w:tcPr>
            <w:tcW w:w="1440" w:type="dxa"/>
            <w:tcBorders/>
            <w:vAlign w:val="center"/>
          </w:tcPr>
          <w:p>
            <w:pPr>
              <w:pStyle w:val="Normal"/>
              <w:jc w:val="center"/>
              <w:rPr/>
            </w:pPr>
            <w:r>
              <w:rPr/>
              <w:t>1.03 (0.05)</w:t>
            </w:r>
          </w:p>
        </w:tc>
        <w:tc>
          <w:tcPr>
            <w:tcW w:w="1440" w:type="dxa"/>
            <w:tcBorders/>
            <w:vAlign w:val="center"/>
          </w:tcPr>
          <w:p>
            <w:pPr>
              <w:pStyle w:val="Normal"/>
              <w:jc w:val="center"/>
              <w:rPr/>
            </w:pPr>
            <w:r>
              <w:rPr/>
              <w:t>80</w:t>
            </w:r>
          </w:p>
        </w:tc>
      </w:tr>
      <w:tr>
        <w:trPr>
          <w:trHeight w:val="432" w:hRule="atLeast"/>
        </w:trPr>
        <w:tc>
          <w:tcPr>
            <w:tcW w:w="1080" w:type="dxa"/>
            <w:tcBorders/>
            <w:vAlign w:val="center"/>
          </w:tcPr>
          <w:p>
            <w:pPr>
              <w:pStyle w:val="Normal"/>
              <w:jc w:val="right"/>
              <w:rPr/>
            </w:pPr>
            <w:r>
              <w:rPr/>
              <w:t>76.1</w:t>
            </w:r>
          </w:p>
        </w:tc>
        <w:tc>
          <w:tcPr>
            <w:tcW w:w="1260" w:type="dxa"/>
            <w:tcBorders/>
            <w:vAlign w:val="center"/>
          </w:tcPr>
          <w:p>
            <w:pPr>
              <w:pStyle w:val="Normal"/>
              <w:jc w:val="center"/>
              <w:rPr/>
            </w:pPr>
            <w:r>
              <w:rPr/>
              <w:t>CF 1</w:t>
            </w:r>
          </w:p>
        </w:tc>
        <w:tc>
          <w:tcPr>
            <w:tcW w:w="1440" w:type="dxa"/>
            <w:tcBorders/>
            <w:vAlign w:val="center"/>
          </w:tcPr>
          <w:p>
            <w:pPr>
              <w:pStyle w:val="Normal"/>
              <w:jc w:val="center"/>
              <w:rPr/>
            </w:pPr>
            <w:r>
              <w:rPr/>
              <w:t>98 (2.50)</w:t>
            </w:r>
          </w:p>
        </w:tc>
        <w:tc>
          <w:tcPr>
            <w:tcW w:w="1440" w:type="dxa"/>
            <w:tcBorders/>
            <w:vAlign w:val="center"/>
          </w:tcPr>
          <w:p>
            <w:pPr>
              <w:pStyle w:val="Normal"/>
              <w:jc w:val="center"/>
              <w:rPr/>
            </w:pPr>
            <w:r>
              <w:rPr/>
              <w:t>4.34 (0.05)</w:t>
            </w:r>
          </w:p>
        </w:tc>
        <w:tc>
          <w:tcPr>
            <w:tcW w:w="1440" w:type="dxa"/>
            <w:tcBorders/>
            <w:vAlign w:val="center"/>
          </w:tcPr>
          <w:p>
            <w:pPr>
              <w:pStyle w:val="Normal"/>
              <w:jc w:val="center"/>
              <w:rPr/>
            </w:pPr>
            <w:r>
              <w:rPr/>
              <w:t>98 (2.50)</w:t>
            </w:r>
          </w:p>
        </w:tc>
        <w:tc>
          <w:tcPr>
            <w:tcW w:w="1440" w:type="dxa"/>
            <w:tcBorders/>
            <w:vAlign w:val="center"/>
          </w:tcPr>
          <w:p>
            <w:pPr>
              <w:pStyle w:val="Normal"/>
              <w:jc w:val="center"/>
              <w:rPr/>
            </w:pPr>
            <w:r>
              <w:rPr/>
              <w:t>0.86 (0.04)</w:t>
            </w:r>
          </w:p>
        </w:tc>
        <w:tc>
          <w:tcPr>
            <w:tcW w:w="1440" w:type="dxa"/>
            <w:tcBorders/>
            <w:vAlign w:val="center"/>
          </w:tcPr>
          <w:p>
            <w:pPr>
              <w:pStyle w:val="Normal"/>
              <w:jc w:val="center"/>
              <w:rPr/>
            </w:pPr>
            <w:r>
              <w:rPr/>
              <w:t xml:space="preserve">    </w:t>
            </w:r>
            <w:r>
              <w:rPr/>
              <w:t>0 *</w:t>
            </w:r>
          </w:p>
        </w:tc>
      </w:tr>
      <w:tr>
        <w:trPr>
          <w:trHeight w:val="432" w:hRule="atLeast"/>
        </w:trPr>
        <w:tc>
          <w:tcPr>
            <w:tcW w:w="1080" w:type="dxa"/>
            <w:tcBorders/>
            <w:vAlign w:val="center"/>
          </w:tcPr>
          <w:p>
            <w:pPr>
              <w:pStyle w:val="Normal"/>
              <w:jc w:val="right"/>
              <w:rPr/>
            </w:pPr>
            <w:r>
              <w:rPr/>
              <w:t>71.8</w:t>
            </w:r>
          </w:p>
        </w:tc>
        <w:tc>
          <w:tcPr>
            <w:tcW w:w="1260" w:type="dxa"/>
            <w:tcBorders/>
            <w:vAlign w:val="center"/>
          </w:tcPr>
          <w:p>
            <w:pPr>
              <w:pStyle w:val="Normal"/>
              <w:jc w:val="center"/>
              <w:rPr/>
            </w:pPr>
            <w:r>
              <w:rPr/>
              <w:t>CF 3</w:t>
            </w:r>
          </w:p>
        </w:tc>
        <w:tc>
          <w:tcPr>
            <w:tcW w:w="1440" w:type="dxa"/>
            <w:tcBorders/>
            <w:vAlign w:val="center"/>
          </w:tcPr>
          <w:p>
            <w:pPr>
              <w:pStyle w:val="Normal"/>
              <w:jc w:val="center"/>
              <w:rPr/>
            </w:pPr>
            <w:r>
              <w:rPr/>
              <w:t>100 (0.00)</w:t>
            </w:r>
          </w:p>
        </w:tc>
        <w:tc>
          <w:tcPr>
            <w:tcW w:w="1440" w:type="dxa"/>
            <w:tcBorders/>
            <w:vAlign w:val="center"/>
          </w:tcPr>
          <w:p>
            <w:pPr>
              <w:pStyle w:val="Normal"/>
              <w:jc w:val="center"/>
              <w:rPr/>
            </w:pPr>
            <w:r>
              <w:rPr/>
              <w:t>4.03 (0.07)</w:t>
            </w:r>
          </w:p>
        </w:tc>
        <w:tc>
          <w:tcPr>
            <w:tcW w:w="1440" w:type="dxa"/>
            <w:tcBorders/>
            <w:vAlign w:val="center"/>
          </w:tcPr>
          <w:p>
            <w:pPr>
              <w:pStyle w:val="Normal"/>
              <w:jc w:val="center"/>
              <w:rPr/>
            </w:pPr>
            <w:r>
              <w:rPr/>
              <w:t>95 (2.89)</w:t>
            </w:r>
          </w:p>
        </w:tc>
        <w:tc>
          <w:tcPr>
            <w:tcW w:w="1440" w:type="dxa"/>
            <w:tcBorders/>
            <w:vAlign w:val="center"/>
          </w:tcPr>
          <w:p>
            <w:pPr>
              <w:pStyle w:val="Normal"/>
              <w:jc w:val="center"/>
              <w:rPr/>
            </w:pPr>
            <w:r>
              <w:rPr/>
              <w:t>0.93 (0.06)</w:t>
            </w:r>
          </w:p>
        </w:tc>
        <w:tc>
          <w:tcPr>
            <w:tcW w:w="1440" w:type="dxa"/>
            <w:tcBorders/>
            <w:vAlign w:val="center"/>
          </w:tcPr>
          <w:p>
            <w:pPr>
              <w:pStyle w:val="Normal"/>
              <w:jc w:val="center"/>
              <w:rPr/>
            </w:pPr>
            <w:r>
              <w:rPr/>
              <w:t>80</w:t>
            </w:r>
          </w:p>
        </w:tc>
      </w:tr>
      <w:tr>
        <w:trPr>
          <w:trHeight w:val="432" w:hRule="atLeast"/>
        </w:trPr>
        <w:tc>
          <w:tcPr>
            <w:tcW w:w="1080" w:type="dxa"/>
            <w:tcBorders/>
            <w:vAlign w:val="center"/>
          </w:tcPr>
          <w:p>
            <w:pPr>
              <w:pStyle w:val="Normal"/>
              <w:jc w:val="right"/>
              <w:rPr/>
            </w:pPr>
            <w:r>
              <w:rPr/>
              <w:t>44.7</w:t>
            </w:r>
          </w:p>
        </w:tc>
        <w:tc>
          <w:tcPr>
            <w:tcW w:w="1260" w:type="dxa"/>
            <w:tcBorders/>
            <w:vAlign w:val="center"/>
          </w:tcPr>
          <w:p>
            <w:pPr>
              <w:pStyle w:val="Normal"/>
              <w:jc w:val="center"/>
              <w:rPr/>
            </w:pPr>
            <w:r>
              <w:rPr/>
              <w:t>CF 6</w:t>
            </w:r>
          </w:p>
        </w:tc>
        <w:tc>
          <w:tcPr>
            <w:tcW w:w="1440" w:type="dxa"/>
            <w:tcBorders/>
            <w:vAlign w:val="center"/>
          </w:tcPr>
          <w:p>
            <w:pPr>
              <w:pStyle w:val="Normal"/>
              <w:jc w:val="center"/>
              <w:rPr/>
            </w:pPr>
            <w:r>
              <w:rPr/>
              <w:t>98 (2.89)</w:t>
            </w:r>
          </w:p>
        </w:tc>
        <w:tc>
          <w:tcPr>
            <w:tcW w:w="1440" w:type="dxa"/>
            <w:tcBorders/>
            <w:vAlign w:val="center"/>
          </w:tcPr>
          <w:p>
            <w:pPr>
              <w:pStyle w:val="Normal"/>
              <w:jc w:val="center"/>
              <w:rPr/>
            </w:pPr>
            <w:r>
              <w:rPr/>
              <w:t>3.96 (0.08)</w:t>
            </w:r>
          </w:p>
        </w:tc>
        <w:tc>
          <w:tcPr>
            <w:tcW w:w="1440" w:type="dxa"/>
            <w:tcBorders/>
            <w:vAlign w:val="center"/>
          </w:tcPr>
          <w:p>
            <w:pPr>
              <w:pStyle w:val="Normal"/>
              <w:jc w:val="center"/>
              <w:rPr/>
            </w:pPr>
            <w:r>
              <w:rPr/>
              <w:t>93 (4.79)</w:t>
            </w:r>
          </w:p>
        </w:tc>
        <w:tc>
          <w:tcPr>
            <w:tcW w:w="1440" w:type="dxa"/>
            <w:tcBorders/>
            <w:vAlign w:val="center"/>
          </w:tcPr>
          <w:p>
            <w:pPr>
              <w:pStyle w:val="Normal"/>
              <w:jc w:val="center"/>
              <w:rPr/>
            </w:pPr>
            <w:r>
              <w:rPr/>
              <w:t>0.93 (0.05)</w:t>
            </w:r>
          </w:p>
        </w:tc>
        <w:tc>
          <w:tcPr>
            <w:tcW w:w="1440" w:type="dxa"/>
            <w:tcBorders/>
            <w:vAlign w:val="center"/>
          </w:tcPr>
          <w:p>
            <w:pPr>
              <w:pStyle w:val="Normal"/>
              <w:jc w:val="center"/>
              <w:rPr/>
            </w:pPr>
            <w:r>
              <w:rPr/>
              <w:t xml:space="preserve">  </w:t>
            </w:r>
            <w:r>
              <w:rPr/>
              <w:t>40 *</w:t>
            </w:r>
          </w:p>
        </w:tc>
      </w:tr>
      <w:tr>
        <w:trPr>
          <w:trHeight w:val="432" w:hRule="atLeast"/>
        </w:trPr>
        <w:tc>
          <w:tcPr>
            <w:tcW w:w="1080" w:type="dxa"/>
            <w:tcBorders/>
            <w:vAlign w:val="center"/>
          </w:tcPr>
          <w:p>
            <w:pPr>
              <w:pStyle w:val="Normal"/>
              <w:jc w:val="right"/>
              <w:rPr/>
            </w:pPr>
            <w:r>
              <w:rPr/>
              <w:t>39.0</w:t>
            </w:r>
          </w:p>
        </w:tc>
        <w:tc>
          <w:tcPr>
            <w:tcW w:w="1260" w:type="dxa"/>
            <w:tcBorders/>
            <w:vAlign w:val="center"/>
          </w:tcPr>
          <w:p>
            <w:pPr>
              <w:pStyle w:val="Normal"/>
              <w:jc w:val="center"/>
              <w:rPr/>
            </w:pPr>
            <w:r>
              <w:rPr/>
              <w:t>CF 8</w:t>
            </w:r>
          </w:p>
        </w:tc>
        <w:tc>
          <w:tcPr>
            <w:tcW w:w="1440" w:type="dxa"/>
            <w:tcBorders/>
            <w:vAlign w:val="center"/>
          </w:tcPr>
          <w:p>
            <w:pPr>
              <w:pStyle w:val="Normal"/>
              <w:jc w:val="center"/>
              <w:rPr/>
            </w:pPr>
            <w:r>
              <w:rPr/>
              <w:t>95 (2.89)</w:t>
            </w:r>
          </w:p>
        </w:tc>
        <w:tc>
          <w:tcPr>
            <w:tcW w:w="1440" w:type="dxa"/>
            <w:tcBorders/>
            <w:vAlign w:val="center"/>
          </w:tcPr>
          <w:p>
            <w:pPr>
              <w:pStyle w:val="Normal"/>
              <w:jc w:val="center"/>
              <w:rPr/>
            </w:pPr>
            <w:r>
              <w:rPr/>
              <w:t>4.32 (0.08)</w:t>
            </w:r>
          </w:p>
        </w:tc>
        <w:tc>
          <w:tcPr>
            <w:tcW w:w="1440" w:type="dxa"/>
            <w:tcBorders/>
            <w:vAlign w:val="center"/>
          </w:tcPr>
          <w:p>
            <w:pPr>
              <w:pStyle w:val="Normal"/>
              <w:jc w:val="center"/>
              <w:rPr/>
            </w:pPr>
            <w:r>
              <w:rPr/>
              <w:t>95 (2.89)</w:t>
            </w:r>
          </w:p>
        </w:tc>
        <w:tc>
          <w:tcPr>
            <w:tcW w:w="1440" w:type="dxa"/>
            <w:tcBorders/>
            <w:vAlign w:val="center"/>
          </w:tcPr>
          <w:p>
            <w:pPr>
              <w:pStyle w:val="Normal"/>
              <w:jc w:val="center"/>
              <w:rPr/>
            </w:pPr>
            <w:r>
              <w:rPr/>
              <w:t>1.04 (0.05)</w:t>
            </w:r>
          </w:p>
        </w:tc>
        <w:tc>
          <w:tcPr>
            <w:tcW w:w="1440" w:type="dxa"/>
            <w:tcBorders/>
            <w:vAlign w:val="center"/>
          </w:tcPr>
          <w:p>
            <w:pPr>
              <w:pStyle w:val="Normal"/>
              <w:jc w:val="center"/>
              <w:rPr/>
            </w:pPr>
            <w:r>
              <w:rPr/>
              <w:t>80</w:t>
            </w:r>
          </w:p>
        </w:tc>
      </w:tr>
      <w:tr>
        <w:trPr>
          <w:trHeight w:val="432" w:hRule="atLeast"/>
        </w:trPr>
        <w:tc>
          <w:tcPr>
            <w:tcW w:w="1080" w:type="dxa"/>
            <w:tcBorders>
              <w:bottom w:val="single" w:sz="4" w:space="0" w:color="000000"/>
            </w:tcBorders>
            <w:vAlign w:val="center"/>
          </w:tcPr>
          <w:p>
            <w:pPr>
              <w:pStyle w:val="Normal"/>
              <w:snapToGrid w:val="false"/>
              <w:jc w:val="right"/>
              <w:rPr/>
            </w:pPr>
            <w:r>
              <w:rPr/>
            </w:r>
          </w:p>
        </w:tc>
        <w:tc>
          <w:tcPr>
            <w:tcW w:w="1260" w:type="dxa"/>
            <w:tcBorders>
              <w:bottom w:val="single" w:sz="4" w:space="0" w:color="000000"/>
            </w:tcBorders>
            <w:vAlign w:val="center"/>
          </w:tcPr>
          <w:p>
            <w:pPr>
              <w:pStyle w:val="Normal"/>
              <w:jc w:val="center"/>
              <w:rPr/>
            </w:pPr>
            <w:r>
              <w:rPr/>
              <w:t>WB</w:t>
            </w:r>
          </w:p>
        </w:tc>
        <w:tc>
          <w:tcPr>
            <w:tcW w:w="1440" w:type="dxa"/>
            <w:tcBorders>
              <w:bottom w:val="single" w:sz="4" w:space="0" w:color="000000"/>
            </w:tcBorders>
            <w:vAlign w:val="center"/>
          </w:tcPr>
          <w:p>
            <w:pPr>
              <w:pStyle w:val="Normal"/>
              <w:jc w:val="center"/>
              <w:rPr/>
            </w:pPr>
            <w:r>
              <w:rPr/>
              <w:t>98 (2.50)</w:t>
            </w:r>
          </w:p>
        </w:tc>
        <w:tc>
          <w:tcPr>
            <w:tcW w:w="1440" w:type="dxa"/>
            <w:tcBorders>
              <w:bottom w:val="single" w:sz="4" w:space="0" w:color="000000"/>
            </w:tcBorders>
            <w:vAlign w:val="center"/>
          </w:tcPr>
          <w:p>
            <w:pPr>
              <w:pStyle w:val="Normal"/>
              <w:jc w:val="center"/>
              <w:rPr/>
            </w:pPr>
            <w:r>
              <w:rPr/>
              <w:t>4.32 (0.06)</w:t>
            </w:r>
          </w:p>
        </w:tc>
        <w:tc>
          <w:tcPr>
            <w:tcW w:w="1440" w:type="dxa"/>
            <w:tcBorders>
              <w:bottom w:val="single" w:sz="4" w:space="0" w:color="000000"/>
            </w:tcBorders>
            <w:vAlign w:val="center"/>
          </w:tcPr>
          <w:p>
            <w:pPr>
              <w:pStyle w:val="Normal"/>
              <w:jc w:val="center"/>
              <w:rPr/>
            </w:pPr>
            <w:r>
              <w:rPr/>
              <w:t>65 (8.66)</w:t>
            </w:r>
          </w:p>
        </w:tc>
        <w:tc>
          <w:tcPr>
            <w:tcW w:w="1440" w:type="dxa"/>
            <w:tcBorders>
              <w:bottom w:val="single" w:sz="4" w:space="0" w:color="000000"/>
            </w:tcBorders>
            <w:vAlign w:val="center"/>
          </w:tcPr>
          <w:p>
            <w:pPr>
              <w:pStyle w:val="Normal"/>
              <w:jc w:val="center"/>
              <w:rPr/>
            </w:pPr>
            <w:r>
              <w:rPr/>
              <w:t>0.51 (0.06)</w:t>
            </w:r>
          </w:p>
        </w:tc>
        <w:tc>
          <w:tcPr>
            <w:tcW w:w="1440" w:type="dxa"/>
            <w:tcBorders>
              <w:bottom w:val="single" w:sz="4" w:space="0" w:color="000000"/>
            </w:tcBorders>
            <w:vAlign w:val="center"/>
          </w:tcPr>
          <w:p>
            <w:pPr>
              <w:pStyle w:val="Normal"/>
              <w:jc w:val="center"/>
              <w:rPr/>
            </w:pPr>
            <w:r>
              <w:rPr/>
              <w:t>80</w:t>
            </w:r>
          </w:p>
        </w:tc>
      </w:tr>
    </w:tbl>
    <w:p>
      <w:pPr>
        <w:pStyle w:val="Normal"/>
        <w:rPr/>
      </w:pPr>
      <w:r>
        <w:rPr/>
      </w:r>
    </w:p>
    <w:p>
      <w:pPr>
        <w:pStyle w:val="Normal"/>
        <w:rPr>
          <w:i/>
          <w:i/>
        </w:rPr>
      </w:pPr>
      <w:r>
        <w:rPr>
          <w:i/>
        </w:rPr>
      </w:r>
    </w:p>
    <w:p>
      <w:pPr>
        <w:pStyle w:val="Normal"/>
        <w:rPr/>
      </w:pPr>
      <w:r>
        <w:rPr/>
        <w:t xml:space="preserve">sources.  As discussed later in this report, elutriate sample toxicity appears to be related to sediment manganese concentrations rather than any particular point source.  Tables 3 through 8 summarize the chemistry of elutriates and overlying water in the whole-sediment toxicity tests.  </w:t>
      </w:r>
    </w:p>
    <w:p>
      <w:pPr>
        <w:pStyle w:val="Normal"/>
        <w:rPr/>
      </w:pPr>
      <w:r>
        <w:rPr/>
      </w:r>
    </w:p>
    <w:p>
      <w:pPr>
        <w:pStyle w:val="Normal"/>
        <w:rPr>
          <w:i/>
          <w:i/>
        </w:rPr>
      </w:pPr>
      <w:r>
        <w:rPr>
          <w:i/>
        </w:rPr>
        <w:t>Whole-sediment analytical chemistry</w:t>
      </w:r>
    </w:p>
    <w:p>
      <w:pPr>
        <w:pStyle w:val="Normal"/>
        <w:rPr>
          <w:i/>
          <w:i/>
        </w:rPr>
      </w:pPr>
      <w:r>
        <w:rPr>
          <w:i/>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 xml:space="preserve">The reports from ENCO and Severn Trent are reprinted in Appendix A and summarized here.  Total organic carbon in the samples averaged 3.1% and the average percent fines (sum of silt and clay fraction) was 55% indicating depositional areas were located for the assessment (Table 9).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 xml:space="preserve">There are no North Carolina or federal sediment quality criteria, but Tables 10 and 11 compare the elemental contaminants and PAHs in whole sediment to the TECs and PECs of McDonald et al. (2000).  Florida and Wisconsin recommend TECs and PECs for use as guidance in their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t xml:space="preserve">programs, including evaluation of dredged material and risk assessment of contaminated sites (MacDonald et al. 2003).  While no regulatory implications are inferred in our use of the TECs and PECs, sediment quality guidelines like these have been found to offer good utility in site assessment by various government and non-government organizations (Wenning et al. 2005).  </w:t>
      </w:r>
    </w:p>
    <w:p>
      <w:pPr>
        <w:pStyle w:val="Normal"/>
        <w:tabs>
          <w:tab w:val="clear" w:pos="720"/>
          <w:tab w:val="left" w:pos="0" w:leader="none"/>
          <w:tab w:val="left" w:pos="475" w:leader="none"/>
          <w:tab w:val="left" w:pos="950" w:leader="none"/>
          <w:tab w:val="left" w:pos="1426" w:leader="none"/>
          <w:tab w:val="left" w:pos="1901" w:leader="none"/>
          <w:tab w:val="left" w:pos="2376" w:leader="none"/>
          <w:tab w:val="left" w:pos="2851" w:leader="none"/>
          <w:tab w:val="left" w:pos="3326" w:leader="none"/>
          <w:tab w:val="left" w:pos="3802" w:leader="none"/>
          <w:tab w:val="left" w:pos="4277" w:leader="none"/>
          <w:tab w:val="left" w:pos="4752" w:leader="none"/>
          <w:tab w:val="left" w:pos="5227" w:leader="none"/>
          <w:tab w:val="left" w:pos="5702" w:leader="none"/>
          <w:tab w:val="left" w:pos="6178" w:leader="none"/>
          <w:tab w:val="left" w:pos="6653" w:leader="none"/>
          <w:tab w:val="left" w:pos="7128" w:leader="none"/>
          <w:tab w:val="left" w:pos="7603" w:leader="none"/>
          <w:tab w:val="left" w:pos="8078" w:leader="none"/>
          <w:tab w:val="left" w:pos="8554" w:leader="none"/>
          <w:tab w:val="left" w:pos="9029" w:leader="none"/>
          <w:tab w:val="left" w:pos="9504" w:leader="none"/>
          <w:tab w:val="left" w:pos="9979" w:leader="none"/>
          <w:tab w:val="left" w:pos="10454" w:leader="none"/>
          <w:tab w:val="left" w:pos="10930" w:leader="none"/>
          <w:tab w:val="left" w:pos="11405" w:leader="none"/>
          <w:tab w:val="left" w:pos="11880" w:leader="none"/>
          <w:tab w:val="left" w:pos="12355" w:leader="none"/>
          <w:tab w:val="left" w:pos="12830" w:leader="none"/>
          <w:tab w:val="left" w:pos="13306" w:leader="none"/>
          <w:tab w:val="left" w:pos="13781" w:leader="none"/>
          <w:tab w:val="left" w:pos="14256" w:leader="none"/>
          <w:tab w:val="left" w:pos="14731" w:leader="none"/>
          <w:tab w:val="left" w:pos="15206" w:leader="none"/>
          <w:tab w:val="left" w:pos="15682" w:leader="none"/>
          <w:tab w:val="left" w:pos="16157" w:leader="none"/>
          <w:tab w:val="left" w:pos="16632" w:leader="none"/>
          <w:tab w:val="left" w:pos="17107" w:leader="none"/>
          <w:tab w:val="left" w:pos="17582" w:leader="none"/>
          <w:tab w:val="left" w:pos="18058" w:leader="none"/>
          <w:tab w:val="left" w:pos="18533" w:leader="none"/>
        </w:tabs>
        <w:rPr/>
      </w:pPr>
      <w:r>
        <w:rPr/>
      </w:r>
    </w:p>
    <w:p>
      <w:pPr>
        <w:sectPr>
          <w:headerReference w:type="default" r:id="rId11"/>
          <w:footerReference w:type="default" r:id="rId12"/>
          <w:type w:val="nextPage"/>
          <w:pgSz w:w="12240" w:h="15840"/>
          <w:pgMar w:left="1440" w:right="1440" w:header="720" w:top="1440" w:footer="720" w:bottom="1440" w:gutter="0"/>
          <w:lnNumType w:countBy="1" w:restart="continuous" w:distance="283"/>
          <w:pgNumType w:fmt="decimal"/>
          <w:formProt w:val="false"/>
          <w:textDirection w:val="lrTb"/>
          <w:docGrid w:type="default" w:linePitch="360" w:charSpace="0"/>
        </w:sectPr>
        <w:pStyle w:val="Normal"/>
        <w:tabs>
          <w:tab w:val="clear" w:pos="720"/>
          <w:tab w:val="left" w:pos="-1440" w:leader="none"/>
        </w:tabs>
        <w:rPr/>
      </w:pPr>
      <w:r>
        <w:rPr/>
      </w:r>
    </w:p>
    <w:p>
      <w:pPr>
        <w:pStyle w:val="Normal"/>
        <w:ind w:left="900" w:right="0" w:hanging="900"/>
        <w:rPr/>
      </w:pPr>
      <w:r>
        <w:rPr/>
        <w:t xml:space="preserve">Table 3.  </w:t>
      </w: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r>
        <w:rPr>
          <w:color w:val="000000"/>
        </w:rPr>
        <w:t xml:space="preserve">Water quality characteristics in 2-d elutriate exposures with </w:t>
      </w:r>
      <w:r>
        <w:rPr>
          <w:i/>
          <w:color w:val="000000"/>
        </w:rPr>
        <w:t>Ceriodaphnia dubia</w:t>
      </w:r>
      <w:r>
        <w:rPr>
          <w:color w:val="000000"/>
        </w:rPr>
        <w:t xml:space="preserve"> prepared from Cape Fear River </w:t>
      </w:r>
      <w:r>
        <w:rPr/>
        <w:t xml:space="preserve">sediment samples and a control sediment (WB).  </w:t>
      </w:r>
    </w:p>
    <w:p>
      <w:pPr>
        <w:pStyle w:val="Normal"/>
        <w:ind w:left="900" w:right="0" w:hanging="900"/>
        <w:rPr/>
      </w:pPr>
      <w:r>
        <w:rPr/>
      </w:r>
    </w:p>
    <w:tbl>
      <w:tblPr>
        <w:tblW w:w="13759" w:type="dxa"/>
        <w:jc w:val="left"/>
        <w:tblInd w:w="-108" w:type="dxa"/>
        <w:tblLayout w:type="fixed"/>
        <w:tblCellMar>
          <w:top w:w="0" w:type="dxa"/>
          <w:left w:w="108" w:type="dxa"/>
          <w:bottom w:w="0" w:type="dxa"/>
          <w:right w:w="108" w:type="dxa"/>
        </w:tblCellMar>
      </w:tblPr>
      <w:tblGrid>
        <w:gridCol w:w="1368"/>
        <w:gridCol w:w="1260"/>
        <w:gridCol w:w="720"/>
        <w:gridCol w:w="1272"/>
        <w:gridCol w:w="1788"/>
        <w:gridCol w:w="843"/>
        <w:gridCol w:w="1176"/>
        <w:gridCol w:w="1110"/>
        <w:gridCol w:w="1190"/>
        <w:gridCol w:w="1261"/>
        <w:gridCol w:w="1771"/>
      </w:tblGrid>
      <w:tr>
        <w:trPr>
          <w:trHeight w:val="315" w:hRule="atLeast"/>
        </w:trPr>
        <w:tc>
          <w:tcPr>
            <w:tcW w:w="1368" w:type="dxa"/>
            <w:tcBorders>
              <w:top w:val="single" w:sz="4" w:space="0" w:color="000000"/>
              <w:bottom w:val="single" w:sz="4" w:space="0" w:color="000000"/>
            </w:tcBorders>
            <w:vAlign w:val="center"/>
          </w:tcPr>
          <w:p>
            <w:pPr>
              <w:pStyle w:val="Normal"/>
              <w:jc w:val="center"/>
              <w:rPr/>
            </w:pPr>
            <w:r>
              <w:rPr/>
              <w:t>River Mile</w:t>
            </w:r>
          </w:p>
        </w:tc>
        <w:tc>
          <w:tcPr>
            <w:tcW w:w="1260" w:type="dxa"/>
            <w:tcBorders>
              <w:top w:val="single" w:sz="4" w:space="0" w:color="000000"/>
              <w:bottom w:val="single" w:sz="4" w:space="0" w:color="000000"/>
            </w:tcBorders>
            <w:vAlign w:val="center"/>
          </w:tcPr>
          <w:p>
            <w:pPr>
              <w:pStyle w:val="Normal"/>
              <w:jc w:val="center"/>
              <w:rPr/>
            </w:pPr>
            <w:r>
              <w:rPr/>
              <w:t>Sample ID</w:t>
            </w:r>
          </w:p>
        </w:tc>
        <w:tc>
          <w:tcPr>
            <w:tcW w:w="720" w:type="dxa"/>
            <w:tcBorders>
              <w:top w:val="single" w:sz="4" w:space="0" w:color="000000"/>
              <w:bottom w:val="single" w:sz="4" w:space="0" w:color="000000"/>
            </w:tcBorders>
            <w:vAlign w:val="center"/>
          </w:tcPr>
          <w:p>
            <w:pPr>
              <w:pStyle w:val="Normal"/>
              <w:snapToGrid w:val="false"/>
              <w:jc w:val="center"/>
              <w:rPr/>
            </w:pPr>
            <w:r>
              <w:rPr/>
            </w:r>
          </w:p>
        </w:tc>
        <w:tc>
          <w:tcPr>
            <w:tcW w:w="1272" w:type="dxa"/>
            <w:tcBorders>
              <w:top w:val="single" w:sz="4" w:space="0" w:color="000000"/>
              <w:bottom w:val="single" w:sz="4" w:space="0" w:color="000000"/>
            </w:tcBorders>
            <w:vAlign w:val="center"/>
          </w:tcPr>
          <w:p>
            <w:pPr>
              <w:pStyle w:val="Normal"/>
              <w:jc w:val="center"/>
              <w:rPr/>
            </w:pPr>
            <w:r>
              <w:rPr/>
              <w:t>Dissolved Oxygen (mg/L)</w:t>
            </w:r>
          </w:p>
        </w:tc>
        <w:tc>
          <w:tcPr>
            <w:tcW w:w="1788" w:type="dxa"/>
            <w:tcBorders>
              <w:top w:val="single" w:sz="4" w:space="0" w:color="000000"/>
              <w:bottom w:val="single" w:sz="4" w:space="0" w:color="000000"/>
            </w:tcBorders>
            <w:vAlign w:val="center"/>
          </w:tcPr>
          <w:p>
            <w:pPr>
              <w:pStyle w:val="Normal"/>
              <w:jc w:val="center"/>
              <w:rPr/>
            </w:pPr>
            <w:r>
              <w:rPr/>
              <w:t>Conductivity (umho @25</w:t>
            </w:r>
            <w:r>
              <w:rPr>
                <w:vertAlign w:val="superscript"/>
              </w:rPr>
              <w:t>o</w:t>
            </w:r>
            <w:r>
              <w:rPr/>
              <w:t>C)</w:t>
            </w:r>
          </w:p>
        </w:tc>
        <w:tc>
          <w:tcPr>
            <w:tcW w:w="843" w:type="dxa"/>
            <w:tcBorders>
              <w:top w:val="single" w:sz="4" w:space="0" w:color="000000"/>
              <w:bottom w:val="single" w:sz="4" w:space="0" w:color="000000"/>
            </w:tcBorders>
            <w:vAlign w:val="center"/>
          </w:tcPr>
          <w:p>
            <w:pPr>
              <w:pStyle w:val="Normal"/>
              <w:jc w:val="center"/>
              <w:rPr/>
            </w:pPr>
            <w:r>
              <w:rPr/>
              <w:t>pH</w:t>
            </w:r>
          </w:p>
        </w:tc>
        <w:tc>
          <w:tcPr>
            <w:tcW w:w="1176" w:type="dxa"/>
            <w:tcBorders>
              <w:top w:val="single" w:sz="4" w:space="0" w:color="000000"/>
              <w:bottom w:val="single" w:sz="4" w:space="0" w:color="000000"/>
            </w:tcBorders>
            <w:vAlign w:val="center"/>
          </w:tcPr>
          <w:p>
            <w:pPr>
              <w:pStyle w:val="Normal"/>
              <w:jc w:val="center"/>
              <w:rPr/>
            </w:pPr>
            <w:r>
              <w:rPr/>
              <w:t>Total Ammonia (mg/L)</w:t>
            </w:r>
          </w:p>
        </w:tc>
        <w:tc>
          <w:tcPr>
            <w:tcW w:w="1110" w:type="dxa"/>
            <w:tcBorders>
              <w:top w:val="single" w:sz="4" w:space="0" w:color="000000"/>
              <w:bottom w:val="single" w:sz="4" w:space="0" w:color="000000"/>
            </w:tcBorders>
            <w:vAlign w:val="center"/>
          </w:tcPr>
          <w:p>
            <w:pPr>
              <w:pStyle w:val="Normal"/>
              <w:jc w:val="center"/>
              <w:rPr/>
            </w:pPr>
            <w:r>
              <w:rPr/>
              <w:t>Hardness (mg/L as CaCO</w:t>
            </w:r>
            <w:r>
              <w:rPr>
                <w:vertAlign w:val="subscript"/>
              </w:rPr>
              <w:t>3</w:t>
            </w:r>
            <w:r>
              <w:rPr/>
              <w:t>)</w:t>
            </w:r>
          </w:p>
        </w:tc>
        <w:tc>
          <w:tcPr>
            <w:tcW w:w="1190" w:type="dxa"/>
            <w:tcBorders>
              <w:top w:val="single" w:sz="4" w:space="0" w:color="000000"/>
              <w:bottom w:val="single" w:sz="4" w:space="0" w:color="000000"/>
            </w:tcBorders>
            <w:vAlign w:val="center"/>
          </w:tcPr>
          <w:p>
            <w:pPr>
              <w:pStyle w:val="Normal"/>
              <w:jc w:val="center"/>
              <w:rPr/>
            </w:pPr>
            <w:r>
              <w:rPr/>
              <w:t>Alkalinity (mg/L as CaCO</w:t>
            </w:r>
            <w:r>
              <w:rPr>
                <w:vertAlign w:val="subscript"/>
              </w:rPr>
              <w:t>3</w:t>
            </w:r>
            <w:r>
              <w:rPr/>
              <w:t>)</w:t>
            </w:r>
          </w:p>
        </w:tc>
        <w:tc>
          <w:tcPr>
            <w:tcW w:w="1261" w:type="dxa"/>
            <w:tcBorders>
              <w:top w:val="single" w:sz="4" w:space="0" w:color="000000"/>
              <w:bottom w:val="single" w:sz="4" w:space="0" w:color="000000"/>
            </w:tcBorders>
            <w:vAlign w:val="center"/>
          </w:tcPr>
          <w:p>
            <w:pPr>
              <w:pStyle w:val="Normal"/>
              <w:jc w:val="center"/>
              <w:rPr/>
            </w:pPr>
            <w:r>
              <w:rPr/>
              <w:t>Sulfide (mg/L)</w:t>
            </w:r>
          </w:p>
        </w:tc>
        <w:tc>
          <w:tcPr>
            <w:tcW w:w="1771" w:type="dxa"/>
            <w:tcBorders>
              <w:top w:val="single" w:sz="4" w:space="0" w:color="000000"/>
              <w:bottom w:val="single" w:sz="4" w:space="0" w:color="000000"/>
            </w:tcBorders>
            <w:vAlign w:val="center"/>
          </w:tcPr>
          <w:p>
            <w:pPr>
              <w:pStyle w:val="Normal"/>
              <w:jc w:val="center"/>
              <w:rPr/>
            </w:pPr>
            <w:r>
              <w:rPr/>
              <w:t>Dissolved Organic Carbon (mg/L)</w:t>
            </w:r>
          </w:p>
        </w:tc>
      </w:tr>
      <w:tr>
        <w:trPr>
          <w:trHeight w:val="432" w:hRule="atLeast"/>
        </w:trPr>
        <w:tc>
          <w:tcPr>
            <w:tcW w:w="1368" w:type="dxa"/>
            <w:tcBorders>
              <w:top w:val="single" w:sz="4" w:space="0" w:color="000000"/>
            </w:tcBorders>
          </w:tcPr>
          <w:p>
            <w:pPr>
              <w:pStyle w:val="Normal"/>
              <w:snapToGrid w:val="false"/>
              <w:rPr/>
            </w:pPr>
            <w:r>
              <w:rPr/>
            </w:r>
          </w:p>
        </w:tc>
        <w:tc>
          <w:tcPr>
            <w:tcW w:w="1260" w:type="dxa"/>
            <w:tcBorders>
              <w:top w:val="single" w:sz="4" w:space="0" w:color="000000"/>
            </w:tcBorders>
          </w:tcPr>
          <w:p>
            <w:pPr>
              <w:pStyle w:val="Normal"/>
              <w:snapToGrid w:val="false"/>
              <w:rPr/>
            </w:pPr>
            <w:r>
              <w:rPr/>
            </w:r>
          </w:p>
        </w:tc>
        <w:tc>
          <w:tcPr>
            <w:tcW w:w="720" w:type="dxa"/>
            <w:tcBorders>
              <w:top w:val="single" w:sz="4" w:space="0" w:color="000000"/>
              <w:bottom w:val="single" w:sz="4" w:space="0" w:color="000000"/>
            </w:tcBorders>
            <w:vAlign w:val="center"/>
          </w:tcPr>
          <w:p>
            <w:pPr>
              <w:pStyle w:val="Normal"/>
              <w:jc w:val="center"/>
              <w:rPr/>
            </w:pPr>
            <w:r>
              <w:rPr/>
              <w:t>Lab</w:t>
            </w:r>
          </w:p>
        </w:tc>
        <w:tc>
          <w:tcPr>
            <w:tcW w:w="1272" w:type="dxa"/>
            <w:tcBorders>
              <w:top w:val="single" w:sz="4" w:space="0" w:color="000000"/>
              <w:bottom w:val="single" w:sz="4" w:space="0" w:color="000000"/>
            </w:tcBorders>
            <w:vAlign w:val="center"/>
          </w:tcPr>
          <w:p>
            <w:pPr>
              <w:pStyle w:val="Normal"/>
              <w:jc w:val="center"/>
              <w:rPr/>
            </w:pPr>
            <w:r>
              <w:rPr/>
              <w:t>CERC</w:t>
            </w:r>
          </w:p>
        </w:tc>
        <w:tc>
          <w:tcPr>
            <w:tcW w:w="1788" w:type="dxa"/>
            <w:tcBorders>
              <w:top w:val="single" w:sz="4" w:space="0" w:color="000000"/>
              <w:bottom w:val="single" w:sz="4" w:space="0" w:color="000000"/>
            </w:tcBorders>
            <w:vAlign w:val="center"/>
          </w:tcPr>
          <w:p>
            <w:pPr>
              <w:pStyle w:val="Normal"/>
              <w:jc w:val="center"/>
              <w:rPr/>
            </w:pPr>
            <w:r>
              <w:rPr/>
              <w:t>CERC</w:t>
            </w:r>
          </w:p>
        </w:tc>
        <w:tc>
          <w:tcPr>
            <w:tcW w:w="843" w:type="dxa"/>
            <w:tcBorders>
              <w:top w:val="single" w:sz="4" w:space="0" w:color="000000"/>
              <w:bottom w:val="single" w:sz="4" w:space="0" w:color="000000"/>
            </w:tcBorders>
            <w:vAlign w:val="center"/>
          </w:tcPr>
          <w:p>
            <w:pPr>
              <w:pStyle w:val="Normal"/>
              <w:jc w:val="center"/>
              <w:rPr/>
            </w:pPr>
            <w:r>
              <w:rPr/>
              <w:t>CERC</w:t>
            </w:r>
          </w:p>
        </w:tc>
        <w:tc>
          <w:tcPr>
            <w:tcW w:w="1176" w:type="dxa"/>
            <w:tcBorders>
              <w:top w:val="single" w:sz="4" w:space="0" w:color="000000"/>
              <w:bottom w:val="single" w:sz="4" w:space="0" w:color="000000"/>
            </w:tcBorders>
            <w:vAlign w:val="center"/>
          </w:tcPr>
          <w:p>
            <w:pPr>
              <w:pStyle w:val="Normal"/>
              <w:jc w:val="center"/>
              <w:rPr/>
            </w:pPr>
            <w:r>
              <w:rPr/>
              <w:t>CERC</w:t>
            </w:r>
          </w:p>
        </w:tc>
        <w:tc>
          <w:tcPr>
            <w:tcW w:w="1110" w:type="dxa"/>
            <w:tcBorders>
              <w:top w:val="single" w:sz="4" w:space="0" w:color="000000"/>
              <w:bottom w:val="single" w:sz="4" w:space="0" w:color="000000"/>
            </w:tcBorders>
            <w:vAlign w:val="center"/>
          </w:tcPr>
          <w:p>
            <w:pPr>
              <w:pStyle w:val="Normal"/>
              <w:jc w:val="center"/>
              <w:rPr/>
            </w:pPr>
            <w:r>
              <w:rPr/>
              <w:t>ENCO</w:t>
            </w:r>
          </w:p>
        </w:tc>
        <w:tc>
          <w:tcPr>
            <w:tcW w:w="1190" w:type="dxa"/>
            <w:tcBorders>
              <w:top w:val="single" w:sz="4" w:space="0" w:color="000000"/>
              <w:bottom w:val="single" w:sz="4" w:space="0" w:color="000000"/>
            </w:tcBorders>
            <w:vAlign w:val="center"/>
          </w:tcPr>
          <w:p>
            <w:pPr>
              <w:pStyle w:val="Normal"/>
              <w:jc w:val="center"/>
              <w:rPr/>
            </w:pPr>
            <w:r>
              <w:rPr/>
              <w:t>CERC</w:t>
            </w:r>
          </w:p>
        </w:tc>
        <w:tc>
          <w:tcPr>
            <w:tcW w:w="1261" w:type="dxa"/>
            <w:tcBorders>
              <w:top w:val="single" w:sz="4" w:space="0" w:color="000000"/>
              <w:bottom w:val="single" w:sz="4" w:space="0" w:color="000000"/>
            </w:tcBorders>
            <w:vAlign w:val="center"/>
          </w:tcPr>
          <w:p>
            <w:pPr>
              <w:pStyle w:val="Normal"/>
              <w:jc w:val="center"/>
              <w:rPr/>
            </w:pPr>
            <w:r>
              <w:rPr/>
              <w:t>MERC</w:t>
            </w:r>
          </w:p>
        </w:tc>
        <w:tc>
          <w:tcPr>
            <w:tcW w:w="1771" w:type="dxa"/>
            <w:tcBorders>
              <w:top w:val="single" w:sz="4" w:space="0" w:color="000000"/>
              <w:bottom w:val="single" w:sz="4" w:space="0" w:color="000000"/>
            </w:tcBorders>
            <w:vAlign w:val="center"/>
          </w:tcPr>
          <w:p>
            <w:pPr>
              <w:pStyle w:val="Normal"/>
              <w:jc w:val="center"/>
              <w:rPr/>
            </w:pPr>
            <w:r>
              <w:rPr/>
              <w:t>CERC</w:t>
            </w:r>
          </w:p>
        </w:tc>
      </w:tr>
      <w:tr>
        <w:trPr>
          <w:trHeight w:val="432" w:hRule="atLeast"/>
        </w:trPr>
        <w:tc>
          <w:tcPr>
            <w:tcW w:w="1368" w:type="dxa"/>
            <w:tcBorders>
              <w:top w:val="single" w:sz="4" w:space="0" w:color="000000"/>
            </w:tcBorders>
            <w:vAlign w:val="center"/>
          </w:tcPr>
          <w:p>
            <w:pPr>
              <w:pStyle w:val="Normal"/>
              <w:jc w:val="right"/>
              <w:rPr/>
            </w:pPr>
            <w:r>
              <w:rPr/>
              <w:t>112.9</w:t>
            </w:r>
          </w:p>
        </w:tc>
        <w:tc>
          <w:tcPr>
            <w:tcW w:w="1260" w:type="dxa"/>
            <w:tcBorders>
              <w:top w:val="single" w:sz="4" w:space="0" w:color="000000"/>
            </w:tcBorders>
            <w:vAlign w:val="center"/>
          </w:tcPr>
          <w:p>
            <w:pPr>
              <w:pStyle w:val="Normal"/>
              <w:jc w:val="center"/>
              <w:rPr/>
            </w:pPr>
            <w:r>
              <w:rPr/>
              <w:t>CF 11</w:t>
            </w:r>
          </w:p>
        </w:tc>
        <w:tc>
          <w:tcPr>
            <w:tcW w:w="720" w:type="dxa"/>
            <w:tcBorders/>
            <w:vAlign w:val="center"/>
          </w:tcPr>
          <w:p>
            <w:pPr>
              <w:pStyle w:val="Normal"/>
              <w:snapToGrid w:val="false"/>
              <w:jc w:val="center"/>
              <w:rPr/>
            </w:pPr>
            <w:r>
              <w:rPr/>
            </w:r>
          </w:p>
        </w:tc>
        <w:tc>
          <w:tcPr>
            <w:tcW w:w="1272" w:type="dxa"/>
            <w:tcBorders/>
            <w:vAlign w:val="center"/>
          </w:tcPr>
          <w:p>
            <w:pPr>
              <w:pStyle w:val="Normal"/>
              <w:jc w:val="center"/>
              <w:rPr/>
            </w:pPr>
            <w:r>
              <w:rPr/>
              <w:t>4</w:t>
            </w:r>
          </w:p>
        </w:tc>
        <w:tc>
          <w:tcPr>
            <w:tcW w:w="1788" w:type="dxa"/>
            <w:tcBorders/>
            <w:vAlign w:val="center"/>
          </w:tcPr>
          <w:p>
            <w:pPr>
              <w:pStyle w:val="Normal"/>
              <w:jc w:val="center"/>
              <w:rPr/>
            </w:pPr>
            <w:r>
              <w:rPr/>
              <w:t>478</w:t>
            </w:r>
          </w:p>
        </w:tc>
        <w:tc>
          <w:tcPr>
            <w:tcW w:w="843" w:type="dxa"/>
            <w:tcBorders/>
            <w:vAlign w:val="center"/>
          </w:tcPr>
          <w:p>
            <w:pPr>
              <w:pStyle w:val="Normal"/>
              <w:jc w:val="center"/>
              <w:rPr/>
            </w:pPr>
            <w:r>
              <w:rPr/>
              <w:t>7.8</w:t>
            </w:r>
          </w:p>
        </w:tc>
        <w:tc>
          <w:tcPr>
            <w:tcW w:w="1176" w:type="dxa"/>
            <w:tcBorders/>
            <w:vAlign w:val="center"/>
          </w:tcPr>
          <w:p>
            <w:pPr>
              <w:pStyle w:val="Normal"/>
              <w:jc w:val="center"/>
              <w:rPr/>
            </w:pPr>
            <w:r>
              <w:rPr/>
              <w:t>6.7</w:t>
            </w:r>
          </w:p>
        </w:tc>
        <w:tc>
          <w:tcPr>
            <w:tcW w:w="1110" w:type="dxa"/>
            <w:tcBorders/>
            <w:vAlign w:val="center"/>
          </w:tcPr>
          <w:p>
            <w:pPr>
              <w:pStyle w:val="Normal"/>
              <w:jc w:val="center"/>
              <w:rPr/>
            </w:pPr>
            <w:r>
              <w:rPr/>
              <w:t>154</w:t>
            </w:r>
          </w:p>
        </w:tc>
        <w:tc>
          <w:tcPr>
            <w:tcW w:w="1190" w:type="dxa"/>
            <w:tcBorders/>
            <w:vAlign w:val="center"/>
          </w:tcPr>
          <w:p>
            <w:pPr>
              <w:pStyle w:val="Normal"/>
              <w:jc w:val="center"/>
              <w:rPr/>
            </w:pPr>
            <w:r>
              <w:rPr/>
              <w:t>150</w:t>
            </w:r>
          </w:p>
        </w:tc>
        <w:tc>
          <w:tcPr>
            <w:tcW w:w="1261" w:type="dxa"/>
            <w:tcBorders/>
            <w:vAlign w:val="center"/>
          </w:tcPr>
          <w:p>
            <w:pPr>
              <w:pStyle w:val="Normal"/>
              <w:jc w:val="center"/>
              <w:rPr/>
            </w:pPr>
            <w:r>
              <w:rPr/>
              <w:t>0.013</w:t>
            </w:r>
          </w:p>
        </w:tc>
        <w:tc>
          <w:tcPr>
            <w:tcW w:w="1771" w:type="dxa"/>
            <w:tcBorders/>
            <w:vAlign w:val="center"/>
          </w:tcPr>
          <w:p>
            <w:pPr>
              <w:pStyle w:val="Normal"/>
              <w:jc w:val="center"/>
              <w:rPr/>
            </w:pPr>
            <w:r>
              <w:rPr/>
              <w:t>2.77</w:t>
            </w:r>
          </w:p>
        </w:tc>
      </w:tr>
      <w:tr>
        <w:trPr>
          <w:trHeight w:val="432" w:hRule="atLeast"/>
        </w:trPr>
        <w:tc>
          <w:tcPr>
            <w:tcW w:w="1368" w:type="dxa"/>
            <w:tcBorders/>
            <w:vAlign w:val="center"/>
          </w:tcPr>
          <w:p>
            <w:pPr>
              <w:pStyle w:val="Normal"/>
              <w:jc w:val="right"/>
              <w:rPr/>
            </w:pPr>
            <w:r>
              <w:rPr/>
              <w:t>108.4</w:t>
            </w:r>
          </w:p>
        </w:tc>
        <w:tc>
          <w:tcPr>
            <w:tcW w:w="1260" w:type="dxa"/>
            <w:tcBorders/>
            <w:vAlign w:val="center"/>
          </w:tcPr>
          <w:p>
            <w:pPr>
              <w:pStyle w:val="Normal"/>
              <w:jc w:val="center"/>
              <w:rPr/>
            </w:pPr>
            <w:r>
              <w:rPr/>
              <w:t>CF 10</w:t>
            </w:r>
          </w:p>
        </w:tc>
        <w:tc>
          <w:tcPr>
            <w:tcW w:w="720" w:type="dxa"/>
            <w:tcBorders/>
            <w:vAlign w:val="center"/>
          </w:tcPr>
          <w:p>
            <w:pPr>
              <w:pStyle w:val="Normal"/>
              <w:snapToGrid w:val="false"/>
              <w:jc w:val="center"/>
              <w:rPr/>
            </w:pPr>
            <w:r>
              <w:rPr/>
            </w:r>
          </w:p>
        </w:tc>
        <w:tc>
          <w:tcPr>
            <w:tcW w:w="1272" w:type="dxa"/>
            <w:tcBorders/>
            <w:vAlign w:val="center"/>
          </w:tcPr>
          <w:p>
            <w:pPr>
              <w:pStyle w:val="Normal"/>
              <w:jc w:val="center"/>
              <w:rPr/>
            </w:pPr>
            <w:r>
              <w:rPr/>
              <w:t>5</w:t>
            </w:r>
          </w:p>
        </w:tc>
        <w:tc>
          <w:tcPr>
            <w:tcW w:w="1788" w:type="dxa"/>
            <w:tcBorders/>
            <w:vAlign w:val="center"/>
          </w:tcPr>
          <w:p>
            <w:pPr>
              <w:pStyle w:val="Normal"/>
              <w:jc w:val="center"/>
              <w:rPr/>
            </w:pPr>
            <w:r>
              <w:rPr/>
              <w:t>491</w:t>
            </w:r>
          </w:p>
        </w:tc>
        <w:tc>
          <w:tcPr>
            <w:tcW w:w="843" w:type="dxa"/>
            <w:tcBorders/>
            <w:vAlign w:val="center"/>
          </w:tcPr>
          <w:p>
            <w:pPr>
              <w:pStyle w:val="Normal"/>
              <w:jc w:val="center"/>
              <w:rPr/>
            </w:pPr>
            <w:r>
              <w:rPr/>
              <w:t>7.8</w:t>
            </w:r>
          </w:p>
        </w:tc>
        <w:tc>
          <w:tcPr>
            <w:tcW w:w="1176" w:type="dxa"/>
            <w:tcBorders/>
            <w:vAlign w:val="center"/>
          </w:tcPr>
          <w:p>
            <w:pPr>
              <w:pStyle w:val="Normal"/>
              <w:jc w:val="center"/>
              <w:rPr/>
            </w:pPr>
            <w:r>
              <w:rPr/>
              <w:t>3.6</w:t>
            </w:r>
          </w:p>
        </w:tc>
        <w:tc>
          <w:tcPr>
            <w:tcW w:w="1110" w:type="dxa"/>
            <w:tcBorders/>
            <w:vAlign w:val="center"/>
          </w:tcPr>
          <w:p>
            <w:pPr>
              <w:pStyle w:val="Normal"/>
              <w:jc w:val="center"/>
              <w:rPr/>
            </w:pPr>
            <w:r>
              <w:rPr/>
              <w:t>149</w:t>
            </w:r>
          </w:p>
        </w:tc>
        <w:tc>
          <w:tcPr>
            <w:tcW w:w="1190" w:type="dxa"/>
            <w:tcBorders/>
            <w:vAlign w:val="center"/>
          </w:tcPr>
          <w:p>
            <w:pPr>
              <w:pStyle w:val="Normal"/>
              <w:jc w:val="center"/>
              <w:rPr/>
            </w:pPr>
            <w:r>
              <w:rPr/>
              <w:t>130</w:t>
            </w:r>
          </w:p>
        </w:tc>
        <w:tc>
          <w:tcPr>
            <w:tcW w:w="1261" w:type="dxa"/>
            <w:tcBorders/>
            <w:vAlign w:val="center"/>
          </w:tcPr>
          <w:p>
            <w:pPr>
              <w:pStyle w:val="Normal"/>
              <w:jc w:val="center"/>
              <w:rPr/>
            </w:pPr>
            <w:r>
              <w:rPr/>
              <w:t>0.021</w:t>
            </w:r>
          </w:p>
        </w:tc>
        <w:tc>
          <w:tcPr>
            <w:tcW w:w="1771" w:type="dxa"/>
            <w:tcBorders/>
            <w:vAlign w:val="center"/>
          </w:tcPr>
          <w:p>
            <w:pPr>
              <w:pStyle w:val="Normal"/>
              <w:jc w:val="center"/>
              <w:rPr/>
            </w:pPr>
            <w:r>
              <w:rPr/>
              <w:t>4.51</w:t>
            </w:r>
          </w:p>
        </w:tc>
      </w:tr>
      <w:tr>
        <w:trPr>
          <w:trHeight w:val="432" w:hRule="atLeast"/>
        </w:trPr>
        <w:tc>
          <w:tcPr>
            <w:tcW w:w="1368" w:type="dxa"/>
            <w:tcBorders/>
            <w:vAlign w:val="center"/>
          </w:tcPr>
          <w:p>
            <w:pPr>
              <w:pStyle w:val="Normal"/>
              <w:jc w:val="right"/>
              <w:rPr/>
            </w:pPr>
            <w:r>
              <w:rPr/>
              <w:t>105.9</w:t>
            </w:r>
          </w:p>
        </w:tc>
        <w:tc>
          <w:tcPr>
            <w:tcW w:w="1260" w:type="dxa"/>
            <w:tcBorders/>
            <w:vAlign w:val="center"/>
          </w:tcPr>
          <w:p>
            <w:pPr>
              <w:pStyle w:val="Normal"/>
              <w:jc w:val="center"/>
              <w:rPr/>
            </w:pPr>
            <w:r>
              <w:rPr/>
              <w:t>CF 9</w:t>
            </w:r>
          </w:p>
        </w:tc>
        <w:tc>
          <w:tcPr>
            <w:tcW w:w="720" w:type="dxa"/>
            <w:tcBorders/>
            <w:vAlign w:val="center"/>
          </w:tcPr>
          <w:p>
            <w:pPr>
              <w:pStyle w:val="Normal"/>
              <w:snapToGrid w:val="false"/>
              <w:jc w:val="center"/>
              <w:rPr/>
            </w:pPr>
            <w:r>
              <w:rPr/>
            </w:r>
          </w:p>
        </w:tc>
        <w:tc>
          <w:tcPr>
            <w:tcW w:w="1272" w:type="dxa"/>
            <w:tcBorders/>
            <w:vAlign w:val="center"/>
          </w:tcPr>
          <w:p>
            <w:pPr>
              <w:pStyle w:val="Normal"/>
              <w:jc w:val="center"/>
              <w:rPr/>
            </w:pPr>
            <w:r>
              <w:rPr/>
              <w:t>5</w:t>
            </w:r>
          </w:p>
        </w:tc>
        <w:tc>
          <w:tcPr>
            <w:tcW w:w="1788" w:type="dxa"/>
            <w:tcBorders/>
            <w:vAlign w:val="center"/>
          </w:tcPr>
          <w:p>
            <w:pPr>
              <w:pStyle w:val="Normal"/>
              <w:jc w:val="center"/>
              <w:rPr/>
            </w:pPr>
            <w:r>
              <w:rPr/>
              <w:t>299</w:t>
            </w:r>
          </w:p>
        </w:tc>
        <w:tc>
          <w:tcPr>
            <w:tcW w:w="843" w:type="dxa"/>
            <w:tcBorders/>
            <w:vAlign w:val="center"/>
          </w:tcPr>
          <w:p>
            <w:pPr>
              <w:pStyle w:val="Normal"/>
              <w:jc w:val="center"/>
              <w:rPr/>
            </w:pPr>
            <w:r>
              <w:rPr/>
              <w:t>7.7</w:t>
            </w:r>
          </w:p>
        </w:tc>
        <w:tc>
          <w:tcPr>
            <w:tcW w:w="1176" w:type="dxa"/>
            <w:tcBorders/>
            <w:vAlign w:val="center"/>
          </w:tcPr>
          <w:p>
            <w:pPr>
              <w:pStyle w:val="Normal"/>
              <w:jc w:val="center"/>
              <w:rPr/>
            </w:pPr>
            <w:r>
              <w:rPr/>
              <w:t>2.0</w:t>
            </w:r>
          </w:p>
        </w:tc>
        <w:tc>
          <w:tcPr>
            <w:tcW w:w="1110" w:type="dxa"/>
            <w:tcBorders/>
            <w:vAlign w:val="center"/>
          </w:tcPr>
          <w:p>
            <w:pPr>
              <w:pStyle w:val="Normal"/>
              <w:jc w:val="center"/>
              <w:rPr/>
            </w:pPr>
            <w:r>
              <w:rPr/>
              <w:t xml:space="preserve">    </w:t>
            </w:r>
            <w:r>
              <w:rPr/>
              <w:t>85.8</w:t>
            </w:r>
          </w:p>
        </w:tc>
        <w:tc>
          <w:tcPr>
            <w:tcW w:w="1190" w:type="dxa"/>
            <w:tcBorders/>
            <w:vAlign w:val="center"/>
          </w:tcPr>
          <w:p>
            <w:pPr>
              <w:pStyle w:val="Normal"/>
              <w:jc w:val="center"/>
              <w:rPr/>
            </w:pPr>
            <w:r>
              <w:rPr/>
              <w:t xml:space="preserve">  </w:t>
            </w:r>
            <w:r>
              <w:rPr/>
              <w:t>92</w:t>
            </w:r>
          </w:p>
        </w:tc>
        <w:tc>
          <w:tcPr>
            <w:tcW w:w="1261" w:type="dxa"/>
            <w:tcBorders/>
            <w:vAlign w:val="center"/>
          </w:tcPr>
          <w:p>
            <w:pPr>
              <w:pStyle w:val="Normal"/>
              <w:jc w:val="center"/>
              <w:rPr/>
            </w:pPr>
            <w:r>
              <w:rPr/>
              <w:t xml:space="preserve">  </w:t>
            </w:r>
            <w:r>
              <w:rPr/>
              <w:t>0.0195</w:t>
            </w:r>
          </w:p>
        </w:tc>
        <w:tc>
          <w:tcPr>
            <w:tcW w:w="1771" w:type="dxa"/>
            <w:tcBorders/>
            <w:vAlign w:val="center"/>
          </w:tcPr>
          <w:p>
            <w:pPr>
              <w:pStyle w:val="Normal"/>
              <w:jc w:val="center"/>
              <w:rPr/>
            </w:pPr>
            <w:r>
              <w:rPr/>
              <w:t>2.93</w:t>
            </w:r>
          </w:p>
        </w:tc>
      </w:tr>
      <w:tr>
        <w:trPr>
          <w:trHeight w:val="432" w:hRule="atLeast"/>
        </w:trPr>
        <w:tc>
          <w:tcPr>
            <w:tcW w:w="1368" w:type="dxa"/>
            <w:tcBorders/>
            <w:vAlign w:val="center"/>
          </w:tcPr>
          <w:p>
            <w:pPr>
              <w:pStyle w:val="Normal"/>
              <w:jc w:val="right"/>
              <w:rPr/>
            </w:pPr>
            <w:r>
              <w:rPr/>
              <w:t>93.4</w:t>
            </w:r>
          </w:p>
        </w:tc>
        <w:tc>
          <w:tcPr>
            <w:tcW w:w="1260" w:type="dxa"/>
            <w:tcBorders/>
            <w:vAlign w:val="center"/>
          </w:tcPr>
          <w:p>
            <w:pPr>
              <w:pStyle w:val="Normal"/>
              <w:jc w:val="center"/>
              <w:rPr/>
            </w:pPr>
            <w:r>
              <w:rPr/>
              <w:t>CF 4</w:t>
            </w:r>
          </w:p>
        </w:tc>
        <w:tc>
          <w:tcPr>
            <w:tcW w:w="720" w:type="dxa"/>
            <w:tcBorders/>
            <w:vAlign w:val="center"/>
          </w:tcPr>
          <w:p>
            <w:pPr>
              <w:pStyle w:val="Normal"/>
              <w:snapToGrid w:val="false"/>
              <w:jc w:val="center"/>
              <w:rPr/>
            </w:pPr>
            <w:r>
              <w:rPr/>
            </w:r>
          </w:p>
        </w:tc>
        <w:tc>
          <w:tcPr>
            <w:tcW w:w="1272" w:type="dxa"/>
            <w:tcBorders/>
            <w:vAlign w:val="center"/>
          </w:tcPr>
          <w:p>
            <w:pPr>
              <w:pStyle w:val="Normal"/>
              <w:jc w:val="center"/>
              <w:rPr/>
            </w:pPr>
            <w:r>
              <w:rPr/>
              <w:t>6</w:t>
            </w:r>
          </w:p>
        </w:tc>
        <w:tc>
          <w:tcPr>
            <w:tcW w:w="1788" w:type="dxa"/>
            <w:tcBorders/>
            <w:vAlign w:val="center"/>
          </w:tcPr>
          <w:p>
            <w:pPr>
              <w:pStyle w:val="Normal"/>
              <w:jc w:val="center"/>
              <w:rPr/>
            </w:pPr>
            <w:r>
              <w:rPr/>
              <w:t>302</w:t>
            </w:r>
          </w:p>
        </w:tc>
        <w:tc>
          <w:tcPr>
            <w:tcW w:w="843" w:type="dxa"/>
            <w:tcBorders/>
            <w:vAlign w:val="center"/>
          </w:tcPr>
          <w:p>
            <w:pPr>
              <w:pStyle w:val="Normal"/>
              <w:jc w:val="center"/>
              <w:rPr/>
            </w:pPr>
            <w:r>
              <w:rPr/>
              <w:t>7.7</w:t>
            </w:r>
          </w:p>
        </w:tc>
        <w:tc>
          <w:tcPr>
            <w:tcW w:w="1176" w:type="dxa"/>
            <w:tcBorders/>
            <w:vAlign w:val="center"/>
          </w:tcPr>
          <w:p>
            <w:pPr>
              <w:pStyle w:val="Normal"/>
              <w:jc w:val="center"/>
              <w:rPr/>
            </w:pPr>
            <w:r>
              <w:rPr/>
              <w:t>2.7</w:t>
            </w:r>
          </w:p>
        </w:tc>
        <w:tc>
          <w:tcPr>
            <w:tcW w:w="1110" w:type="dxa"/>
            <w:tcBorders/>
            <w:vAlign w:val="center"/>
          </w:tcPr>
          <w:p>
            <w:pPr>
              <w:pStyle w:val="Normal"/>
              <w:jc w:val="center"/>
              <w:rPr/>
            </w:pPr>
            <w:r>
              <w:rPr/>
              <w:t xml:space="preserve">    </w:t>
            </w:r>
            <w:r>
              <w:rPr/>
              <w:t>63.8</w:t>
            </w:r>
          </w:p>
        </w:tc>
        <w:tc>
          <w:tcPr>
            <w:tcW w:w="1190" w:type="dxa"/>
            <w:tcBorders/>
            <w:vAlign w:val="center"/>
          </w:tcPr>
          <w:p>
            <w:pPr>
              <w:pStyle w:val="Normal"/>
              <w:jc w:val="center"/>
              <w:rPr/>
            </w:pPr>
            <w:r>
              <w:rPr/>
              <w:t xml:space="preserve">  </w:t>
            </w:r>
            <w:r>
              <w:rPr/>
              <w:t>84</w:t>
            </w:r>
          </w:p>
        </w:tc>
        <w:tc>
          <w:tcPr>
            <w:tcW w:w="1261" w:type="dxa"/>
            <w:tcBorders/>
            <w:vAlign w:val="center"/>
          </w:tcPr>
          <w:p>
            <w:pPr>
              <w:pStyle w:val="Normal"/>
              <w:jc w:val="center"/>
              <w:rPr/>
            </w:pPr>
            <w:r>
              <w:rPr/>
              <w:t>0.049</w:t>
            </w:r>
          </w:p>
        </w:tc>
        <w:tc>
          <w:tcPr>
            <w:tcW w:w="1771" w:type="dxa"/>
            <w:tcBorders/>
            <w:vAlign w:val="center"/>
          </w:tcPr>
          <w:p>
            <w:pPr>
              <w:pStyle w:val="Normal"/>
              <w:jc w:val="center"/>
              <w:rPr/>
            </w:pPr>
            <w:r>
              <w:rPr/>
              <w:t>3.15</w:t>
            </w:r>
          </w:p>
        </w:tc>
      </w:tr>
      <w:tr>
        <w:trPr>
          <w:trHeight w:val="432" w:hRule="atLeast"/>
        </w:trPr>
        <w:tc>
          <w:tcPr>
            <w:tcW w:w="1368" w:type="dxa"/>
            <w:tcBorders/>
            <w:vAlign w:val="center"/>
          </w:tcPr>
          <w:p>
            <w:pPr>
              <w:pStyle w:val="Normal"/>
              <w:jc w:val="right"/>
              <w:rPr/>
            </w:pPr>
            <w:r>
              <w:rPr/>
              <w:t>88.5</w:t>
            </w:r>
          </w:p>
        </w:tc>
        <w:tc>
          <w:tcPr>
            <w:tcW w:w="1260" w:type="dxa"/>
            <w:tcBorders/>
            <w:vAlign w:val="center"/>
          </w:tcPr>
          <w:p>
            <w:pPr>
              <w:pStyle w:val="Normal"/>
              <w:jc w:val="center"/>
              <w:rPr/>
            </w:pPr>
            <w:r>
              <w:rPr/>
              <w:t>CF 5</w:t>
            </w:r>
          </w:p>
        </w:tc>
        <w:tc>
          <w:tcPr>
            <w:tcW w:w="720" w:type="dxa"/>
            <w:tcBorders/>
            <w:vAlign w:val="center"/>
          </w:tcPr>
          <w:p>
            <w:pPr>
              <w:pStyle w:val="Normal"/>
              <w:snapToGrid w:val="false"/>
              <w:jc w:val="center"/>
              <w:rPr/>
            </w:pPr>
            <w:r>
              <w:rPr/>
            </w:r>
          </w:p>
        </w:tc>
        <w:tc>
          <w:tcPr>
            <w:tcW w:w="1272" w:type="dxa"/>
            <w:tcBorders/>
            <w:vAlign w:val="center"/>
          </w:tcPr>
          <w:p>
            <w:pPr>
              <w:pStyle w:val="Normal"/>
              <w:jc w:val="center"/>
              <w:rPr/>
            </w:pPr>
            <w:r>
              <w:rPr/>
              <w:t>5</w:t>
            </w:r>
          </w:p>
        </w:tc>
        <w:tc>
          <w:tcPr>
            <w:tcW w:w="1788" w:type="dxa"/>
            <w:tcBorders/>
            <w:vAlign w:val="center"/>
          </w:tcPr>
          <w:p>
            <w:pPr>
              <w:pStyle w:val="Normal"/>
              <w:jc w:val="center"/>
              <w:rPr/>
            </w:pPr>
            <w:r>
              <w:rPr/>
              <w:t>262</w:t>
            </w:r>
          </w:p>
        </w:tc>
        <w:tc>
          <w:tcPr>
            <w:tcW w:w="843" w:type="dxa"/>
            <w:tcBorders/>
            <w:vAlign w:val="center"/>
          </w:tcPr>
          <w:p>
            <w:pPr>
              <w:pStyle w:val="Normal"/>
              <w:jc w:val="center"/>
              <w:rPr/>
            </w:pPr>
            <w:r>
              <w:rPr/>
              <w:t>7.6</w:t>
            </w:r>
          </w:p>
        </w:tc>
        <w:tc>
          <w:tcPr>
            <w:tcW w:w="1176" w:type="dxa"/>
            <w:tcBorders/>
            <w:vAlign w:val="center"/>
          </w:tcPr>
          <w:p>
            <w:pPr>
              <w:pStyle w:val="Normal"/>
              <w:jc w:val="center"/>
              <w:rPr/>
            </w:pPr>
            <w:r>
              <w:rPr/>
              <w:t>2.8</w:t>
            </w:r>
          </w:p>
        </w:tc>
        <w:tc>
          <w:tcPr>
            <w:tcW w:w="1110" w:type="dxa"/>
            <w:tcBorders/>
            <w:vAlign w:val="center"/>
          </w:tcPr>
          <w:p>
            <w:pPr>
              <w:pStyle w:val="Normal"/>
              <w:jc w:val="center"/>
              <w:rPr/>
            </w:pPr>
            <w:r>
              <w:rPr/>
              <w:t xml:space="preserve">    </w:t>
            </w:r>
            <w:r>
              <w:rPr/>
              <w:t>83.8</w:t>
            </w:r>
          </w:p>
        </w:tc>
        <w:tc>
          <w:tcPr>
            <w:tcW w:w="1190" w:type="dxa"/>
            <w:tcBorders/>
            <w:vAlign w:val="center"/>
          </w:tcPr>
          <w:p>
            <w:pPr>
              <w:pStyle w:val="Normal"/>
              <w:jc w:val="center"/>
              <w:rPr/>
            </w:pPr>
            <w:r>
              <w:rPr/>
              <w:t xml:space="preserve">  </w:t>
            </w:r>
            <w:r>
              <w:rPr/>
              <w:t>93</w:t>
            </w:r>
          </w:p>
        </w:tc>
        <w:tc>
          <w:tcPr>
            <w:tcW w:w="1261" w:type="dxa"/>
            <w:tcBorders/>
            <w:vAlign w:val="center"/>
          </w:tcPr>
          <w:p>
            <w:pPr>
              <w:pStyle w:val="Normal"/>
              <w:jc w:val="center"/>
              <w:rPr/>
            </w:pPr>
            <w:r>
              <w:rPr/>
              <w:t>0.019</w:t>
            </w:r>
          </w:p>
        </w:tc>
        <w:tc>
          <w:tcPr>
            <w:tcW w:w="1771" w:type="dxa"/>
            <w:tcBorders/>
            <w:vAlign w:val="center"/>
          </w:tcPr>
          <w:p>
            <w:pPr>
              <w:pStyle w:val="Normal"/>
              <w:jc w:val="center"/>
              <w:rPr/>
            </w:pPr>
            <w:r>
              <w:rPr/>
              <w:t>2.75</w:t>
            </w:r>
          </w:p>
        </w:tc>
      </w:tr>
      <w:tr>
        <w:trPr>
          <w:trHeight w:val="432" w:hRule="atLeast"/>
        </w:trPr>
        <w:tc>
          <w:tcPr>
            <w:tcW w:w="1368" w:type="dxa"/>
            <w:tcBorders/>
            <w:vAlign w:val="center"/>
          </w:tcPr>
          <w:p>
            <w:pPr>
              <w:pStyle w:val="Normal"/>
              <w:jc w:val="right"/>
              <w:rPr/>
            </w:pPr>
            <w:r>
              <w:rPr/>
              <w:t>76.1</w:t>
            </w:r>
          </w:p>
        </w:tc>
        <w:tc>
          <w:tcPr>
            <w:tcW w:w="1260" w:type="dxa"/>
            <w:tcBorders/>
            <w:vAlign w:val="center"/>
          </w:tcPr>
          <w:p>
            <w:pPr>
              <w:pStyle w:val="Normal"/>
              <w:jc w:val="center"/>
              <w:rPr/>
            </w:pPr>
            <w:r>
              <w:rPr/>
              <w:t>CF 1</w:t>
            </w:r>
          </w:p>
        </w:tc>
        <w:tc>
          <w:tcPr>
            <w:tcW w:w="720" w:type="dxa"/>
            <w:tcBorders/>
            <w:vAlign w:val="center"/>
          </w:tcPr>
          <w:p>
            <w:pPr>
              <w:pStyle w:val="Normal"/>
              <w:snapToGrid w:val="false"/>
              <w:jc w:val="center"/>
              <w:rPr/>
            </w:pPr>
            <w:r>
              <w:rPr/>
            </w:r>
          </w:p>
        </w:tc>
        <w:tc>
          <w:tcPr>
            <w:tcW w:w="1272" w:type="dxa"/>
            <w:tcBorders/>
            <w:vAlign w:val="center"/>
          </w:tcPr>
          <w:p>
            <w:pPr>
              <w:pStyle w:val="Normal"/>
              <w:jc w:val="center"/>
              <w:rPr/>
            </w:pPr>
            <w:r>
              <w:rPr/>
              <w:t>5</w:t>
            </w:r>
          </w:p>
        </w:tc>
        <w:tc>
          <w:tcPr>
            <w:tcW w:w="1788" w:type="dxa"/>
            <w:tcBorders/>
            <w:vAlign w:val="center"/>
          </w:tcPr>
          <w:p>
            <w:pPr>
              <w:pStyle w:val="Normal"/>
              <w:jc w:val="center"/>
              <w:rPr/>
            </w:pPr>
            <w:r>
              <w:rPr/>
              <w:t>404</w:t>
            </w:r>
          </w:p>
        </w:tc>
        <w:tc>
          <w:tcPr>
            <w:tcW w:w="843" w:type="dxa"/>
            <w:tcBorders/>
            <w:vAlign w:val="center"/>
          </w:tcPr>
          <w:p>
            <w:pPr>
              <w:pStyle w:val="Normal"/>
              <w:jc w:val="center"/>
              <w:rPr/>
            </w:pPr>
            <w:r>
              <w:rPr/>
              <w:t>7.0</w:t>
            </w:r>
          </w:p>
        </w:tc>
        <w:tc>
          <w:tcPr>
            <w:tcW w:w="1176" w:type="dxa"/>
            <w:tcBorders/>
            <w:vAlign w:val="center"/>
          </w:tcPr>
          <w:p>
            <w:pPr>
              <w:pStyle w:val="Normal"/>
              <w:jc w:val="center"/>
              <w:rPr/>
            </w:pPr>
            <w:r>
              <w:rPr/>
              <w:t>6.4</w:t>
            </w:r>
          </w:p>
        </w:tc>
        <w:tc>
          <w:tcPr>
            <w:tcW w:w="1110" w:type="dxa"/>
            <w:tcBorders/>
            <w:vAlign w:val="center"/>
          </w:tcPr>
          <w:p>
            <w:pPr>
              <w:pStyle w:val="Normal"/>
              <w:jc w:val="center"/>
              <w:rPr/>
            </w:pPr>
            <w:r>
              <w:rPr/>
              <w:t>135</w:t>
            </w:r>
          </w:p>
        </w:tc>
        <w:tc>
          <w:tcPr>
            <w:tcW w:w="1190" w:type="dxa"/>
            <w:tcBorders/>
            <w:vAlign w:val="center"/>
          </w:tcPr>
          <w:p>
            <w:pPr>
              <w:pStyle w:val="Normal"/>
              <w:jc w:val="center"/>
              <w:rPr/>
            </w:pPr>
            <w:r>
              <w:rPr/>
              <w:t>120</w:t>
            </w:r>
          </w:p>
        </w:tc>
        <w:tc>
          <w:tcPr>
            <w:tcW w:w="1261" w:type="dxa"/>
            <w:tcBorders/>
            <w:vAlign w:val="center"/>
          </w:tcPr>
          <w:p>
            <w:pPr>
              <w:pStyle w:val="Normal"/>
              <w:jc w:val="center"/>
              <w:rPr/>
            </w:pPr>
            <w:r>
              <w:rPr/>
              <w:t>0.016</w:t>
            </w:r>
          </w:p>
        </w:tc>
        <w:tc>
          <w:tcPr>
            <w:tcW w:w="1771" w:type="dxa"/>
            <w:tcBorders/>
            <w:vAlign w:val="center"/>
          </w:tcPr>
          <w:p>
            <w:pPr>
              <w:pStyle w:val="Normal"/>
              <w:jc w:val="center"/>
              <w:rPr/>
            </w:pPr>
            <w:r>
              <w:rPr/>
              <w:t>7.25</w:t>
            </w:r>
          </w:p>
        </w:tc>
      </w:tr>
      <w:tr>
        <w:trPr>
          <w:trHeight w:val="432" w:hRule="atLeast"/>
        </w:trPr>
        <w:tc>
          <w:tcPr>
            <w:tcW w:w="1368" w:type="dxa"/>
            <w:tcBorders/>
            <w:vAlign w:val="center"/>
          </w:tcPr>
          <w:p>
            <w:pPr>
              <w:pStyle w:val="Normal"/>
              <w:jc w:val="right"/>
              <w:rPr/>
            </w:pPr>
            <w:r>
              <w:rPr/>
              <w:t>71.8</w:t>
            </w:r>
          </w:p>
        </w:tc>
        <w:tc>
          <w:tcPr>
            <w:tcW w:w="1260" w:type="dxa"/>
            <w:tcBorders/>
            <w:vAlign w:val="center"/>
          </w:tcPr>
          <w:p>
            <w:pPr>
              <w:pStyle w:val="Normal"/>
              <w:jc w:val="center"/>
              <w:rPr/>
            </w:pPr>
            <w:r>
              <w:rPr/>
              <w:t>CF 3</w:t>
            </w:r>
          </w:p>
        </w:tc>
        <w:tc>
          <w:tcPr>
            <w:tcW w:w="720" w:type="dxa"/>
            <w:tcBorders/>
            <w:vAlign w:val="center"/>
          </w:tcPr>
          <w:p>
            <w:pPr>
              <w:pStyle w:val="Normal"/>
              <w:snapToGrid w:val="false"/>
              <w:jc w:val="center"/>
              <w:rPr/>
            </w:pPr>
            <w:r>
              <w:rPr/>
            </w:r>
          </w:p>
        </w:tc>
        <w:tc>
          <w:tcPr>
            <w:tcW w:w="1272" w:type="dxa"/>
            <w:tcBorders/>
            <w:vAlign w:val="center"/>
          </w:tcPr>
          <w:p>
            <w:pPr>
              <w:pStyle w:val="Normal"/>
              <w:jc w:val="center"/>
              <w:rPr/>
            </w:pPr>
            <w:r>
              <w:rPr/>
              <w:t>6</w:t>
            </w:r>
          </w:p>
        </w:tc>
        <w:tc>
          <w:tcPr>
            <w:tcW w:w="1788" w:type="dxa"/>
            <w:tcBorders/>
            <w:vAlign w:val="center"/>
          </w:tcPr>
          <w:p>
            <w:pPr>
              <w:pStyle w:val="Normal"/>
              <w:jc w:val="center"/>
              <w:rPr/>
            </w:pPr>
            <w:r>
              <w:rPr/>
              <w:t>297</w:t>
            </w:r>
          </w:p>
        </w:tc>
        <w:tc>
          <w:tcPr>
            <w:tcW w:w="843" w:type="dxa"/>
            <w:tcBorders/>
            <w:vAlign w:val="center"/>
          </w:tcPr>
          <w:p>
            <w:pPr>
              <w:pStyle w:val="Normal"/>
              <w:jc w:val="center"/>
              <w:rPr/>
            </w:pPr>
            <w:r>
              <w:rPr/>
              <w:t>7.1</w:t>
            </w:r>
          </w:p>
        </w:tc>
        <w:tc>
          <w:tcPr>
            <w:tcW w:w="1176" w:type="dxa"/>
            <w:tcBorders/>
            <w:vAlign w:val="center"/>
          </w:tcPr>
          <w:p>
            <w:pPr>
              <w:pStyle w:val="Normal"/>
              <w:jc w:val="center"/>
              <w:rPr/>
            </w:pPr>
            <w:r>
              <w:rPr/>
              <w:t>3.5</w:t>
            </w:r>
          </w:p>
        </w:tc>
        <w:tc>
          <w:tcPr>
            <w:tcW w:w="1110" w:type="dxa"/>
            <w:tcBorders/>
            <w:vAlign w:val="center"/>
          </w:tcPr>
          <w:p>
            <w:pPr>
              <w:pStyle w:val="Normal"/>
              <w:jc w:val="center"/>
              <w:rPr/>
            </w:pPr>
            <w:r>
              <w:rPr/>
              <w:t xml:space="preserve">    </w:t>
            </w:r>
            <w:r>
              <w:rPr/>
              <w:t>81.7</w:t>
            </w:r>
          </w:p>
        </w:tc>
        <w:tc>
          <w:tcPr>
            <w:tcW w:w="1190" w:type="dxa"/>
            <w:tcBorders/>
            <w:vAlign w:val="center"/>
          </w:tcPr>
          <w:p>
            <w:pPr>
              <w:pStyle w:val="Normal"/>
              <w:jc w:val="center"/>
              <w:rPr/>
            </w:pPr>
            <w:r>
              <w:rPr/>
              <w:t xml:space="preserve">  </w:t>
            </w:r>
            <w:r>
              <w:rPr/>
              <w:t>88</w:t>
            </w:r>
          </w:p>
        </w:tc>
        <w:tc>
          <w:tcPr>
            <w:tcW w:w="1261" w:type="dxa"/>
            <w:tcBorders/>
            <w:vAlign w:val="center"/>
          </w:tcPr>
          <w:p>
            <w:pPr>
              <w:pStyle w:val="Normal"/>
              <w:jc w:val="center"/>
              <w:rPr/>
            </w:pPr>
            <w:r>
              <w:rPr/>
              <w:t xml:space="preserve">  </w:t>
            </w:r>
            <w:r>
              <w:rPr/>
              <w:t>0.0175</w:t>
            </w:r>
          </w:p>
        </w:tc>
        <w:tc>
          <w:tcPr>
            <w:tcW w:w="1771" w:type="dxa"/>
            <w:tcBorders/>
            <w:vAlign w:val="center"/>
          </w:tcPr>
          <w:p>
            <w:pPr>
              <w:pStyle w:val="Normal"/>
              <w:jc w:val="center"/>
              <w:rPr/>
            </w:pPr>
            <w:r>
              <w:rPr/>
              <w:t>4.25</w:t>
            </w:r>
          </w:p>
        </w:tc>
      </w:tr>
      <w:tr>
        <w:trPr>
          <w:trHeight w:val="432" w:hRule="atLeast"/>
        </w:trPr>
        <w:tc>
          <w:tcPr>
            <w:tcW w:w="1368" w:type="dxa"/>
            <w:tcBorders/>
            <w:vAlign w:val="center"/>
          </w:tcPr>
          <w:p>
            <w:pPr>
              <w:pStyle w:val="Normal"/>
              <w:jc w:val="right"/>
              <w:rPr/>
            </w:pPr>
            <w:r>
              <w:rPr/>
              <w:t>44.7</w:t>
            </w:r>
          </w:p>
        </w:tc>
        <w:tc>
          <w:tcPr>
            <w:tcW w:w="1260" w:type="dxa"/>
            <w:tcBorders/>
            <w:vAlign w:val="center"/>
          </w:tcPr>
          <w:p>
            <w:pPr>
              <w:pStyle w:val="Normal"/>
              <w:jc w:val="center"/>
              <w:rPr/>
            </w:pPr>
            <w:r>
              <w:rPr/>
              <w:t>CF 6</w:t>
            </w:r>
          </w:p>
        </w:tc>
        <w:tc>
          <w:tcPr>
            <w:tcW w:w="720" w:type="dxa"/>
            <w:tcBorders/>
            <w:vAlign w:val="center"/>
          </w:tcPr>
          <w:p>
            <w:pPr>
              <w:pStyle w:val="Normal"/>
              <w:snapToGrid w:val="false"/>
              <w:jc w:val="center"/>
              <w:rPr/>
            </w:pPr>
            <w:r>
              <w:rPr/>
            </w:r>
          </w:p>
        </w:tc>
        <w:tc>
          <w:tcPr>
            <w:tcW w:w="1272" w:type="dxa"/>
            <w:tcBorders/>
            <w:vAlign w:val="center"/>
          </w:tcPr>
          <w:p>
            <w:pPr>
              <w:pStyle w:val="Normal"/>
              <w:jc w:val="center"/>
              <w:rPr/>
            </w:pPr>
            <w:r>
              <w:rPr/>
              <w:t>5</w:t>
            </w:r>
          </w:p>
        </w:tc>
        <w:tc>
          <w:tcPr>
            <w:tcW w:w="1788" w:type="dxa"/>
            <w:tcBorders/>
            <w:vAlign w:val="center"/>
          </w:tcPr>
          <w:p>
            <w:pPr>
              <w:pStyle w:val="Normal"/>
              <w:jc w:val="center"/>
              <w:rPr/>
            </w:pPr>
            <w:r>
              <w:rPr/>
              <w:t>411</w:t>
            </w:r>
          </w:p>
        </w:tc>
        <w:tc>
          <w:tcPr>
            <w:tcW w:w="843" w:type="dxa"/>
            <w:tcBorders/>
            <w:vAlign w:val="center"/>
          </w:tcPr>
          <w:p>
            <w:pPr>
              <w:pStyle w:val="Normal"/>
              <w:jc w:val="center"/>
              <w:rPr/>
            </w:pPr>
            <w:r>
              <w:rPr/>
              <w:t>7.6</w:t>
            </w:r>
          </w:p>
        </w:tc>
        <w:tc>
          <w:tcPr>
            <w:tcW w:w="1176" w:type="dxa"/>
            <w:tcBorders/>
            <w:vAlign w:val="center"/>
          </w:tcPr>
          <w:p>
            <w:pPr>
              <w:pStyle w:val="Normal"/>
              <w:jc w:val="center"/>
              <w:rPr/>
            </w:pPr>
            <w:r>
              <w:rPr/>
              <w:t>6.2</w:t>
            </w:r>
          </w:p>
        </w:tc>
        <w:tc>
          <w:tcPr>
            <w:tcW w:w="1110" w:type="dxa"/>
            <w:tcBorders/>
            <w:vAlign w:val="center"/>
          </w:tcPr>
          <w:p>
            <w:pPr>
              <w:pStyle w:val="Normal"/>
              <w:jc w:val="center"/>
              <w:rPr/>
            </w:pPr>
            <w:r>
              <w:rPr/>
              <w:t>101</w:t>
            </w:r>
          </w:p>
        </w:tc>
        <w:tc>
          <w:tcPr>
            <w:tcW w:w="1190" w:type="dxa"/>
            <w:tcBorders/>
            <w:vAlign w:val="center"/>
          </w:tcPr>
          <w:p>
            <w:pPr>
              <w:pStyle w:val="Normal"/>
              <w:jc w:val="center"/>
              <w:rPr/>
            </w:pPr>
            <w:r>
              <w:rPr/>
              <w:t>120</w:t>
            </w:r>
          </w:p>
        </w:tc>
        <w:tc>
          <w:tcPr>
            <w:tcW w:w="1261" w:type="dxa"/>
            <w:tcBorders/>
            <w:vAlign w:val="center"/>
          </w:tcPr>
          <w:p>
            <w:pPr>
              <w:pStyle w:val="Normal"/>
              <w:jc w:val="center"/>
              <w:rPr/>
            </w:pPr>
            <w:r>
              <w:rPr/>
              <w:t xml:space="preserve">  </w:t>
            </w:r>
            <w:r>
              <w:rPr/>
              <w:t>0.0165</w:t>
            </w:r>
          </w:p>
        </w:tc>
        <w:tc>
          <w:tcPr>
            <w:tcW w:w="1771" w:type="dxa"/>
            <w:tcBorders/>
            <w:vAlign w:val="center"/>
          </w:tcPr>
          <w:p>
            <w:pPr>
              <w:pStyle w:val="Normal"/>
              <w:jc w:val="center"/>
              <w:rPr/>
            </w:pPr>
            <w:r>
              <w:rPr/>
              <w:t>4.71</w:t>
            </w:r>
          </w:p>
        </w:tc>
      </w:tr>
      <w:tr>
        <w:trPr>
          <w:trHeight w:val="432" w:hRule="atLeast"/>
        </w:trPr>
        <w:tc>
          <w:tcPr>
            <w:tcW w:w="1368" w:type="dxa"/>
            <w:tcBorders/>
            <w:vAlign w:val="center"/>
          </w:tcPr>
          <w:p>
            <w:pPr>
              <w:pStyle w:val="Normal"/>
              <w:jc w:val="right"/>
              <w:rPr/>
            </w:pPr>
            <w:r>
              <w:rPr/>
              <w:t>39.0</w:t>
            </w:r>
          </w:p>
        </w:tc>
        <w:tc>
          <w:tcPr>
            <w:tcW w:w="1260" w:type="dxa"/>
            <w:tcBorders/>
            <w:vAlign w:val="center"/>
          </w:tcPr>
          <w:p>
            <w:pPr>
              <w:pStyle w:val="Normal"/>
              <w:jc w:val="center"/>
              <w:rPr/>
            </w:pPr>
            <w:r>
              <w:rPr/>
              <w:t>CF 8</w:t>
            </w:r>
          </w:p>
        </w:tc>
        <w:tc>
          <w:tcPr>
            <w:tcW w:w="720" w:type="dxa"/>
            <w:tcBorders/>
            <w:vAlign w:val="center"/>
          </w:tcPr>
          <w:p>
            <w:pPr>
              <w:pStyle w:val="Normal"/>
              <w:snapToGrid w:val="false"/>
              <w:jc w:val="center"/>
              <w:rPr/>
            </w:pPr>
            <w:r>
              <w:rPr/>
            </w:r>
          </w:p>
        </w:tc>
        <w:tc>
          <w:tcPr>
            <w:tcW w:w="1272" w:type="dxa"/>
            <w:tcBorders/>
            <w:vAlign w:val="center"/>
          </w:tcPr>
          <w:p>
            <w:pPr>
              <w:pStyle w:val="Normal"/>
              <w:jc w:val="center"/>
              <w:rPr/>
            </w:pPr>
            <w:r>
              <w:rPr/>
              <w:t>5</w:t>
            </w:r>
          </w:p>
        </w:tc>
        <w:tc>
          <w:tcPr>
            <w:tcW w:w="1788" w:type="dxa"/>
            <w:tcBorders/>
            <w:vAlign w:val="center"/>
          </w:tcPr>
          <w:p>
            <w:pPr>
              <w:pStyle w:val="Normal"/>
              <w:jc w:val="center"/>
              <w:rPr/>
            </w:pPr>
            <w:r>
              <w:rPr/>
              <w:t>259</w:t>
            </w:r>
          </w:p>
        </w:tc>
        <w:tc>
          <w:tcPr>
            <w:tcW w:w="843" w:type="dxa"/>
            <w:tcBorders/>
            <w:vAlign w:val="center"/>
          </w:tcPr>
          <w:p>
            <w:pPr>
              <w:pStyle w:val="Normal"/>
              <w:jc w:val="center"/>
              <w:rPr/>
            </w:pPr>
            <w:r>
              <w:rPr/>
              <w:t>7.7</w:t>
            </w:r>
          </w:p>
        </w:tc>
        <w:tc>
          <w:tcPr>
            <w:tcW w:w="1176" w:type="dxa"/>
            <w:tcBorders/>
            <w:vAlign w:val="center"/>
          </w:tcPr>
          <w:p>
            <w:pPr>
              <w:pStyle w:val="Normal"/>
              <w:jc w:val="center"/>
              <w:rPr/>
            </w:pPr>
            <w:r>
              <w:rPr/>
              <w:t>1.6</w:t>
            </w:r>
          </w:p>
        </w:tc>
        <w:tc>
          <w:tcPr>
            <w:tcW w:w="1110" w:type="dxa"/>
            <w:tcBorders/>
            <w:vAlign w:val="center"/>
          </w:tcPr>
          <w:p>
            <w:pPr>
              <w:pStyle w:val="Normal"/>
              <w:jc w:val="center"/>
              <w:rPr/>
            </w:pPr>
            <w:r>
              <w:rPr/>
              <w:t xml:space="preserve">    </w:t>
            </w:r>
            <w:r>
              <w:rPr/>
              <w:t>70.6</w:t>
            </w:r>
          </w:p>
        </w:tc>
        <w:tc>
          <w:tcPr>
            <w:tcW w:w="1190" w:type="dxa"/>
            <w:tcBorders/>
            <w:vAlign w:val="center"/>
          </w:tcPr>
          <w:p>
            <w:pPr>
              <w:pStyle w:val="Normal"/>
              <w:jc w:val="center"/>
              <w:rPr/>
            </w:pPr>
            <w:r>
              <w:rPr/>
              <w:t xml:space="preserve">  </w:t>
            </w:r>
            <w:r>
              <w:rPr/>
              <w:t>86</w:t>
            </w:r>
          </w:p>
        </w:tc>
        <w:tc>
          <w:tcPr>
            <w:tcW w:w="1261" w:type="dxa"/>
            <w:tcBorders/>
            <w:vAlign w:val="center"/>
          </w:tcPr>
          <w:p>
            <w:pPr>
              <w:pStyle w:val="Normal"/>
              <w:jc w:val="center"/>
              <w:rPr/>
            </w:pPr>
            <w:r>
              <w:rPr/>
              <w:t>0.045</w:t>
            </w:r>
          </w:p>
        </w:tc>
        <w:tc>
          <w:tcPr>
            <w:tcW w:w="1771" w:type="dxa"/>
            <w:tcBorders/>
            <w:vAlign w:val="center"/>
          </w:tcPr>
          <w:p>
            <w:pPr>
              <w:pStyle w:val="Normal"/>
              <w:jc w:val="center"/>
              <w:rPr/>
            </w:pPr>
            <w:r>
              <w:rPr/>
              <w:t>4.45</w:t>
            </w:r>
          </w:p>
        </w:tc>
      </w:tr>
      <w:tr>
        <w:trPr>
          <w:trHeight w:val="432" w:hRule="atLeast"/>
        </w:trPr>
        <w:tc>
          <w:tcPr>
            <w:tcW w:w="1368" w:type="dxa"/>
            <w:tcBorders>
              <w:bottom w:val="single" w:sz="4" w:space="0" w:color="000000"/>
            </w:tcBorders>
          </w:tcPr>
          <w:p>
            <w:pPr>
              <w:pStyle w:val="Normal"/>
              <w:snapToGrid w:val="false"/>
              <w:rPr/>
            </w:pPr>
            <w:r>
              <w:rPr/>
            </w:r>
          </w:p>
        </w:tc>
        <w:tc>
          <w:tcPr>
            <w:tcW w:w="1260" w:type="dxa"/>
            <w:tcBorders>
              <w:bottom w:val="single" w:sz="4" w:space="0" w:color="000000"/>
            </w:tcBorders>
            <w:vAlign w:val="center"/>
          </w:tcPr>
          <w:p>
            <w:pPr>
              <w:pStyle w:val="Normal"/>
              <w:jc w:val="center"/>
              <w:rPr/>
            </w:pPr>
            <w:r>
              <w:rPr/>
              <w:t>WB</w:t>
            </w:r>
          </w:p>
        </w:tc>
        <w:tc>
          <w:tcPr>
            <w:tcW w:w="720" w:type="dxa"/>
            <w:tcBorders>
              <w:bottom w:val="single" w:sz="4" w:space="0" w:color="000000"/>
            </w:tcBorders>
            <w:vAlign w:val="center"/>
          </w:tcPr>
          <w:p>
            <w:pPr>
              <w:pStyle w:val="Normal"/>
              <w:snapToGrid w:val="false"/>
              <w:jc w:val="center"/>
              <w:rPr/>
            </w:pPr>
            <w:r>
              <w:rPr/>
            </w:r>
          </w:p>
        </w:tc>
        <w:tc>
          <w:tcPr>
            <w:tcW w:w="1272" w:type="dxa"/>
            <w:tcBorders>
              <w:bottom w:val="single" w:sz="4" w:space="0" w:color="000000"/>
            </w:tcBorders>
            <w:vAlign w:val="center"/>
          </w:tcPr>
          <w:p>
            <w:pPr>
              <w:pStyle w:val="Normal"/>
              <w:jc w:val="center"/>
              <w:rPr/>
            </w:pPr>
            <w:r>
              <w:rPr/>
              <w:t>7</w:t>
            </w:r>
          </w:p>
        </w:tc>
        <w:tc>
          <w:tcPr>
            <w:tcW w:w="1788" w:type="dxa"/>
            <w:tcBorders>
              <w:bottom w:val="single" w:sz="4" w:space="0" w:color="000000"/>
            </w:tcBorders>
            <w:vAlign w:val="center"/>
          </w:tcPr>
          <w:p>
            <w:pPr>
              <w:pStyle w:val="Normal"/>
              <w:jc w:val="center"/>
              <w:rPr/>
            </w:pPr>
            <w:r>
              <w:rPr/>
              <w:t>387</w:t>
            </w:r>
          </w:p>
        </w:tc>
        <w:tc>
          <w:tcPr>
            <w:tcW w:w="843" w:type="dxa"/>
            <w:tcBorders>
              <w:bottom w:val="single" w:sz="4" w:space="0" w:color="000000"/>
            </w:tcBorders>
            <w:vAlign w:val="center"/>
          </w:tcPr>
          <w:p>
            <w:pPr>
              <w:pStyle w:val="Normal"/>
              <w:jc w:val="center"/>
              <w:rPr/>
            </w:pPr>
            <w:r>
              <w:rPr/>
              <w:t>6.2</w:t>
            </w:r>
          </w:p>
        </w:tc>
        <w:tc>
          <w:tcPr>
            <w:tcW w:w="1176" w:type="dxa"/>
            <w:tcBorders>
              <w:bottom w:val="single" w:sz="4" w:space="0" w:color="000000"/>
            </w:tcBorders>
            <w:vAlign w:val="center"/>
          </w:tcPr>
          <w:p>
            <w:pPr>
              <w:pStyle w:val="Normal"/>
              <w:jc w:val="center"/>
              <w:rPr/>
            </w:pPr>
            <w:r>
              <w:rPr/>
              <w:t>0.8</w:t>
            </w:r>
          </w:p>
        </w:tc>
        <w:tc>
          <w:tcPr>
            <w:tcW w:w="1110" w:type="dxa"/>
            <w:tcBorders>
              <w:bottom w:val="single" w:sz="4" w:space="0" w:color="000000"/>
            </w:tcBorders>
            <w:vAlign w:val="center"/>
          </w:tcPr>
          <w:p>
            <w:pPr>
              <w:pStyle w:val="Normal"/>
              <w:jc w:val="center"/>
              <w:rPr/>
            </w:pPr>
            <w:r>
              <w:rPr/>
              <w:t xml:space="preserve">    </w:t>
            </w:r>
            <w:r>
              <w:rPr/>
              <w:t>78.0</w:t>
            </w:r>
          </w:p>
        </w:tc>
        <w:tc>
          <w:tcPr>
            <w:tcW w:w="1190" w:type="dxa"/>
            <w:tcBorders>
              <w:bottom w:val="single" w:sz="4" w:space="0" w:color="000000"/>
            </w:tcBorders>
            <w:vAlign w:val="center"/>
          </w:tcPr>
          <w:p>
            <w:pPr>
              <w:pStyle w:val="Normal"/>
              <w:jc w:val="center"/>
              <w:rPr/>
            </w:pPr>
            <w:r>
              <w:rPr/>
              <w:t xml:space="preserve">  </w:t>
            </w:r>
            <w:r>
              <w:rPr/>
              <w:t>32</w:t>
            </w:r>
          </w:p>
        </w:tc>
        <w:tc>
          <w:tcPr>
            <w:tcW w:w="1261" w:type="dxa"/>
            <w:tcBorders>
              <w:bottom w:val="single" w:sz="4" w:space="0" w:color="000000"/>
            </w:tcBorders>
            <w:vAlign w:val="center"/>
          </w:tcPr>
          <w:p>
            <w:pPr>
              <w:pStyle w:val="Normal"/>
              <w:jc w:val="center"/>
              <w:rPr/>
            </w:pPr>
            <w:r>
              <w:rPr/>
              <w:t>0.035</w:t>
            </w:r>
          </w:p>
        </w:tc>
        <w:tc>
          <w:tcPr>
            <w:tcW w:w="1771" w:type="dxa"/>
            <w:tcBorders>
              <w:bottom w:val="single" w:sz="4" w:space="0" w:color="000000"/>
            </w:tcBorders>
            <w:vAlign w:val="center"/>
          </w:tcPr>
          <w:p>
            <w:pPr>
              <w:pStyle w:val="Normal"/>
              <w:jc w:val="center"/>
              <w:rPr/>
            </w:pPr>
            <w:r>
              <w:rPr/>
              <w:t>4.85</w:t>
            </w:r>
          </w:p>
        </w:tc>
      </w:tr>
    </w:tbl>
    <w:p>
      <w:pPr>
        <w:pStyle w:val="Normal"/>
        <w:rPr/>
      </w:pPr>
      <w:r>
        <w:rPr/>
      </w:r>
      <w:r>
        <w:br w:type="page"/>
      </w:r>
    </w:p>
    <w:p>
      <w:pPr>
        <w:pStyle w:val="Normal"/>
        <w:ind w:left="900" w:right="0" w:hanging="900"/>
        <w:rPr/>
      </w:pPr>
      <w:r>
        <w:rPr/>
        <w:t xml:space="preserve">Table 4.  </w:t>
      </w: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r>
        <w:rPr>
          <w:lang w:val="en-CA"/>
        </w:rPr>
        <w:t>Elemental contaminant concentrations (µg/L) of</w:t>
      </w:r>
      <w:r>
        <w:rPr>
          <w:color w:val="000000"/>
        </w:rPr>
        <w:t xml:space="preserve"> 2-d elutriate exposures with </w:t>
      </w:r>
      <w:r>
        <w:rPr>
          <w:i/>
          <w:color w:val="000000"/>
        </w:rPr>
        <w:t>Ceriodaphnia dubia</w:t>
      </w:r>
      <w:r>
        <w:rPr>
          <w:color w:val="000000"/>
        </w:rPr>
        <w:t xml:space="preserve"> prepared from Cape Fear River </w:t>
      </w:r>
      <w:r>
        <w:rPr/>
        <w:t xml:space="preserve">sediment samples and a control sediment (WB).   </w:t>
      </w:r>
    </w:p>
    <w:p>
      <w:pPr>
        <w:pStyle w:val="Normal"/>
        <w:rPr/>
      </w:pPr>
      <w:r>
        <w:rPr/>
      </w:r>
    </w:p>
    <w:tbl>
      <w:tblPr>
        <w:tblW w:w="13104" w:type="dxa"/>
        <w:jc w:val="left"/>
        <w:tblInd w:w="-108" w:type="dxa"/>
        <w:tblLayout w:type="fixed"/>
        <w:tblCellMar>
          <w:top w:w="0" w:type="dxa"/>
          <w:left w:w="108" w:type="dxa"/>
          <w:bottom w:w="0" w:type="dxa"/>
          <w:right w:w="108" w:type="dxa"/>
        </w:tblCellMar>
      </w:tblPr>
      <w:tblGrid>
        <w:gridCol w:w="1368"/>
        <w:gridCol w:w="1260"/>
        <w:gridCol w:w="1080"/>
        <w:gridCol w:w="702"/>
        <w:gridCol w:w="966"/>
        <w:gridCol w:w="966"/>
        <w:gridCol w:w="966"/>
        <w:gridCol w:w="966"/>
        <w:gridCol w:w="966"/>
        <w:gridCol w:w="966"/>
        <w:gridCol w:w="966"/>
        <w:gridCol w:w="966"/>
        <w:gridCol w:w="966"/>
      </w:tblGrid>
      <w:tr>
        <w:trPr>
          <w:trHeight w:val="432" w:hRule="atLeast"/>
        </w:trPr>
        <w:tc>
          <w:tcPr>
            <w:tcW w:w="1368" w:type="dxa"/>
            <w:tcBorders>
              <w:top w:val="single" w:sz="4" w:space="0" w:color="000000"/>
              <w:bottom w:val="single" w:sz="4" w:space="0" w:color="000000"/>
            </w:tcBorders>
            <w:vAlign w:val="center"/>
          </w:tcPr>
          <w:p>
            <w:pPr>
              <w:pStyle w:val="Normal"/>
              <w:jc w:val="center"/>
              <w:rPr/>
            </w:pPr>
            <w:r>
              <w:rPr/>
              <w:t>River Mile</w:t>
            </w:r>
          </w:p>
        </w:tc>
        <w:tc>
          <w:tcPr>
            <w:tcW w:w="1260" w:type="dxa"/>
            <w:tcBorders>
              <w:top w:val="single" w:sz="4" w:space="0" w:color="000000"/>
              <w:bottom w:val="single" w:sz="4" w:space="0" w:color="000000"/>
            </w:tcBorders>
            <w:vAlign w:val="center"/>
          </w:tcPr>
          <w:p>
            <w:pPr>
              <w:pStyle w:val="Normal"/>
              <w:jc w:val="center"/>
              <w:rPr/>
            </w:pPr>
            <w:r>
              <w:rPr/>
              <w:t>Sample ID</w:t>
            </w:r>
          </w:p>
        </w:tc>
        <w:tc>
          <w:tcPr>
            <w:tcW w:w="1080" w:type="dxa"/>
            <w:tcBorders>
              <w:top w:val="single" w:sz="4" w:space="0" w:color="000000"/>
              <w:bottom w:val="single" w:sz="4" w:space="0" w:color="000000"/>
            </w:tcBorders>
            <w:vAlign w:val="center"/>
          </w:tcPr>
          <w:p>
            <w:pPr>
              <w:pStyle w:val="Normal"/>
              <w:jc w:val="center"/>
              <w:rPr/>
            </w:pPr>
            <w:r>
              <w:rPr/>
              <w:t>Al</w:t>
            </w:r>
          </w:p>
        </w:tc>
        <w:tc>
          <w:tcPr>
            <w:tcW w:w="702" w:type="dxa"/>
            <w:tcBorders>
              <w:top w:val="single" w:sz="4" w:space="0" w:color="000000"/>
              <w:bottom w:val="single" w:sz="4" w:space="0" w:color="000000"/>
            </w:tcBorders>
            <w:vAlign w:val="center"/>
          </w:tcPr>
          <w:p>
            <w:pPr>
              <w:pStyle w:val="Normal"/>
              <w:jc w:val="center"/>
              <w:rPr/>
            </w:pPr>
            <w:r>
              <w:rPr/>
              <w:t>As</w:t>
            </w:r>
          </w:p>
        </w:tc>
        <w:tc>
          <w:tcPr>
            <w:tcW w:w="966" w:type="dxa"/>
            <w:tcBorders>
              <w:top w:val="single" w:sz="4" w:space="0" w:color="000000"/>
              <w:bottom w:val="single" w:sz="4" w:space="0" w:color="000000"/>
            </w:tcBorders>
            <w:vAlign w:val="center"/>
          </w:tcPr>
          <w:p>
            <w:pPr>
              <w:pStyle w:val="Normal"/>
              <w:jc w:val="center"/>
              <w:rPr/>
            </w:pPr>
            <w:r>
              <w:rPr/>
              <w:t>Cd</w:t>
            </w:r>
          </w:p>
        </w:tc>
        <w:tc>
          <w:tcPr>
            <w:tcW w:w="966" w:type="dxa"/>
            <w:tcBorders>
              <w:top w:val="single" w:sz="4" w:space="0" w:color="000000"/>
              <w:bottom w:val="single" w:sz="4" w:space="0" w:color="000000"/>
            </w:tcBorders>
            <w:vAlign w:val="center"/>
          </w:tcPr>
          <w:p>
            <w:pPr>
              <w:pStyle w:val="Normal"/>
              <w:jc w:val="center"/>
              <w:rPr/>
            </w:pPr>
            <w:r>
              <w:rPr/>
              <w:t>Cr</w:t>
            </w:r>
          </w:p>
        </w:tc>
        <w:tc>
          <w:tcPr>
            <w:tcW w:w="966" w:type="dxa"/>
            <w:tcBorders>
              <w:top w:val="single" w:sz="4" w:space="0" w:color="000000"/>
              <w:bottom w:val="single" w:sz="4" w:space="0" w:color="000000"/>
            </w:tcBorders>
            <w:vAlign w:val="center"/>
          </w:tcPr>
          <w:p>
            <w:pPr>
              <w:pStyle w:val="Normal"/>
              <w:jc w:val="center"/>
              <w:rPr/>
            </w:pPr>
            <w:r>
              <w:rPr/>
              <w:t>Cu</w:t>
            </w:r>
          </w:p>
        </w:tc>
        <w:tc>
          <w:tcPr>
            <w:tcW w:w="966" w:type="dxa"/>
            <w:tcBorders>
              <w:top w:val="single" w:sz="4" w:space="0" w:color="000000"/>
              <w:bottom w:val="single" w:sz="4" w:space="0" w:color="000000"/>
            </w:tcBorders>
            <w:vAlign w:val="center"/>
          </w:tcPr>
          <w:p>
            <w:pPr>
              <w:pStyle w:val="Normal"/>
              <w:jc w:val="center"/>
              <w:rPr/>
            </w:pPr>
            <w:r>
              <w:rPr/>
              <w:t>Fe</w:t>
            </w:r>
          </w:p>
        </w:tc>
        <w:tc>
          <w:tcPr>
            <w:tcW w:w="966" w:type="dxa"/>
            <w:tcBorders>
              <w:top w:val="single" w:sz="4" w:space="0" w:color="000000"/>
              <w:bottom w:val="single" w:sz="4" w:space="0" w:color="000000"/>
            </w:tcBorders>
            <w:vAlign w:val="center"/>
          </w:tcPr>
          <w:p>
            <w:pPr>
              <w:pStyle w:val="Normal"/>
              <w:jc w:val="center"/>
              <w:rPr/>
            </w:pPr>
            <w:r>
              <w:rPr/>
              <w:t>Pb</w:t>
            </w:r>
          </w:p>
        </w:tc>
        <w:tc>
          <w:tcPr>
            <w:tcW w:w="966" w:type="dxa"/>
            <w:tcBorders>
              <w:top w:val="single" w:sz="4" w:space="0" w:color="000000"/>
              <w:bottom w:val="single" w:sz="4" w:space="0" w:color="000000"/>
            </w:tcBorders>
            <w:vAlign w:val="center"/>
          </w:tcPr>
          <w:p>
            <w:pPr>
              <w:pStyle w:val="Normal"/>
              <w:jc w:val="center"/>
              <w:rPr/>
            </w:pPr>
            <w:r>
              <w:rPr/>
              <w:t>Mn</w:t>
            </w:r>
          </w:p>
        </w:tc>
        <w:tc>
          <w:tcPr>
            <w:tcW w:w="966" w:type="dxa"/>
            <w:tcBorders>
              <w:top w:val="single" w:sz="4" w:space="0" w:color="000000"/>
              <w:bottom w:val="single" w:sz="4" w:space="0" w:color="000000"/>
            </w:tcBorders>
            <w:vAlign w:val="center"/>
          </w:tcPr>
          <w:p>
            <w:pPr>
              <w:pStyle w:val="Normal"/>
              <w:jc w:val="center"/>
              <w:rPr/>
            </w:pPr>
            <w:r>
              <w:rPr/>
              <w:t>Ni</w:t>
            </w:r>
          </w:p>
        </w:tc>
        <w:tc>
          <w:tcPr>
            <w:tcW w:w="966" w:type="dxa"/>
            <w:tcBorders>
              <w:top w:val="single" w:sz="4" w:space="0" w:color="000000"/>
              <w:bottom w:val="single" w:sz="4" w:space="0" w:color="000000"/>
            </w:tcBorders>
            <w:vAlign w:val="center"/>
          </w:tcPr>
          <w:p>
            <w:pPr>
              <w:pStyle w:val="Normal"/>
              <w:jc w:val="center"/>
              <w:rPr/>
            </w:pPr>
            <w:r>
              <w:rPr/>
              <w:t>Se</w:t>
            </w:r>
          </w:p>
        </w:tc>
        <w:tc>
          <w:tcPr>
            <w:tcW w:w="966" w:type="dxa"/>
            <w:tcBorders>
              <w:top w:val="single" w:sz="4" w:space="0" w:color="000000"/>
              <w:bottom w:val="single" w:sz="4" w:space="0" w:color="000000"/>
            </w:tcBorders>
            <w:vAlign w:val="center"/>
          </w:tcPr>
          <w:p>
            <w:pPr>
              <w:pStyle w:val="Normal"/>
              <w:jc w:val="center"/>
              <w:rPr/>
            </w:pPr>
            <w:r>
              <w:rPr/>
              <w:t>Zn</w:t>
            </w:r>
          </w:p>
        </w:tc>
      </w:tr>
      <w:tr>
        <w:trPr>
          <w:trHeight w:val="432" w:hRule="atLeast"/>
        </w:trPr>
        <w:tc>
          <w:tcPr>
            <w:tcW w:w="1368" w:type="dxa"/>
            <w:tcBorders>
              <w:top w:val="single" w:sz="4" w:space="0" w:color="000000"/>
            </w:tcBorders>
            <w:vAlign w:val="center"/>
          </w:tcPr>
          <w:p>
            <w:pPr>
              <w:pStyle w:val="Normal"/>
              <w:jc w:val="right"/>
              <w:rPr/>
            </w:pPr>
            <w:r>
              <w:rPr/>
              <w:t>112.9</w:t>
            </w:r>
          </w:p>
        </w:tc>
        <w:tc>
          <w:tcPr>
            <w:tcW w:w="1260" w:type="dxa"/>
            <w:tcBorders>
              <w:top w:val="single" w:sz="4" w:space="0" w:color="000000"/>
            </w:tcBorders>
            <w:vAlign w:val="center"/>
          </w:tcPr>
          <w:p>
            <w:pPr>
              <w:pStyle w:val="Normal"/>
              <w:jc w:val="center"/>
              <w:rPr/>
            </w:pPr>
            <w:r>
              <w:rPr/>
              <w:t>CF 11</w:t>
            </w:r>
          </w:p>
        </w:tc>
        <w:tc>
          <w:tcPr>
            <w:tcW w:w="1080" w:type="dxa"/>
            <w:tcBorders>
              <w:top w:val="single" w:sz="4" w:space="0" w:color="000000"/>
            </w:tcBorders>
            <w:vAlign w:val="center"/>
          </w:tcPr>
          <w:p>
            <w:pPr>
              <w:pStyle w:val="Normal"/>
              <w:jc w:val="right"/>
              <w:rPr/>
            </w:pPr>
            <w:r>
              <w:rPr/>
              <w:t>6680 B</w:t>
            </w:r>
          </w:p>
        </w:tc>
        <w:tc>
          <w:tcPr>
            <w:tcW w:w="702" w:type="dxa"/>
            <w:tcBorders>
              <w:top w:val="single" w:sz="4" w:space="0" w:color="000000"/>
            </w:tcBorders>
            <w:vAlign w:val="center"/>
          </w:tcPr>
          <w:p>
            <w:pPr>
              <w:pStyle w:val="Normal"/>
              <w:jc w:val="right"/>
              <w:rPr/>
            </w:pPr>
            <w:r>
              <w:rPr/>
              <w:t>6.07</w:t>
            </w:r>
          </w:p>
        </w:tc>
        <w:tc>
          <w:tcPr>
            <w:tcW w:w="966" w:type="dxa"/>
            <w:tcBorders>
              <w:top w:val="single" w:sz="4" w:space="0" w:color="000000"/>
            </w:tcBorders>
            <w:vAlign w:val="center"/>
          </w:tcPr>
          <w:p>
            <w:pPr>
              <w:pStyle w:val="Normal"/>
              <w:jc w:val="right"/>
              <w:rPr/>
            </w:pPr>
            <w:r>
              <w:rPr/>
              <w:t>0.26 J</w:t>
            </w:r>
          </w:p>
        </w:tc>
        <w:tc>
          <w:tcPr>
            <w:tcW w:w="966" w:type="dxa"/>
            <w:tcBorders>
              <w:top w:val="single" w:sz="4" w:space="0" w:color="000000"/>
            </w:tcBorders>
            <w:vAlign w:val="center"/>
          </w:tcPr>
          <w:p>
            <w:pPr>
              <w:pStyle w:val="Normal"/>
              <w:rPr/>
            </w:pPr>
            <w:r>
              <w:rPr/>
              <w:t>27.9</w:t>
            </w:r>
          </w:p>
        </w:tc>
        <w:tc>
          <w:tcPr>
            <w:tcW w:w="966" w:type="dxa"/>
            <w:tcBorders>
              <w:top w:val="single" w:sz="4" w:space="0" w:color="000000"/>
            </w:tcBorders>
            <w:vAlign w:val="center"/>
          </w:tcPr>
          <w:p>
            <w:pPr>
              <w:pStyle w:val="Normal"/>
              <w:rPr/>
            </w:pPr>
            <w:r>
              <w:rPr/>
              <w:t>15.4</w:t>
            </w:r>
          </w:p>
        </w:tc>
        <w:tc>
          <w:tcPr>
            <w:tcW w:w="966" w:type="dxa"/>
            <w:tcBorders>
              <w:top w:val="single" w:sz="4" w:space="0" w:color="000000"/>
            </w:tcBorders>
            <w:vAlign w:val="center"/>
          </w:tcPr>
          <w:p>
            <w:pPr>
              <w:pStyle w:val="Normal"/>
              <w:jc w:val="right"/>
              <w:rPr/>
            </w:pPr>
            <w:r>
              <w:rPr/>
              <w:t>32200</w:t>
            </w:r>
          </w:p>
        </w:tc>
        <w:tc>
          <w:tcPr>
            <w:tcW w:w="966" w:type="dxa"/>
            <w:tcBorders>
              <w:top w:val="single" w:sz="4" w:space="0" w:color="000000"/>
            </w:tcBorders>
            <w:vAlign w:val="center"/>
          </w:tcPr>
          <w:p>
            <w:pPr>
              <w:pStyle w:val="Normal"/>
              <w:rPr/>
            </w:pPr>
            <w:r>
              <w:rPr/>
              <w:t>113</w:t>
            </w:r>
          </w:p>
        </w:tc>
        <w:tc>
          <w:tcPr>
            <w:tcW w:w="966" w:type="dxa"/>
            <w:tcBorders>
              <w:top w:val="single" w:sz="4" w:space="0" w:color="000000"/>
            </w:tcBorders>
            <w:vAlign w:val="center"/>
          </w:tcPr>
          <w:p>
            <w:pPr>
              <w:pStyle w:val="Normal"/>
              <w:jc w:val="right"/>
              <w:rPr/>
            </w:pPr>
            <w:r>
              <w:rPr/>
              <w:t>15700</w:t>
            </w:r>
          </w:p>
        </w:tc>
        <w:tc>
          <w:tcPr>
            <w:tcW w:w="966" w:type="dxa"/>
            <w:tcBorders>
              <w:top w:val="single" w:sz="4" w:space="0" w:color="000000"/>
            </w:tcBorders>
            <w:vAlign w:val="center"/>
          </w:tcPr>
          <w:p>
            <w:pPr>
              <w:pStyle w:val="Normal"/>
              <w:rPr/>
            </w:pPr>
            <w:r>
              <w:rPr/>
              <w:t>19.5</w:t>
            </w:r>
          </w:p>
        </w:tc>
        <w:tc>
          <w:tcPr>
            <w:tcW w:w="966" w:type="dxa"/>
            <w:tcBorders>
              <w:top w:val="single" w:sz="4" w:space="0" w:color="000000"/>
            </w:tcBorders>
            <w:vAlign w:val="center"/>
          </w:tcPr>
          <w:p>
            <w:pPr>
              <w:pStyle w:val="Normal"/>
              <w:rPr/>
            </w:pPr>
            <w:r>
              <w:rPr/>
              <w:t>0.74 J</w:t>
            </w:r>
          </w:p>
        </w:tc>
        <w:tc>
          <w:tcPr>
            <w:tcW w:w="966" w:type="dxa"/>
            <w:tcBorders>
              <w:top w:val="single" w:sz="4" w:space="0" w:color="000000"/>
            </w:tcBorders>
            <w:vAlign w:val="center"/>
          </w:tcPr>
          <w:p>
            <w:pPr>
              <w:pStyle w:val="Normal"/>
              <w:rPr/>
            </w:pPr>
            <w:r>
              <w:rPr/>
              <w:t xml:space="preserve">  </w:t>
            </w:r>
            <w:r>
              <w:rPr/>
              <w:t>79.9</w:t>
            </w:r>
          </w:p>
        </w:tc>
      </w:tr>
      <w:tr>
        <w:trPr>
          <w:trHeight w:val="432" w:hRule="atLeast"/>
        </w:trPr>
        <w:tc>
          <w:tcPr>
            <w:tcW w:w="1368" w:type="dxa"/>
            <w:tcBorders/>
            <w:vAlign w:val="center"/>
          </w:tcPr>
          <w:p>
            <w:pPr>
              <w:pStyle w:val="Normal"/>
              <w:jc w:val="right"/>
              <w:rPr/>
            </w:pPr>
            <w:r>
              <w:rPr/>
              <w:t>108.4</w:t>
            </w:r>
          </w:p>
        </w:tc>
        <w:tc>
          <w:tcPr>
            <w:tcW w:w="1260" w:type="dxa"/>
            <w:tcBorders/>
            <w:vAlign w:val="center"/>
          </w:tcPr>
          <w:p>
            <w:pPr>
              <w:pStyle w:val="Normal"/>
              <w:jc w:val="center"/>
              <w:rPr/>
            </w:pPr>
            <w:r>
              <w:rPr/>
              <w:t>CF 10</w:t>
            </w:r>
          </w:p>
        </w:tc>
        <w:tc>
          <w:tcPr>
            <w:tcW w:w="1080" w:type="dxa"/>
            <w:tcBorders/>
            <w:vAlign w:val="center"/>
          </w:tcPr>
          <w:p>
            <w:pPr>
              <w:pStyle w:val="Normal"/>
              <w:jc w:val="right"/>
              <w:rPr/>
            </w:pPr>
            <w:r>
              <w:rPr/>
              <w:t>2680 B</w:t>
            </w:r>
          </w:p>
        </w:tc>
        <w:tc>
          <w:tcPr>
            <w:tcW w:w="702" w:type="dxa"/>
            <w:tcBorders/>
            <w:vAlign w:val="center"/>
          </w:tcPr>
          <w:p>
            <w:pPr>
              <w:pStyle w:val="Normal"/>
              <w:jc w:val="right"/>
              <w:rPr/>
            </w:pPr>
            <w:r>
              <w:rPr/>
              <w:t>7.42</w:t>
            </w:r>
          </w:p>
        </w:tc>
        <w:tc>
          <w:tcPr>
            <w:tcW w:w="966" w:type="dxa"/>
            <w:tcBorders/>
            <w:vAlign w:val="center"/>
          </w:tcPr>
          <w:p>
            <w:pPr>
              <w:pStyle w:val="Normal"/>
              <w:jc w:val="right"/>
              <w:rPr/>
            </w:pPr>
            <w:r>
              <w:rPr/>
              <w:t>0.12 U</w:t>
            </w:r>
          </w:p>
        </w:tc>
        <w:tc>
          <w:tcPr>
            <w:tcW w:w="966" w:type="dxa"/>
            <w:tcBorders/>
            <w:vAlign w:val="center"/>
          </w:tcPr>
          <w:p>
            <w:pPr>
              <w:pStyle w:val="Normal"/>
              <w:rPr/>
            </w:pPr>
            <w:r>
              <w:rPr/>
              <w:t xml:space="preserve">  </w:t>
            </w:r>
            <w:r>
              <w:rPr/>
              <w:t>6.85</w:t>
            </w:r>
          </w:p>
        </w:tc>
        <w:tc>
          <w:tcPr>
            <w:tcW w:w="966" w:type="dxa"/>
            <w:tcBorders/>
            <w:vAlign w:val="center"/>
          </w:tcPr>
          <w:p>
            <w:pPr>
              <w:pStyle w:val="Normal"/>
              <w:rPr/>
            </w:pPr>
            <w:r>
              <w:rPr/>
              <w:t xml:space="preserve">  </w:t>
            </w:r>
            <w:r>
              <w:rPr/>
              <w:t>9.32</w:t>
            </w:r>
          </w:p>
        </w:tc>
        <w:tc>
          <w:tcPr>
            <w:tcW w:w="966" w:type="dxa"/>
            <w:tcBorders/>
            <w:vAlign w:val="center"/>
          </w:tcPr>
          <w:p>
            <w:pPr>
              <w:pStyle w:val="Normal"/>
              <w:jc w:val="right"/>
              <w:rPr/>
            </w:pPr>
            <w:r>
              <w:rPr/>
              <w:t>26800</w:t>
            </w:r>
          </w:p>
        </w:tc>
        <w:tc>
          <w:tcPr>
            <w:tcW w:w="966" w:type="dxa"/>
            <w:tcBorders/>
            <w:vAlign w:val="center"/>
          </w:tcPr>
          <w:p>
            <w:pPr>
              <w:pStyle w:val="Normal"/>
              <w:rPr/>
            </w:pPr>
            <w:r>
              <w:rPr/>
              <w:t>366</w:t>
            </w:r>
          </w:p>
        </w:tc>
        <w:tc>
          <w:tcPr>
            <w:tcW w:w="966" w:type="dxa"/>
            <w:tcBorders/>
            <w:vAlign w:val="center"/>
          </w:tcPr>
          <w:p>
            <w:pPr>
              <w:pStyle w:val="Normal"/>
              <w:jc w:val="right"/>
              <w:rPr/>
            </w:pPr>
            <w:r>
              <w:rPr/>
              <w:t>18600</w:t>
            </w:r>
          </w:p>
        </w:tc>
        <w:tc>
          <w:tcPr>
            <w:tcW w:w="966" w:type="dxa"/>
            <w:tcBorders/>
            <w:vAlign w:val="center"/>
          </w:tcPr>
          <w:p>
            <w:pPr>
              <w:pStyle w:val="Normal"/>
              <w:rPr/>
            </w:pPr>
            <w:r>
              <w:rPr/>
              <w:t>10.8</w:t>
            </w:r>
          </w:p>
        </w:tc>
        <w:tc>
          <w:tcPr>
            <w:tcW w:w="966" w:type="dxa"/>
            <w:tcBorders/>
            <w:vAlign w:val="center"/>
          </w:tcPr>
          <w:p>
            <w:pPr>
              <w:pStyle w:val="Normal"/>
              <w:rPr/>
            </w:pPr>
            <w:r>
              <w:rPr/>
              <w:t>0.95 J</w:t>
            </w:r>
          </w:p>
        </w:tc>
        <w:tc>
          <w:tcPr>
            <w:tcW w:w="966" w:type="dxa"/>
            <w:tcBorders/>
            <w:vAlign w:val="center"/>
          </w:tcPr>
          <w:p>
            <w:pPr>
              <w:pStyle w:val="Normal"/>
              <w:rPr/>
            </w:pPr>
            <w:r>
              <w:rPr/>
              <w:t xml:space="preserve">  </w:t>
            </w:r>
            <w:r>
              <w:rPr/>
              <w:t>63.8</w:t>
            </w:r>
          </w:p>
        </w:tc>
      </w:tr>
      <w:tr>
        <w:trPr>
          <w:trHeight w:val="432" w:hRule="atLeast"/>
        </w:trPr>
        <w:tc>
          <w:tcPr>
            <w:tcW w:w="1368" w:type="dxa"/>
            <w:tcBorders/>
            <w:vAlign w:val="center"/>
          </w:tcPr>
          <w:p>
            <w:pPr>
              <w:pStyle w:val="Normal"/>
              <w:jc w:val="right"/>
              <w:rPr/>
            </w:pPr>
            <w:r>
              <w:rPr/>
              <w:t>105.9</w:t>
            </w:r>
          </w:p>
        </w:tc>
        <w:tc>
          <w:tcPr>
            <w:tcW w:w="1260" w:type="dxa"/>
            <w:tcBorders/>
            <w:vAlign w:val="center"/>
          </w:tcPr>
          <w:p>
            <w:pPr>
              <w:pStyle w:val="Normal"/>
              <w:jc w:val="center"/>
              <w:rPr/>
            </w:pPr>
            <w:r>
              <w:rPr/>
              <w:t>CF 9</w:t>
            </w:r>
          </w:p>
        </w:tc>
        <w:tc>
          <w:tcPr>
            <w:tcW w:w="1080" w:type="dxa"/>
            <w:tcBorders/>
            <w:vAlign w:val="center"/>
          </w:tcPr>
          <w:p>
            <w:pPr>
              <w:pStyle w:val="Normal"/>
              <w:jc w:val="right"/>
              <w:rPr/>
            </w:pPr>
            <w:r>
              <w:rPr/>
              <w:t>9590 B</w:t>
            </w:r>
          </w:p>
        </w:tc>
        <w:tc>
          <w:tcPr>
            <w:tcW w:w="702" w:type="dxa"/>
            <w:tcBorders/>
            <w:vAlign w:val="center"/>
          </w:tcPr>
          <w:p>
            <w:pPr>
              <w:pStyle w:val="Normal"/>
              <w:jc w:val="right"/>
              <w:rPr/>
            </w:pPr>
            <w:r>
              <w:rPr/>
              <w:t>4.89</w:t>
            </w:r>
          </w:p>
        </w:tc>
        <w:tc>
          <w:tcPr>
            <w:tcW w:w="966" w:type="dxa"/>
            <w:tcBorders/>
            <w:vAlign w:val="center"/>
          </w:tcPr>
          <w:p>
            <w:pPr>
              <w:pStyle w:val="Normal"/>
              <w:jc w:val="right"/>
              <w:rPr/>
            </w:pPr>
            <w:r>
              <w:rPr/>
              <w:t>0.33 J</w:t>
            </w:r>
          </w:p>
        </w:tc>
        <w:tc>
          <w:tcPr>
            <w:tcW w:w="966" w:type="dxa"/>
            <w:tcBorders/>
            <w:vAlign w:val="center"/>
          </w:tcPr>
          <w:p>
            <w:pPr>
              <w:pStyle w:val="Normal"/>
              <w:rPr/>
            </w:pPr>
            <w:r>
              <w:rPr/>
              <w:t>19.7</w:t>
            </w:r>
          </w:p>
        </w:tc>
        <w:tc>
          <w:tcPr>
            <w:tcW w:w="966" w:type="dxa"/>
            <w:tcBorders/>
            <w:vAlign w:val="center"/>
          </w:tcPr>
          <w:p>
            <w:pPr>
              <w:pStyle w:val="Normal"/>
              <w:rPr/>
            </w:pPr>
            <w:r>
              <w:rPr/>
              <w:t>16.9</w:t>
            </w:r>
          </w:p>
        </w:tc>
        <w:tc>
          <w:tcPr>
            <w:tcW w:w="966" w:type="dxa"/>
            <w:tcBorders/>
            <w:vAlign w:val="center"/>
          </w:tcPr>
          <w:p>
            <w:pPr>
              <w:pStyle w:val="Normal"/>
              <w:jc w:val="right"/>
              <w:rPr/>
            </w:pPr>
            <w:r>
              <w:rPr/>
              <w:t>24400</w:t>
            </w:r>
          </w:p>
        </w:tc>
        <w:tc>
          <w:tcPr>
            <w:tcW w:w="966" w:type="dxa"/>
            <w:tcBorders/>
            <w:vAlign w:val="center"/>
          </w:tcPr>
          <w:p>
            <w:pPr>
              <w:pStyle w:val="Normal"/>
              <w:rPr/>
            </w:pPr>
            <w:r>
              <w:rPr/>
              <w:t xml:space="preserve">  </w:t>
            </w:r>
            <w:r>
              <w:rPr/>
              <w:t>59.3</w:t>
            </w:r>
          </w:p>
        </w:tc>
        <w:tc>
          <w:tcPr>
            <w:tcW w:w="966" w:type="dxa"/>
            <w:tcBorders/>
            <w:vAlign w:val="center"/>
          </w:tcPr>
          <w:p>
            <w:pPr>
              <w:pStyle w:val="Normal"/>
              <w:jc w:val="right"/>
              <w:rPr/>
            </w:pPr>
            <w:r>
              <w:rPr/>
              <w:t>7710</w:t>
            </w:r>
          </w:p>
        </w:tc>
        <w:tc>
          <w:tcPr>
            <w:tcW w:w="966" w:type="dxa"/>
            <w:tcBorders/>
            <w:vAlign w:val="center"/>
          </w:tcPr>
          <w:p>
            <w:pPr>
              <w:pStyle w:val="Normal"/>
              <w:rPr/>
            </w:pPr>
            <w:r>
              <w:rPr/>
              <w:t>13.2</w:t>
            </w:r>
          </w:p>
        </w:tc>
        <w:tc>
          <w:tcPr>
            <w:tcW w:w="966" w:type="dxa"/>
            <w:tcBorders/>
            <w:vAlign w:val="center"/>
          </w:tcPr>
          <w:p>
            <w:pPr>
              <w:pStyle w:val="Normal"/>
              <w:rPr/>
            </w:pPr>
            <w:r>
              <w:rPr/>
              <w:t>0.51 J</w:t>
            </w:r>
          </w:p>
        </w:tc>
        <w:tc>
          <w:tcPr>
            <w:tcW w:w="966" w:type="dxa"/>
            <w:tcBorders/>
            <w:vAlign w:val="center"/>
          </w:tcPr>
          <w:p>
            <w:pPr>
              <w:pStyle w:val="Normal"/>
              <w:rPr/>
            </w:pPr>
            <w:r>
              <w:rPr/>
              <w:t>133</w:t>
            </w:r>
          </w:p>
        </w:tc>
      </w:tr>
      <w:tr>
        <w:trPr>
          <w:trHeight w:val="432" w:hRule="atLeast"/>
        </w:trPr>
        <w:tc>
          <w:tcPr>
            <w:tcW w:w="1368" w:type="dxa"/>
            <w:tcBorders/>
            <w:vAlign w:val="center"/>
          </w:tcPr>
          <w:p>
            <w:pPr>
              <w:pStyle w:val="Normal"/>
              <w:jc w:val="right"/>
              <w:rPr/>
            </w:pPr>
            <w:r>
              <w:rPr/>
              <w:t>93.4</w:t>
            </w:r>
          </w:p>
        </w:tc>
        <w:tc>
          <w:tcPr>
            <w:tcW w:w="1260" w:type="dxa"/>
            <w:tcBorders/>
            <w:vAlign w:val="center"/>
          </w:tcPr>
          <w:p>
            <w:pPr>
              <w:pStyle w:val="Normal"/>
              <w:jc w:val="center"/>
              <w:rPr/>
            </w:pPr>
            <w:r>
              <w:rPr/>
              <w:t>CF 4</w:t>
            </w:r>
          </w:p>
        </w:tc>
        <w:tc>
          <w:tcPr>
            <w:tcW w:w="1080" w:type="dxa"/>
            <w:tcBorders/>
            <w:vAlign w:val="center"/>
          </w:tcPr>
          <w:p>
            <w:pPr>
              <w:pStyle w:val="Normal"/>
              <w:jc w:val="right"/>
              <w:rPr/>
            </w:pPr>
            <w:r>
              <w:rPr/>
              <w:t>7900 B</w:t>
            </w:r>
          </w:p>
        </w:tc>
        <w:tc>
          <w:tcPr>
            <w:tcW w:w="702" w:type="dxa"/>
            <w:tcBorders/>
            <w:vAlign w:val="center"/>
          </w:tcPr>
          <w:p>
            <w:pPr>
              <w:pStyle w:val="Normal"/>
              <w:jc w:val="right"/>
              <w:rPr/>
            </w:pPr>
            <w:r>
              <w:rPr/>
              <w:t>3.91</w:t>
            </w:r>
          </w:p>
        </w:tc>
        <w:tc>
          <w:tcPr>
            <w:tcW w:w="966" w:type="dxa"/>
            <w:tcBorders/>
            <w:vAlign w:val="center"/>
          </w:tcPr>
          <w:p>
            <w:pPr>
              <w:pStyle w:val="Normal"/>
              <w:jc w:val="right"/>
              <w:rPr/>
            </w:pPr>
            <w:r>
              <w:rPr/>
              <w:t>0.27 J</w:t>
            </w:r>
          </w:p>
        </w:tc>
        <w:tc>
          <w:tcPr>
            <w:tcW w:w="966" w:type="dxa"/>
            <w:tcBorders/>
            <w:vAlign w:val="center"/>
          </w:tcPr>
          <w:p>
            <w:pPr>
              <w:pStyle w:val="Normal"/>
              <w:rPr/>
            </w:pPr>
            <w:r>
              <w:rPr/>
              <w:t>18.0</w:t>
            </w:r>
          </w:p>
        </w:tc>
        <w:tc>
          <w:tcPr>
            <w:tcW w:w="966" w:type="dxa"/>
            <w:tcBorders/>
            <w:vAlign w:val="center"/>
          </w:tcPr>
          <w:p>
            <w:pPr>
              <w:pStyle w:val="Normal"/>
              <w:rPr/>
            </w:pPr>
            <w:r>
              <w:rPr/>
              <w:t>15.4</w:t>
            </w:r>
          </w:p>
        </w:tc>
        <w:tc>
          <w:tcPr>
            <w:tcW w:w="966" w:type="dxa"/>
            <w:tcBorders/>
            <w:vAlign w:val="center"/>
          </w:tcPr>
          <w:p>
            <w:pPr>
              <w:pStyle w:val="Normal"/>
              <w:jc w:val="right"/>
              <w:rPr/>
            </w:pPr>
            <w:r>
              <w:rPr/>
              <w:t>21400</w:t>
            </w:r>
          </w:p>
        </w:tc>
        <w:tc>
          <w:tcPr>
            <w:tcW w:w="966" w:type="dxa"/>
            <w:tcBorders/>
            <w:vAlign w:val="center"/>
          </w:tcPr>
          <w:p>
            <w:pPr>
              <w:pStyle w:val="Normal"/>
              <w:rPr/>
            </w:pPr>
            <w:r>
              <w:rPr/>
              <w:t xml:space="preserve">  </w:t>
            </w:r>
            <w:r>
              <w:rPr/>
              <w:t>47.7</w:t>
            </w:r>
          </w:p>
        </w:tc>
        <w:tc>
          <w:tcPr>
            <w:tcW w:w="966" w:type="dxa"/>
            <w:tcBorders/>
            <w:vAlign w:val="center"/>
          </w:tcPr>
          <w:p>
            <w:pPr>
              <w:pStyle w:val="Normal"/>
              <w:jc w:val="right"/>
              <w:rPr/>
            </w:pPr>
            <w:r>
              <w:rPr/>
              <w:t>5700</w:t>
            </w:r>
          </w:p>
        </w:tc>
        <w:tc>
          <w:tcPr>
            <w:tcW w:w="966" w:type="dxa"/>
            <w:tcBorders/>
            <w:vAlign w:val="center"/>
          </w:tcPr>
          <w:p>
            <w:pPr>
              <w:pStyle w:val="Normal"/>
              <w:rPr/>
            </w:pPr>
            <w:r>
              <w:rPr/>
              <w:t>10.8</w:t>
            </w:r>
          </w:p>
        </w:tc>
        <w:tc>
          <w:tcPr>
            <w:tcW w:w="966" w:type="dxa"/>
            <w:tcBorders/>
            <w:vAlign w:val="center"/>
          </w:tcPr>
          <w:p>
            <w:pPr>
              <w:pStyle w:val="Normal"/>
              <w:rPr/>
            </w:pPr>
            <w:r>
              <w:rPr/>
              <w:t>0.49 J</w:t>
            </w:r>
          </w:p>
        </w:tc>
        <w:tc>
          <w:tcPr>
            <w:tcW w:w="966" w:type="dxa"/>
            <w:tcBorders/>
            <w:vAlign w:val="center"/>
          </w:tcPr>
          <w:p>
            <w:pPr>
              <w:pStyle w:val="Normal"/>
              <w:rPr/>
            </w:pPr>
            <w:r>
              <w:rPr/>
              <w:t xml:space="preserve">  </w:t>
            </w:r>
            <w:r>
              <w:rPr/>
              <w:t>79.2</w:t>
            </w:r>
          </w:p>
        </w:tc>
      </w:tr>
      <w:tr>
        <w:trPr>
          <w:trHeight w:val="432" w:hRule="atLeast"/>
        </w:trPr>
        <w:tc>
          <w:tcPr>
            <w:tcW w:w="1368" w:type="dxa"/>
            <w:tcBorders/>
            <w:vAlign w:val="center"/>
          </w:tcPr>
          <w:p>
            <w:pPr>
              <w:pStyle w:val="Normal"/>
              <w:jc w:val="right"/>
              <w:rPr/>
            </w:pPr>
            <w:r>
              <w:rPr/>
              <w:t>88.5</w:t>
            </w:r>
          </w:p>
        </w:tc>
        <w:tc>
          <w:tcPr>
            <w:tcW w:w="1260" w:type="dxa"/>
            <w:tcBorders/>
            <w:vAlign w:val="center"/>
          </w:tcPr>
          <w:p>
            <w:pPr>
              <w:pStyle w:val="Normal"/>
              <w:jc w:val="center"/>
              <w:rPr/>
            </w:pPr>
            <w:r>
              <w:rPr/>
              <w:t>CF 5</w:t>
            </w:r>
          </w:p>
        </w:tc>
        <w:tc>
          <w:tcPr>
            <w:tcW w:w="1080" w:type="dxa"/>
            <w:tcBorders/>
            <w:vAlign w:val="center"/>
          </w:tcPr>
          <w:p>
            <w:pPr>
              <w:pStyle w:val="Normal"/>
              <w:jc w:val="right"/>
              <w:rPr/>
            </w:pPr>
            <w:r>
              <w:rPr/>
              <w:t>12000 B</w:t>
            </w:r>
          </w:p>
        </w:tc>
        <w:tc>
          <w:tcPr>
            <w:tcW w:w="702" w:type="dxa"/>
            <w:tcBorders/>
            <w:vAlign w:val="center"/>
          </w:tcPr>
          <w:p>
            <w:pPr>
              <w:pStyle w:val="Normal"/>
              <w:jc w:val="right"/>
              <w:rPr/>
            </w:pPr>
            <w:r>
              <w:rPr/>
              <w:t>5.17</w:t>
            </w:r>
          </w:p>
        </w:tc>
        <w:tc>
          <w:tcPr>
            <w:tcW w:w="966" w:type="dxa"/>
            <w:tcBorders/>
            <w:vAlign w:val="center"/>
          </w:tcPr>
          <w:p>
            <w:pPr>
              <w:pStyle w:val="Normal"/>
              <w:jc w:val="right"/>
              <w:rPr/>
            </w:pPr>
            <w:r>
              <w:rPr/>
              <w:t>0.46 J</w:t>
            </w:r>
          </w:p>
        </w:tc>
        <w:tc>
          <w:tcPr>
            <w:tcW w:w="966" w:type="dxa"/>
            <w:tcBorders/>
            <w:vAlign w:val="center"/>
          </w:tcPr>
          <w:p>
            <w:pPr>
              <w:pStyle w:val="Normal"/>
              <w:rPr/>
            </w:pPr>
            <w:r>
              <w:rPr/>
              <w:t>23.1</w:t>
            </w:r>
          </w:p>
        </w:tc>
        <w:tc>
          <w:tcPr>
            <w:tcW w:w="966" w:type="dxa"/>
            <w:tcBorders/>
            <w:vAlign w:val="center"/>
          </w:tcPr>
          <w:p>
            <w:pPr>
              <w:pStyle w:val="Normal"/>
              <w:rPr/>
            </w:pPr>
            <w:r>
              <w:rPr/>
              <w:t>18.0</w:t>
            </w:r>
          </w:p>
        </w:tc>
        <w:tc>
          <w:tcPr>
            <w:tcW w:w="966" w:type="dxa"/>
            <w:tcBorders/>
            <w:vAlign w:val="center"/>
          </w:tcPr>
          <w:p>
            <w:pPr>
              <w:pStyle w:val="Normal"/>
              <w:jc w:val="right"/>
              <w:rPr/>
            </w:pPr>
            <w:r>
              <w:rPr/>
              <w:t>29700</w:t>
            </w:r>
          </w:p>
        </w:tc>
        <w:tc>
          <w:tcPr>
            <w:tcW w:w="966" w:type="dxa"/>
            <w:tcBorders/>
            <w:vAlign w:val="center"/>
          </w:tcPr>
          <w:p>
            <w:pPr>
              <w:pStyle w:val="Normal"/>
              <w:rPr/>
            </w:pPr>
            <w:r>
              <w:rPr/>
              <w:t xml:space="preserve">  </w:t>
            </w:r>
            <w:r>
              <w:rPr/>
              <w:t>62.2</w:t>
            </w:r>
          </w:p>
        </w:tc>
        <w:tc>
          <w:tcPr>
            <w:tcW w:w="966" w:type="dxa"/>
            <w:tcBorders/>
            <w:vAlign w:val="center"/>
          </w:tcPr>
          <w:p>
            <w:pPr>
              <w:pStyle w:val="Normal"/>
              <w:jc w:val="right"/>
              <w:rPr/>
            </w:pPr>
            <w:r>
              <w:rPr/>
              <w:t>6780</w:t>
            </w:r>
          </w:p>
        </w:tc>
        <w:tc>
          <w:tcPr>
            <w:tcW w:w="966" w:type="dxa"/>
            <w:tcBorders/>
            <w:vAlign w:val="center"/>
          </w:tcPr>
          <w:p>
            <w:pPr>
              <w:pStyle w:val="Normal"/>
              <w:rPr/>
            </w:pPr>
            <w:r>
              <w:rPr/>
              <w:t>12.9</w:t>
            </w:r>
          </w:p>
        </w:tc>
        <w:tc>
          <w:tcPr>
            <w:tcW w:w="966" w:type="dxa"/>
            <w:tcBorders/>
            <w:vAlign w:val="center"/>
          </w:tcPr>
          <w:p>
            <w:pPr>
              <w:pStyle w:val="Normal"/>
              <w:rPr/>
            </w:pPr>
            <w:r>
              <w:rPr/>
              <w:t xml:space="preserve">0.42 J </w:t>
            </w:r>
          </w:p>
        </w:tc>
        <w:tc>
          <w:tcPr>
            <w:tcW w:w="966" w:type="dxa"/>
            <w:tcBorders/>
            <w:vAlign w:val="center"/>
          </w:tcPr>
          <w:p>
            <w:pPr>
              <w:pStyle w:val="Normal"/>
              <w:rPr/>
            </w:pPr>
            <w:r>
              <w:rPr/>
              <w:t>110</w:t>
            </w:r>
          </w:p>
        </w:tc>
      </w:tr>
      <w:tr>
        <w:trPr>
          <w:trHeight w:val="432" w:hRule="atLeast"/>
        </w:trPr>
        <w:tc>
          <w:tcPr>
            <w:tcW w:w="1368" w:type="dxa"/>
            <w:tcBorders/>
            <w:vAlign w:val="center"/>
          </w:tcPr>
          <w:p>
            <w:pPr>
              <w:pStyle w:val="Normal"/>
              <w:jc w:val="right"/>
              <w:rPr/>
            </w:pPr>
            <w:r>
              <w:rPr/>
              <w:t>76.1</w:t>
            </w:r>
          </w:p>
        </w:tc>
        <w:tc>
          <w:tcPr>
            <w:tcW w:w="1260" w:type="dxa"/>
            <w:tcBorders/>
            <w:vAlign w:val="center"/>
          </w:tcPr>
          <w:p>
            <w:pPr>
              <w:pStyle w:val="Normal"/>
              <w:jc w:val="center"/>
              <w:rPr/>
            </w:pPr>
            <w:r>
              <w:rPr/>
              <w:t>CF 1</w:t>
            </w:r>
          </w:p>
        </w:tc>
        <w:tc>
          <w:tcPr>
            <w:tcW w:w="1080" w:type="dxa"/>
            <w:tcBorders/>
            <w:vAlign w:val="center"/>
          </w:tcPr>
          <w:p>
            <w:pPr>
              <w:pStyle w:val="Normal"/>
              <w:jc w:val="right"/>
              <w:rPr/>
            </w:pPr>
            <w:r>
              <w:rPr/>
              <w:t>5380 B</w:t>
            </w:r>
          </w:p>
        </w:tc>
        <w:tc>
          <w:tcPr>
            <w:tcW w:w="702" w:type="dxa"/>
            <w:tcBorders/>
            <w:vAlign w:val="center"/>
          </w:tcPr>
          <w:p>
            <w:pPr>
              <w:pStyle w:val="Normal"/>
              <w:jc w:val="right"/>
              <w:rPr/>
            </w:pPr>
            <w:r>
              <w:rPr/>
              <w:t>5.01</w:t>
            </w:r>
          </w:p>
        </w:tc>
        <w:tc>
          <w:tcPr>
            <w:tcW w:w="966" w:type="dxa"/>
            <w:tcBorders/>
            <w:vAlign w:val="center"/>
          </w:tcPr>
          <w:p>
            <w:pPr>
              <w:pStyle w:val="Normal"/>
              <w:jc w:val="right"/>
              <w:rPr/>
            </w:pPr>
            <w:r>
              <w:rPr/>
              <w:t>0.24 J</w:t>
            </w:r>
          </w:p>
        </w:tc>
        <w:tc>
          <w:tcPr>
            <w:tcW w:w="966" w:type="dxa"/>
            <w:tcBorders/>
            <w:vAlign w:val="center"/>
          </w:tcPr>
          <w:p>
            <w:pPr>
              <w:pStyle w:val="Normal"/>
              <w:rPr/>
            </w:pPr>
            <w:r>
              <w:rPr/>
              <w:t>24.1</w:t>
            </w:r>
          </w:p>
        </w:tc>
        <w:tc>
          <w:tcPr>
            <w:tcW w:w="966" w:type="dxa"/>
            <w:tcBorders/>
            <w:vAlign w:val="center"/>
          </w:tcPr>
          <w:p>
            <w:pPr>
              <w:pStyle w:val="Normal"/>
              <w:rPr/>
            </w:pPr>
            <w:r>
              <w:rPr/>
              <w:t>11.7</w:t>
            </w:r>
          </w:p>
        </w:tc>
        <w:tc>
          <w:tcPr>
            <w:tcW w:w="966" w:type="dxa"/>
            <w:tcBorders/>
            <w:vAlign w:val="center"/>
          </w:tcPr>
          <w:p>
            <w:pPr>
              <w:pStyle w:val="Normal"/>
              <w:jc w:val="right"/>
              <w:rPr/>
            </w:pPr>
            <w:r>
              <w:rPr/>
              <w:t>24400</w:t>
            </w:r>
          </w:p>
        </w:tc>
        <w:tc>
          <w:tcPr>
            <w:tcW w:w="966" w:type="dxa"/>
            <w:tcBorders/>
            <w:vAlign w:val="center"/>
          </w:tcPr>
          <w:p>
            <w:pPr>
              <w:pStyle w:val="Normal"/>
              <w:rPr/>
            </w:pPr>
            <w:r>
              <w:rPr/>
              <w:t xml:space="preserve">  </w:t>
            </w:r>
            <w:r>
              <w:rPr/>
              <w:t>44.8</w:t>
            </w:r>
          </w:p>
        </w:tc>
        <w:tc>
          <w:tcPr>
            <w:tcW w:w="966" w:type="dxa"/>
            <w:tcBorders/>
            <w:vAlign w:val="center"/>
          </w:tcPr>
          <w:p>
            <w:pPr>
              <w:pStyle w:val="Normal"/>
              <w:jc w:val="right"/>
              <w:rPr/>
            </w:pPr>
            <w:r>
              <w:rPr/>
              <w:t>11500</w:t>
            </w:r>
          </w:p>
        </w:tc>
        <w:tc>
          <w:tcPr>
            <w:tcW w:w="966" w:type="dxa"/>
            <w:tcBorders/>
            <w:vAlign w:val="center"/>
          </w:tcPr>
          <w:p>
            <w:pPr>
              <w:pStyle w:val="Normal"/>
              <w:rPr/>
            </w:pPr>
            <w:r>
              <w:rPr/>
              <w:t>11.4</w:t>
            </w:r>
          </w:p>
        </w:tc>
        <w:tc>
          <w:tcPr>
            <w:tcW w:w="966" w:type="dxa"/>
            <w:tcBorders/>
            <w:vAlign w:val="center"/>
          </w:tcPr>
          <w:p>
            <w:pPr>
              <w:pStyle w:val="Normal"/>
              <w:rPr/>
            </w:pPr>
            <w:r>
              <w:rPr/>
              <w:t xml:space="preserve">1.10    </w:t>
            </w:r>
          </w:p>
        </w:tc>
        <w:tc>
          <w:tcPr>
            <w:tcW w:w="966" w:type="dxa"/>
            <w:tcBorders/>
            <w:vAlign w:val="center"/>
          </w:tcPr>
          <w:p>
            <w:pPr>
              <w:pStyle w:val="Normal"/>
              <w:rPr/>
            </w:pPr>
            <w:r>
              <w:rPr/>
              <w:t xml:space="preserve">  </w:t>
            </w:r>
            <w:r>
              <w:rPr/>
              <w:t>77.0</w:t>
            </w:r>
          </w:p>
        </w:tc>
      </w:tr>
      <w:tr>
        <w:trPr>
          <w:trHeight w:val="432" w:hRule="atLeast"/>
        </w:trPr>
        <w:tc>
          <w:tcPr>
            <w:tcW w:w="1368" w:type="dxa"/>
            <w:tcBorders/>
            <w:vAlign w:val="center"/>
          </w:tcPr>
          <w:p>
            <w:pPr>
              <w:pStyle w:val="Normal"/>
              <w:jc w:val="right"/>
              <w:rPr/>
            </w:pPr>
            <w:r>
              <w:rPr/>
              <w:t>71.8</w:t>
            </w:r>
          </w:p>
        </w:tc>
        <w:tc>
          <w:tcPr>
            <w:tcW w:w="1260" w:type="dxa"/>
            <w:tcBorders/>
            <w:vAlign w:val="center"/>
          </w:tcPr>
          <w:p>
            <w:pPr>
              <w:pStyle w:val="Normal"/>
              <w:jc w:val="center"/>
              <w:rPr/>
            </w:pPr>
            <w:r>
              <w:rPr/>
              <w:t>CF 3</w:t>
            </w:r>
          </w:p>
        </w:tc>
        <w:tc>
          <w:tcPr>
            <w:tcW w:w="1080" w:type="dxa"/>
            <w:tcBorders/>
            <w:vAlign w:val="center"/>
          </w:tcPr>
          <w:p>
            <w:pPr>
              <w:pStyle w:val="Normal"/>
              <w:jc w:val="right"/>
              <w:rPr/>
            </w:pPr>
            <w:r>
              <w:rPr/>
              <w:t>12300 B</w:t>
            </w:r>
          </w:p>
        </w:tc>
        <w:tc>
          <w:tcPr>
            <w:tcW w:w="702" w:type="dxa"/>
            <w:tcBorders/>
            <w:vAlign w:val="center"/>
          </w:tcPr>
          <w:p>
            <w:pPr>
              <w:pStyle w:val="Normal"/>
              <w:jc w:val="right"/>
              <w:rPr/>
            </w:pPr>
            <w:r>
              <w:rPr/>
              <w:t>4.86</w:t>
            </w:r>
          </w:p>
        </w:tc>
        <w:tc>
          <w:tcPr>
            <w:tcW w:w="966" w:type="dxa"/>
            <w:tcBorders/>
            <w:vAlign w:val="center"/>
          </w:tcPr>
          <w:p>
            <w:pPr>
              <w:pStyle w:val="Normal"/>
              <w:jc w:val="right"/>
              <w:rPr/>
            </w:pPr>
            <w:r>
              <w:rPr/>
              <w:t>0.41 J</w:t>
            </w:r>
          </w:p>
        </w:tc>
        <w:tc>
          <w:tcPr>
            <w:tcW w:w="966" w:type="dxa"/>
            <w:tcBorders/>
            <w:vAlign w:val="center"/>
          </w:tcPr>
          <w:p>
            <w:pPr>
              <w:pStyle w:val="Normal"/>
              <w:rPr/>
            </w:pPr>
            <w:r>
              <w:rPr/>
              <w:t>23.2</w:t>
            </w:r>
          </w:p>
        </w:tc>
        <w:tc>
          <w:tcPr>
            <w:tcW w:w="966" w:type="dxa"/>
            <w:tcBorders/>
            <w:vAlign w:val="center"/>
          </w:tcPr>
          <w:p>
            <w:pPr>
              <w:pStyle w:val="Normal"/>
              <w:rPr/>
            </w:pPr>
            <w:r>
              <w:rPr/>
              <w:t>18.8</w:t>
            </w:r>
          </w:p>
        </w:tc>
        <w:tc>
          <w:tcPr>
            <w:tcW w:w="966" w:type="dxa"/>
            <w:tcBorders/>
            <w:vAlign w:val="center"/>
          </w:tcPr>
          <w:p>
            <w:pPr>
              <w:pStyle w:val="Normal"/>
              <w:jc w:val="right"/>
              <w:rPr/>
            </w:pPr>
            <w:r>
              <w:rPr/>
              <w:t>27300</w:t>
            </w:r>
          </w:p>
        </w:tc>
        <w:tc>
          <w:tcPr>
            <w:tcW w:w="966" w:type="dxa"/>
            <w:tcBorders/>
            <w:vAlign w:val="center"/>
          </w:tcPr>
          <w:p>
            <w:pPr>
              <w:pStyle w:val="Normal"/>
              <w:rPr/>
            </w:pPr>
            <w:r>
              <w:rPr/>
              <w:t>110</w:t>
            </w:r>
          </w:p>
        </w:tc>
        <w:tc>
          <w:tcPr>
            <w:tcW w:w="966" w:type="dxa"/>
            <w:tcBorders/>
            <w:vAlign w:val="center"/>
          </w:tcPr>
          <w:p>
            <w:pPr>
              <w:pStyle w:val="Normal"/>
              <w:jc w:val="right"/>
              <w:rPr/>
            </w:pPr>
            <w:r>
              <w:rPr/>
              <w:t>6900</w:t>
            </w:r>
          </w:p>
        </w:tc>
        <w:tc>
          <w:tcPr>
            <w:tcW w:w="966" w:type="dxa"/>
            <w:tcBorders/>
            <w:vAlign w:val="center"/>
          </w:tcPr>
          <w:p>
            <w:pPr>
              <w:pStyle w:val="Normal"/>
              <w:rPr/>
            </w:pPr>
            <w:r>
              <w:rPr/>
              <w:t>13.6</w:t>
            </w:r>
          </w:p>
        </w:tc>
        <w:tc>
          <w:tcPr>
            <w:tcW w:w="966" w:type="dxa"/>
            <w:tcBorders/>
            <w:vAlign w:val="center"/>
          </w:tcPr>
          <w:p>
            <w:pPr>
              <w:pStyle w:val="Normal"/>
              <w:rPr/>
            </w:pPr>
            <w:r>
              <w:rPr/>
              <w:t>0.73 J</w:t>
            </w:r>
          </w:p>
        </w:tc>
        <w:tc>
          <w:tcPr>
            <w:tcW w:w="966" w:type="dxa"/>
            <w:tcBorders/>
            <w:vAlign w:val="center"/>
          </w:tcPr>
          <w:p>
            <w:pPr>
              <w:pStyle w:val="Normal"/>
              <w:rPr/>
            </w:pPr>
            <w:r>
              <w:rPr/>
              <w:t>108</w:t>
            </w:r>
          </w:p>
        </w:tc>
      </w:tr>
      <w:tr>
        <w:trPr>
          <w:trHeight w:val="432" w:hRule="atLeast"/>
        </w:trPr>
        <w:tc>
          <w:tcPr>
            <w:tcW w:w="1368" w:type="dxa"/>
            <w:tcBorders/>
            <w:vAlign w:val="center"/>
          </w:tcPr>
          <w:p>
            <w:pPr>
              <w:pStyle w:val="Normal"/>
              <w:jc w:val="right"/>
              <w:rPr/>
            </w:pPr>
            <w:r>
              <w:rPr/>
              <w:t>44.7</w:t>
            </w:r>
          </w:p>
        </w:tc>
        <w:tc>
          <w:tcPr>
            <w:tcW w:w="1260" w:type="dxa"/>
            <w:tcBorders/>
            <w:vAlign w:val="center"/>
          </w:tcPr>
          <w:p>
            <w:pPr>
              <w:pStyle w:val="Normal"/>
              <w:jc w:val="center"/>
              <w:rPr/>
            </w:pPr>
            <w:r>
              <w:rPr/>
              <w:t>CF 6</w:t>
            </w:r>
          </w:p>
        </w:tc>
        <w:tc>
          <w:tcPr>
            <w:tcW w:w="1080" w:type="dxa"/>
            <w:tcBorders/>
            <w:vAlign w:val="center"/>
          </w:tcPr>
          <w:p>
            <w:pPr>
              <w:pStyle w:val="Normal"/>
              <w:jc w:val="right"/>
              <w:rPr/>
            </w:pPr>
            <w:r>
              <w:rPr/>
              <w:t>3970 B</w:t>
            </w:r>
          </w:p>
        </w:tc>
        <w:tc>
          <w:tcPr>
            <w:tcW w:w="702" w:type="dxa"/>
            <w:tcBorders/>
            <w:vAlign w:val="center"/>
          </w:tcPr>
          <w:p>
            <w:pPr>
              <w:pStyle w:val="Normal"/>
              <w:jc w:val="right"/>
              <w:rPr/>
            </w:pPr>
            <w:r>
              <w:rPr/>
              <w:t>6.46</w:t>
            </w:r>
          </w:p>
        </w:tc>
        <w:tc>
          <w:tcPr>
            <w:tcW w:w="966" w:type="dxa"/>
            <w:tcBorders/>
            <w:vAlign w:val="center"/>
          </w:tcPr>
          <w:p>
            <w:pPr>
              <w:pStyle w:val="Normal"/>
              <w:jc w:val="right"/>
              <w:rPr/>
            </w:pPr>
            <w:r>
              <w:rPr/>
              <w:t>0.13 J</w:t>
            </w:r>
          </w:p>
        </w:tc>
        <w:tc>
          <w:tcPr>
            <w:tcW w:w="966" w:type="dxa"/>
            <w:tcBorders/>
            <w:vAlign w:val="center"/>
          </w:tcPr>
          <w:p>
            <w:pPr>
              <w:pStyle w:val="Normal"/>
              <w:rPr/>
            </w:pPr>
            <w:r>
              <w:rPr/>
              <w:t xml:space="preserve">  </w:t>
            </w:r>
            <w:r>
              <w:rPr/>
              <w:t>9.51</w:t>
            </w:r>
          </w:p>
        </w:tc>
        <w:tc>
          <w:tcPr>
            <w:tcW w:w="966" w:type="dxa"/>
            <w:tcBorders/>
            <w:vAlign w:val="center"/>
          </w:tcPr>
          <w:p>
            <w:pPr>
              <w:pStyle w:val="Normal"/>
              <w:rPr/>
            </w:pPr>
            <w:r>
              <w:rPr/>
              <w:t xml:space="preserve">  </w:t>
            </w:r>
            <w:r>
              <w:rPr/>
              <w:t>9.01</w:t>
            </w:r>
          </w:p>
        </w:tc>
        <w:tc>
          <w:tcPr>
            <w:tcW w:w="966" w:type="dxa"/>
            <w:tcBorders/>
            <w:vAlign w:val="center"/>
          </w:tcPr>
          <w:p>
            <w:pPr>
              <w:pStyle w:val="Normal"/>
              <w:jc w:val="right"/>
              <w:rPr/>
            </w:pPr>
            <w:r>
              <w:rPr/>
              <w:t>25100</w:t>
            </w:r>
          </w:p>
        </w:tc>
        <w:tc>
          <w:tcPr>
            <w:tcW w:w="966" w:type="dxa"/>
            <w:tcBorders/>
            <w:vAlign w:val="center"/>
          </w:tcPr>
          <w:p>
            <w:pPr>
              <w:pStyle w:val="Normal"/>
              <w:rPr/>
            </w:pPr>
            <w:r>
              <w:rPr/>
              <w:t xml:space="preserve">  </w:t>
            </w:r>
            <w:r>
              <w:rPr/>
              <w:t>49.4</w:t>
            </w:r>
          </w:p>
        </w:tc>
        <w:tc>
          <w:tcPr>
            <w:tcW w:w="966" w:type="dxa"/>
            <w:tcBorders/>
            <w:vAlign w:val="center"/>
          </w:tcPr>
          <w:p>
            <w:pPr>
              <w:pStyle w:val="Normal"/>
              <w:jc w:val="right"/>
              <w:rPr/>
            </w:pPr>
            <w:r>
              <w:rPr/>
              <w:t>9250</w:t>
            </w:r>
          </w:p>
        </w:tc>
        <w:tc>
          <w:tcPr>
            <w:tcW w:w="966" w:type="dxa"/>
            <w:tcBorders/>
            <w:vAlign w:val="center"/>
          </w:tcPr>
          <w:p>
            <w:pPr>
              <w:pStyle w:val="Normal"/>
              <w:rPr/>
            </w:pPr>
            <w:r>
              <w:rPr/>
              <w:t xml:space="preserve">  </w:t>
            </w:r>
            <w:r>
              <w:rPr/>
              <w:t>8.20</w:t>
            </w:r>
          </w:p>
        </w:tc>
        <w:tc>
          <w:tcPr>
            <w:tcW w:w="966" w:type="dxa"/>
            <w:tcBorders/>
            <w:vAlign w:val="center"/>
          </w:tcPr>
          <w:p>
            <w:pPr>
              <w:pStyle w:val="Normal"/>
              <w:rPr/>
            </w:pPr>
            <w:r>
              <w:rPr/>
              <w:t>0.78 J</w:t>
            </w:r>
          </w:p>
        </w:tc>
        <w:tc>
          <w:tcPr>
            <w:tcW w:w="966" w:type="dxa"/>
            <w:tcBorders/>
            <w:vAlign w:val="center"/>
          </w:tcPr>
          <w:p>
            <w:pPr>
              <w:pStyle w:val="Normal"/>
              <w:rPr/>
            </w:pPr>
            <w:r>
              <w:rPr/>
              <w:t xml:space="preserve">  </w:t>
            </w:r>
            <w:r>
              <w:rPr/>
              <w:t>76.1</w:t>
            </w:r>
          </w:p>
        </w:tc>
      </w:tr>
      <w:tr>
        <w:trPr>
          <w:trHeight w:val="432" w:hRule="atLeast"/>
        </w:trPr>
        <w:tc>
          <w:tcPr>
            <w:tcW w:w="1368" w:type="dxa"/>
            <w:tcBorders/>
            <w:vAlign w:val="center"/>
          </w:tcPr>
          <w:p>
            <w:pPr>
              <w:pStyle w:val="Normal"/>
              <w:jc w:val="right"/>
              <w:rPr/>
            </w:pPr>
            <w:r>
              <w:rPr/>
              <w:t>39.0</w:t>
            </w:r>
          </w:p>
        </w:tc>
        <w:tc>
          <w:tcPr>
            <w:tcW w:w="1260" w:type="dxa"/>
            <w:tcBorders/>
            <w:vAlign w:val="center"/>
          </w:tcPr>
          <w:p>
            <w:pPr>
              <w:pStyle w:val="Normal"/>
              <w:jc w:val="center"/>
              <w:rPr/>
            </w:pPr>
            <w:r>
              <w:rPr/>
              <w:t>CF 8</w:t>
            </w:r>
          </w:p>
        </w:tc>
        <w:tc>
          <w:tcPr>
            <w:tcW w:w="1080" w:type="dxa"/>
            <w:tcBorders/>
            <w:vAlign w:val="center"/>
          </w:tcPr>
          <w:p>
            <w:pPr>
              <w:pStyle w:val="Normal"/>
              <w:jc w:val="right"/>
              <w:rPr/>
            </w:pPr>
            <w:r>
              <w:rPr/>
              <w:t>15600 B</w:t>
            </w:r>
          </w:p>
        </w:tc>
        <w:tc>
          <w:tcPr>
            <w:tcW w:w="702" w:type="dxa"/>
            <w:tcBorders/>
            <w:vAlign w:val="center"/>
          </w:tcPr>
          <w:p>
            <w:pPr>
              <w:pStyle w:val="Normal"/>
              <w:jc w:val="right"/>
              <w:rPr/>
            </w:pPr>
            <w:r>
              <w:rPr/>
              <w:t>5.44</w:t>
            </w:r>
          </w:p>
        </w:tc>
        <w:tc>
          <w:tcPr>
            <w:tcW w:w="966" w:type="dxa"/>
            <w:tcBorders/>
            <w:vAlign w:val="center"/>
          </w:tcPr>
          <w:p>
            <w:pPr>
              <w:pStyle w:val="Normal"/>
              <w:jc w:val="right"/>
              <w:rPr/>
            </w:pPr>
            <w:r>
              <w:rPr/>
              <w:t>0.39 J</w:t>
            </w:r>
          </w:p>
        </w:tc>
        <w:tc>
          <w:tcPr>
            <w:tcW w:w="966" w:type="dxa"/>
            <w:tcBorders/>
            <w:vAlign w:val="center"/>
          </w:tcPr>
          <w:p>
            <w:pPr>
              <w:pStyle w:val="Normal"/>
              <w:rPr/>
            </w:pPr>
            <w:r>
              <w:rPr/>
              <w:t>30.3</w:t>
            </w:r>
          </w:p>
        </w:tc>
        <w:tc>
          <w:tcPr>
            <w:tcW w:w="966" w:type="dxa"/>
            <w:tcBorders/>
            <w:vAlign w:val="center"/>
          </w:tcPr>
          <w:p>
            <w:pPr>
              <w:pStyle w:val="Normal"/>
              <w:rPr/>
            </w:pPr>
            <w:r>
              <w:rPr/>
              <w:t>24.2</w:t>
            </w:r>
          </w:p>
        </w:tc>
        <w:tc>
          <w:tcPr>
            <w:tcW w:w="966" w:type="dxa"/>
            <w:tcBorders/>
            <w:vAlign w:val="center"/>
          </w:tcPr>
          <w:p>
            <w:pPr>
              <w:pStyle w:val="Normal"/>
              <w:jc w:val="right"/>
              <w:rPr/>
            </w:pPr>
            <w:r>
              <w:rPr/>
              <w:t>33200</w:t>
            </w:r>
          </w:p>
        </w:tc>
        <w:tc>
          <w:tcPr>
            <w:tcW w:w="966" w:type="dxa"/>
            <w:tcBorders/>
            <w:vAlign w:val="center"/>
          </w:tcPr>
          <w:p>
            <w:pPr>
              <w:pStyle w:val="Normal"/>
              <w:rPr/>
            </w:pPr>
            <w:r>
              <w:rPr/>
              <w:t>231</w:t>
            </w:r>
          </w:p>
        </w:tc>
        <w:tc>
          <w:tcPr>
            <w:tcW w:w="966" w:type="dxa"/>
            <w:tcBorders/>
            <w:vAlign w:val="center"/>
          </w:tcPr>
          <w:p>
            <w:pPr>
              <w:pStyle w:val="Normal"/>
              <w:jc w:val="right"/>
              <w:rPr/>
            </w:pPr>
            <w:r>
              <w:rPr/>
              <w:t>5010</w:t>
            </w:r>
          </w:p>
        </w:tc>
        <w:tc>
          <w:tcPr>
            <w:tcW w:w="966" w:type="dxa"/>
            <w:tcBorders/>
            <w:vAlign w:val="center"/>
          </w:tcPr>
          <w:p>
            <w:pPr>
              <w:pStyle w:val="Normal"/>
              <w:rPr/>
            </w:pPr>
            <w:r>
              <w:rPr/>
              <w:t>19.8</w:t>
            </w:r>
          </w:p>
        </w:tc>
        <w:tc>
          <w:tcPr>
            <w:tcW w:w="966" w:type="dxa"/>
            <w:tcBorders/>
            <w:vAlign w:val="center"/>
          </w:tcPr>
          <w:p>
            <w:pPr>
              <w:pStyle w:val="Normal"/>
              <w:rPr/>
            </w:pPr>
            <w:r>
              <w:rPr/>
              <w:t>0.52 J</w:t>
            </w:r>
          </w:p>
        </w:tc>
        <w:tc>
          <w:tcPr>
            <w:tcW w:w="966" w:type="dxa"/>
            <w:tcBorders/>
            <w:vAlign w:val="center"/>
          </w:tcPr>
          <w:p>
            <w:pPr>
              <w:pStyle w:val="Normal"/>
              <w:rPr/>
            </w:pPr>
            <w:r>
              <w:rPr/>
              <w:t>140</w:t>
            </w:r>
          </w:p>
        </w:tc>
      </w:tr>
      <w:tr>
        <w:trPr>
          <w:trHeight w:val="432" w:hRule="atLeast"/>
        </w:trPr>
        <w:tc>
          <w:tcPr>
            <w:tcW w:w="1368" w:type="dxa"/>
            <w:tcBorders>
              <w:bottom w:val="single" w:sz="4" w:space="0" w:color="000000"/>
            </w:tcBorders>
          </w:tcPr>
          <w:p>
            <w:pPr>
              <w:pStyle w:val="Normal"/>
              <w:snapToGrid w:val="false"/>
              <w:rPr/>
            </w:pPr>
            <w:r>
              <w:rPr/>
            </w:r>
          </w:p>
        </w:tc>
        <w:tc>
          <w:tcPr>
            <w:tcW w:w="1260" w:type="dxa"/>
            <w:tcBorders>
              <w:bottom w:val="single" w:sz="4" w:space="0" w:color="000000"/>
            </w:tcBorders>
            <w:vAlign w:val="center"/>
          </w:tcPr>
          <w:p>
            <w:pPr>
              <w:pStyle w:val="Normal"/>
              <w:jc w:val="center"/>
              <w:rPr/>
            </w:pPr>
            <w:r>
              <w:rPr/>
              <w:t>WB</w:t>
            </w:r>
          </w:p>
        </w:tc>
        <w:tc>
          <w:tcPr>
            <w:tcW w:w="1080" w:type="dxa"/>
            <w:tcBorders>
              <w:bottom w:val="single" w:sz="4" w:space="0" w:color="000000"/>
            </w:tcBorders>
            <w:vAlign w:val="center"/>
          </w:tcPr>
          <w:p>
            <w:pPr>
              <w:pStyle w:val="Normal"/>
              <w:jc w:val="right"/>
              <w:rPr/>
            </w:pPr>
            <w:r>
              <w:rPr/>
              <w:t>513 B</w:t>
            </w:r>
          </w:p>
        </w:tc>
        <w:tc>
          <w:tcPr>
            <w:tcW w:w="702" w:type="dxa"/>
            <w:tcBorders>
              <w:bottom w:val="single" w:sz="4" w:space="0" w:color="000000"/>
            </w:tcBorders>
            <w:vAlign w:val="center"/>
          </w:tcPr>
          <w:p>
            <w:pPr>
              <w:pStyle w:val="Normal"/>
              <w:jc w:val="right"/>
              <w:rPr/>
            </w:pPr>
            <w:r>
              <w:rPr/>
              <w:t>1.27</w:t>
            </w:r>
          </w:p>
        </w:tc>
        <w:tc>
          <w:tcPr>
            <w:tcW w:w="966" w:type="dxa"/>
            <w:tcBorders>
              <w:bottom w:val="single" w:sz="4" w:space="0" w:color="000000"/>
            </w:tcBorders>
            <w:vAlign w:val="center"/>
          </w:tcPr>
          <w:p>
            <w:pPr>
              <w:pStyle w:val="Normal"/>
              <w:jc w:val="right"/>
              <w:rPr/>
            </w:pPr>
            <w:r>
              <w:rPr/>
              <w:t xml:space="preserve"> </w:t>
            </w:r>
            <w:r>
              <w:rPr/>
              <w:t>0.12 U</w:t>
            </w:r>
          </w:p>
        </w:tc>
        <w:tc>
          <w:tcPr>
            <w:tcW w:w="966" w:type="dxa"/>
            <w:tcBorders>
              <w:bottom w:val="single" w:sz="4" w:space="0" w:color="000000"/>
            </w:tcBorders>
            <w:vAlign w:val="center"/>
          </w:tcPr>
          <w:p>
            <w:pPr>
              <w:pStyle w:val="Normal"/>
              <w:rPr/>
            </w:pPr>
            <w:r>
              <w:rPr/>
              <w:t xml:space="preserve">  </w:t>
            </w:r>
            <w:r>
              <w:rPr/>
              <w:t>5.92</w:t>
            </w:r>
          </w:p>
        </w:tc>
        <w:tc>
          <w:tcPr>
            <w:tcW w:w="966" w:type="dxa"/>
            <w:tcBorders>
              <w:bottom w:val="single" w:sz="4" w:space="0" w:color="000000"/>
            </w:tcBorders>
            <w:vAlign w:val="center"/>
          </w:tcPr>
          <w:p>
            <w:pPr>
              <w:pStyle w:val="Normal"/>
              <w:rPr/>
            </w:pPr>
            <w:r>
              <w:rPr/>
              <w:t xml:space="preserve">  </w:t>
            </w:r>
            <w:r>
              <w:rPr/>
              <w:t>9.96</w:t>
            </w:r>
          </w:p>
        </w:tc>
        <w:tc>
          <w:tcPr>
            <w:tcW w:w="966" w:type="dxa"/>
            <w:tcBorders>
              <w:bottom w:val="single" w:sz="4" w:space="0" w:color="000000"/>
            </w:tcBorders>
            <w:vAlign w:val="center"/>
          </w:tcPr>
          <w:p>
            <w:pPr>
              <w:pStyle w:val="Normal"/>
              <w:jc w:val="right"/>
              <w:rPr/>
            </w:pPr>
            <w:r>
              <w:rPr/>
              <w:t>17100</w:t>
            </w:r>
          </w:p>
        </w:tc>
        <w:tc>
          <w:tcPr>
            <w:tcW w:w="966" w:type="dxa"/>
            <w:tcBorders>
              <w:bottom w:val="single" w:sz="4" w:space="0" w:color="000000"/>
            </w:tcBorders>
            <w:vAlign w:val="center"/>
          </w:tcPr>
          <w:p>
            <w:pPr>
              <w:pStyle w:val="Normal"/>
              <w:rPr/>
            </w:pPr>
            <w:r>
              <w:rPr/>
              <w:t xml:space="preserve">  </w:t>
            </w:r>
            <w:r>
              <w:rPr/>
              <w:t>31.2</w:t>
            </w:r>
          </w:p>
        </w:tc>
        <w:tc>
          <w:tcPr>
            <w:tcW w:w="966" w:type="dxa"/>
            <w:tcBorders>
              <w:bottom w:val="single" w:sz="4" w:space="0" w:color="000000"/>
            </w:tcBorders>
            <w:vAlign w:val="center"/>
          </w:tcPr>
          <w:p>
            <w:pPr>
              <w:pStyle w:val="Normal"/>
              <w:jc w:val="right"/>
              <w:rPr/>
            </w:pPr>
            <w:r>
              <w:rPr/>
              <w:t>2690</w:t>
            </w:r>
          </w:p>
        </w:tc>
        <w:tc>
          <w:tcPr>
            <w:tcW w:w="966" w:type="dxa"/>
            <w:tcBorders>
              <w:bottom w:val="single" w:sz="4" w:space="0" w:color="000000"/>
            </w:tcBorders>
            <w:vAlign w:val="center"/>
          </w:tcPr>
          <w:p>
            <w:pPr>
              <w:pStyle w:val="Normal"/>
              <w:rPr/>
            </w:pPr>
            <w:r>
              <w:rPr/>
              <w:t xml:space="preserve">  </w:t>
            </w:r>
            <w:r>
              <w:rPr/>
              <w:t>7.84</w:t>
            </w:r>
          </w:p>
        </w:tc>
        <w:tc>
          <w:tcPr>
            <w:tcW w:w="966" w:type="dxa"/>
            <w:tcBorders>
              <w:bottom w:val="single" w:sz="4" w:space="0" w:color="000000"/>
            </w:tcBorders>
            <w:vAlign w:val="center"/>
          </w:tcPr>
          <w:p>
            <w:pPr>
              <w:pStyle w:val="Normal"/>
              <w:rPr/>
            </w:pPr>
            <w:r>
              <w:rPr/>
              <w:t>0.32 U</w:t>
            </w:r>
          </w:p>
        </w:tc>
        <w:tc>
          <w:tcPr>
            <w:tcW w:w="966" w:type="dxa"/>
            <w:tcBorders>
              <w:bottom w:val="single" w:sz="4" w:space="0" w:color="000000"/>
            </w:tcBorders>
            <w:vAlign w:val="center"/>
          </w:tcPr>
          <w:p>
            <w:pPr>
              <w:pStyle w:val="Normal"/>
              <w:rPr/>
            </w:pPr>
            <w:r>
              <w:rPr/>
              <w:t xml:space="preserve">  </w:t>
            </w:r>
            <w:r>
              <w:rPr/>
              <w:t>20.2</w:t>
            </w:r>
          </w:p>
        </w:tc>
      </w:tr>
    </w:tbl>
    <w:p>
      <w:pPr>
        <w:pStyle w:val="Normal"/>
        <w:rPr>
          <w:lang w:val="zxx"/>
        </w:rPr>
      </w:pPr>
      <w:r>
        <w:rPr>
          <w:lang w:val="zxx"/>
        </w:rPr>
      </w:r>
    </w:p>
    <w:p>
      <w:pPr>
        <w:pStyle w:val="Normal"/>
        <w:ind w:left="540" w:right="0" w:hanging="540"/>
        <w:rPr/>
      </w:pPr>
      <w:r>
        <w:rPr/>
        <w:t xml:space="preserve">B = aluminum was detected in the blank at 47.7 </w:t>
      </w:r>
      <w:r>
        <w:rPr>
          <w:lang w:val="en-CA"/>
        </w:rPr>
        <w:t>µg/L</w:t>
      </w:r>
      <w:r>
        <w:rPr/>
        <w:t xml:space="preserve">.  Because sample results were typically two orders of magnitude higher than      this concentration, the presence of aluminum in the blank should not affect interpretation of results </w:t>
      </w:r>
    </w:p>
    <w:p>
      <w:pPr>
        <w:pStyle w:val="Normal"/>
        <w:ind w:left="900" w:right="0" w:hanging="900"/>
        <w:rPr/>
      </w:pPr>
      <w:r>
        <w:rPr/>
        <w:t>J = less than reporting limit (estimated value)</w:t>
      </w:r>
    </w:p>
    <w:p>
      <w:pPr>
        <w:sectPr>
          <w:headerReference w:type="default" r:id="rId13"/>
          <w:footerReference w:type="default" r:id="rId14"/>
          <w:type w:val="nextPage"/>
          <w:pgSz w:orient="landscape" w:w="15840" w:h="12240"/>
          <w:pgMar w:left="1440" w:right="1440" w:header="720" w:top="1440" w:footer="720" w:bottom="1440" w:gutter="0"/>
          <w:lnNumType w:countBy="1" w:restart="continuous" w:distance="283"/>
          <w:pgNumType w:fmt="decimal"/>
          <w:formProt w:val="false"/>
          <w:textDirection w:val="lrTb"/>
          <w:docGrid w:type="default" w:linePitch="360" w:charSpace="0"/>
        </w:sectPr>
        <w:pStyle w:val="Normal"/>
        <w:rPr/>
      </w:pPr>
      <w:r>
        <w:rPr/>
        <w:t xml:space="preserve">U = not detected </w:t>
      </w:r>
    </w:p>
    <w:p>
      <w:pPr>
        <w:pStyle w:val="Normal"/>
        <w:rPr/>
      </w:pPr>
      <w:r>
        <w:rPr/>
        <w:t xml:space="preserve">Table 5.  Water quality characteristics of pore water isolated from Cape Fear River whole-sediment samples and a </w:t>
      </w:r>
    </w:p>
    <w:p>
      <w:pPr>
        <w:pStyle w:val="Normal"/>
        <w:rPr/>
      </w:pPr>
      <w:r>
        <w:rPr/>
        <w:t xml:space="preserve">               </w:t>
      </w:r>
      <w:r>
        <w:rPr/>
        <w:t>control sediment (WB).  NA = not analyzed</w:t>
      </w:r>
    </w:p>
    <w:p>
      <w:pPr>
        <w:pStyle w:val="Normal"/>
        <w:rPr/>
      </w:pPr>
      <w:r>
        <w:rPr/>
      </w:r>
    </w:p>
    <w:tbl>
      <w:tblPr>
        <w:tblW w:w="10424" w:type="dxa"/>
        <w:jc w:val="left"/>
        <w:tblInd w:w="-108" w:type="dxa"/>
        <w:tblLayout w:type="fixed"/>
        <w:tblCellMar>
          <w:top w:w="0" w:type="dxa"/>
          <w:left w:w="108" w:type="dxa"/>
          <w:bottom w:w="0" w:type="dxa"/>
          <w:right w:w="108" w:type="dxa"/>
        </w:tblCellMar>
      </w:tblPr>
      <w:tblGrid>
        <w:gridCol w:w="1368"/>
        <w:gridCol w:w="1260"/>
        <w:gridCol w:w="590"/>
        <w:gridCol w:w="1176"/>
        <w:gridCol w:w="1654"/>
        <w:gridCol w:w="900"/>
        <w:gridCol w:w="1176"/>
        <w:gridCol w:w="1190"/>
        <w:gridCol w:w="1110"/>
      </w:tblGrid>
      <w:tr>
        <w:trPr>
          <w:trHeight w:val="315" w:hRule="atLeast"/>
        </w:trPr>
        <w:tc>
          <w:tcPr>
            <w:tcW w:w="1368" w:type="dxa"/>
            <w:tcBorders>
              <w:top w:val="single" w:sz="4" w:space="0" w:color="000000"/>
            </w:tcBorders>
          </w:tcPr>
          <w:p>
            <w:pPr>
              <w:pStyle w:val="Normal"/>
              <w:rPr/>
            </w:pPr>
            <w:r>
              <w:rPr/>
              <w:t>River Mile</w:t>
            </w:r>
          </w:p>
        </w:tc>
        <w:tc>
          <w:tcPr>
            <w:tcW w:w="1260" w:type="dxa"/>
            <w:tcBorders>
              <w:top w:val="single" w:sz="4" w:space="0" w:color="000000"/>
            </w:tcBorders>
          </w:tcPr>
          <w:p>
            <w:pPr>
              <w:pStyle w:val="Normal"/>
              <w:rPr/>
            </w:pPr>
            <w:r>
              <w:rPr/>
              <w:t>Sample ID</w:t>
            </w:r>
          </w:p>
        </w:tc>
        <w:tc>
          <w:tcPr>
            <w:tcW w:w="590" w:type="dxa"/>
            <w:tcBorders>
              <w:top w:val="single" w:sz="4" w:space="0" w:color="000000"/>
              <w:bottom w:val="single" w:sz="4" w:space="0" w:color="000000"/>
            </w:tcBorders>
          </w:tcPr>
          <w:p>
            <w:pPr>
              <w:pStyle w:val="Normal"/>
              <w:snapToGrid w:val="false"/>
              <w:rPr/>
            </w:pPr>
            <w:r>
              <w:rPr/>
            </w:r>
          </w:p>
        </w:tc>
        <w:tc>
          <w:tcPr>
            <w:tcW w:w="1176" w:type="dxa"/>
            <w:tcBorders>
              <w:top w:val="single" w:sz="4" w:space="0" w:color="000000"/>
              <w:bottom w:val="single" w:sz="4" w:space="0" w:color="000000"/>
            </w:tcBorders>
          </w:tcPr>
          <w:p>
            <w:pPr>
              <w:pStyle w:val="Normal"/>
              <w:rPr/>
            </w:pPr>
            <w:r>
              <w:rPr/>
              <w:t>Dissolved Oxygen (mg/L)</w:t>
            </w:r>
          </w:p>
        </w:tc>
        <w:tc>
          <w:tcPr>
            <w:tcW w:w="1654" w:type="dxa"/>
            <w:tcBorders>
              <w:top w:val="single" w:sz="4" w:space="0" w:color="000000"/>
              <w:bottom w:val="single" w:sz="4" w:space="0" w:color="000000"/>
            </w:tcBorders>
          </w:tcPr>
          <w:p>
            <w:pPr>
              <w:pStyle w:val="Normal"/>
              <w:rPr/>
            </w:pPr>
            <w:r>
              <w:rPr/>
              <w:t>Conductivity (umho@25</w:t>
            </w:r>
            <w:r>
              <w:rPr>
                <w:vertAlign w:val="superscript"/>
              </w:rPr>
              <w:t>o</w:t>
            </w:r>
            <w:r>
              <w:rPr/>
              <w:t>C)</w:t>
            </w:r>
          </w:p>
        </w:tc>
        <w:tc>
          <w:tcPr>
            <w:tcW w:w="900" w:type="dxa"/>
            <w:tcBorders>
              <w:top w:val="single" w:sz="4" w:space="0" w:color="000000"/>
              <w:bottom w:val="single" w:sz="4" w:space="0" w:color="000000"/>
            </w:tcBorders>
          </w:tcPr>
          <w:p>
            <w:pPr>
              <w:pStyle w:val="Normal"/>
              <w:rPr/>
            </w:pPr>
            <w:r>
              <w:rPr/>
              <w:t>pH</w:t>
            </w:r>
          </w:p>
        </w:tc>
        <w:tc>
          <w:tcPr>
            <w:tcW w:w="1176" w:type="dxa"/>
            <w:tcBorders>
              <w:top w:val="single" w:sz="4" w:space="0" w:color="000000"/>
              <w:bottom w:val="single" w:sz="4" w:space="0" w:color="000000"/>
            </w:tcBorders>
          </w:tcPr>
          <w:p>
            <w:pPr>
              <w:pStyle w:val="Normal"/>
              <w:rPr/>
            </w:pPr>
            <w:r>
              <w:rPr/>
              <w:t>Total Ammonia (mg/L)</w:t>
            </w:r>
          </w:p>
        </w:tc>
        <w:tc>
          <w:tcPr>
            <w:tcW w:w="1190" w:type="dxa"/>
            <w:tcBorders>
              <w:top w:val="single" w:sz="4" w:space="0" w:color="000000"/>
              <w:bottom w:val="single" w:sz="4" w:space="0" w:color="000000"/>
            </w:tcBorders>
          </w:tcPr>
          <w:p>
            <w:pPr>
              <w:pStyle w:val="Normal"/>
              <w:rPr/>
            </w:pPr>
            <w:r>
              <w:rPr/>
              <w:t>Alkalinity (mg/L as CaCO</w:t>
            </w:r>
            <w:r>
              <w:rPr>
                <w:vertAlign w:val="subscript"/>
              </w:rPr>
              <w:t>3</w:t>
            </w:r>
            <w:r>
              <w:rPr/>
              <w:t>)</w:t>
            </w:r>
          </w:p>
        </w:tc>
        <w:tc>
          <w:tcPr>
            <w:tcW w:w="1110" w:type="dxa"/>
            <w:tcBorders>
              <w:top w:val="single" w:sz="4" w:space="0" w:color="000000"/>
              <w:bottom w:val="single" w:sz="4" w:space="0" w:color="000000"/>
            </w:tcBorders>
          </w:tcPr>
          <w:p>
            <w:pPr>
              <w:pStyle w:val="Normal"/>
              <w:rPr/>
            </w:pPr>
            <w:r>
              <w:rPr/>
              <w:t>Hardness (mg/L as CaCO</w:t>
            </w:r>
            <w:r>
              <w:rPr>
                <w:vertAlign w:val="subscript"/>
              </w:rPr>
              <w:t>3)</w:t>
            </w:r>
          </w:p>
        </w:tc>
      </w:tr>
      <w:tr>
        <w:trPr>
          <w:trHeight w:val="432" w:hRule="atLeast"/>
        </w:trPr>
        <w:tc>
          <w:tcPr>
            <w:tcW w:w="1368" w:type="dxa"/>
            <w:tcBorders/>
          </w:tcPr>
          <w:p>
            <w:pPr>
              <w:pStyle w:val="Normal"/>
              <w:snapToGrid w:val="false"/>
              <w:rPr/>
            </w:pPr>
            <w:r>
              <w:rPr/>
            </w:r>
          </w:p>
        </w:tc>
        <w:tc>
          <w:tcPr>
            <w:tcW w:w="1260" w:type="dxa"/>
            <w:tcBorders/>
          </w:tcPr>
          <w:p>
            <w:pPr>
              <w:pStyle w:val="Normal"/>
              <w:snapToGrid w:val="false"/>
              <w:rPr/>
            </w:pPr>
            <w:r>
              <w:rPr/>
            </w:r>
          </w:p>
        </w:tc>
        <w:tc>
          <w:tcPr>
            <w:tcW w:w="590" w:type="dxa"/>
            <w:tcBorders>
              <w:top w:val="single" w:sz="4" w:space="0" w:color="000000"/>
              <w:bottom w:val="single" w:sz="4" w:space="0" w:color="000000"/>
            </w:tcBorders>
            <w:vAlign w:val="center"/>
          </w:tcPr>
          <w:p>
            <w:pPr>
              <w:pStyle w:val="Normal"/>
              <w:jc w:val="center"/>
              <w:rPr/>
            </w:pPr>
            <w:r>
              <w:rPr/>
              <w:t>Lab</w:t>
            </w:r>
          </w:p>
        </w:tc>
        <w:tc>
          <w:tcPr>
            <w:tcW w:w="1176" w:type="dxa"/>
            <w:tcBorders>
              <w:top w:val="single" w:sz="4" w:space="0" w:color="000000"/>
              <w:bottom w:val="single" w:sz="4" w:space="0" w:color="000000"/>
            </w:tcBorders>
            <w:vAlign w:val="center"/>
          </w:tcPr>
          <w:p>
            <w:pPr>
              <w:pStyle w:val="Normal"/>
              <w:jc w:val="center"/>
              <w:rPr/>
            </w:pPr>
            <w:r>
              <w:rPr/>
              <w:t>CERC</w:t>
            </w:r>
          </w:p>
        </w:tc>
        <w:tc>
          <w:tcPr>
            <w:tcW w:w="1654" w:type="dxa"/>
            <w:tcBorders>
              <w:top w:val="single" w:sz="4" w:space="0" w:color="000000"/>
              <w:bottom w:val="single" w:sz="4" w:space="0" w:color="000000"/>
            </w:tcBorders>
            <w:vAlign w:val="center"/>
          </w:tcPr>
          <w:p>
            <w:pPr>
              <w:pStyle w:val="Normal"/>
              <w:jc w:val="center"/>
              <w:rPr/>
            </w:pPr>
            <w:r>
              <w:rPr/>
              <w:t>CERC</w:t>
            </w:r>
          </w:p>
        </w:tc>
        <w:tc>
          <w:tcPr>
            <w:tcW w:w="900" w:type="dxa"/>
            <w:tcBorders>
              <w:top w:val="single" w:sz="4" w:space="0" w:color="000000"/>
              <w:bottom w:val="single" w:sz="4" w:space="0" w:color="000000"/>
            </w:tcBorders>
            <w:vAlign w:val="center"/>
          </w:tcPr>
          <w:p>
            <w:pPr>
              <w:pStyle w:val="Normal"/>
              <w:jc w:val="center"/>
              <w:rPr/>
            </w:pPr>
            <w:r>
              <w:rPr/>
              <w:t>CERC</w:t>
            </w:r>
          </w:p>
        </w:tc>
        <w:tc>
          <w:tcPr>
            <w:tcW w:w="1176" w:type="dxa"/>
            <w:tcBorders>
              <w:top w:val="single" w:sz="4" w:space="0" w:color="000000"/>
              <w:bottom w:val="single" w:sz="4" w:space="0" w:color="000000"/>
            </w:tcBorders>
            <w:vAlign w:val="center"/>
          </w:tcPr>
          <w:p>
            <w:pPr>
              <w:pStyle w:val="Normal"/>
              <w:jc w:val="center"/>
              <w:rPr/>
            </w:pPr>
            <w:r>
              <w:rPr/>
              <w:t>CERC</w:t>
            </w:r>
          </w:p>
        </w:tc>
        <w:tc>
          <w:tcPr>
            <w:tcW w:w="1190" w:type="dxa"/>
            <w:tcBorders>
              <w:top w:val="single" w:sz="4" w:space="0" w:color="000000"/>
              <w:bottom w:val="single" w:sz="4" w:space="0" w:color="000000"/>
            </w:tcBorders>
            <w:vAlign w:val="center"/>
          </w:tcPr>
          <w:p>
            <w:pPr>
              <w:pStyle w:val="Normal"/>
              <w:jc w:val="center"/>
              <w:rPr/>
            </w:pPr>
            <w:r>
              <w:rPr/>
              <w:t>CERC</w:t>
            </w:r>
          </w:p>
        </w:tc>
        <w:tc>
          <w:tcPr>
            <w:tcW w:w="1110" w:type="dxa"/>
            <w:tcBorders>
              <w:top w:val="single" w:sz="4" w:space="0" w:color="000000"/>
              <w:bottom w:val="single" w:sz="4" w:space="0" w:color="000000"/>
            </w:tcBorders>
            <w:vAlign w:val="center"/>
          </w:tcPr>
          <w:p>
            <w:pPr>
              <w:pStyle w:val="Normal"/>
              <w:jc w:val="center"/>
              <w:rPr/>
            </w:pPr>
            <w:r>
              <w:rPr/>
              <w:t>ENCO</w:t>
            </w:r>
          </w:p>
        </w:tc>
      </w:tr>
      <w:tr>
        <w:trPr>
          <w:trHeight w:val="432" w:hRule="atLeast"/>
        </w:trPr>
        <w:tc>
          <w:tcPr>
            <w:tcW w:w="1368" w:type="dxa"/>
            <w:tcBorders>
              <w:top w:val="single" w:sz="4" w:space="0" w:color="000000"/>
            </w:tcBorders>
            <w:vAlign w:val="center"/>
          </w:tcPr>
          <w:p>
            <w:pPr>
              <w:pStyle w:val="Normal"/>
              <w:jc w:val="right"/>
              <w:rPr/>
            </w:pPr>
            <w:r>
              <w:rPr/>
              <w:t>112.9</w:t>
            </w:r>
          </w:p>
        </w:tc>
        <w:tc>
          <w:tcPr>
            <w:tcW w:w="1260" w:type="dxa"/>
            <w:tcBorders>
              <w:top w:val="single" w:sz="4" w:space="0" w:color="000000"/>
            </w:tcBorders>
            <w:vAlign w:val="center"/>
          </w:tcPr>
          <w:p>
            <w:pPr>
              <w:pStyle w:val="Normal"/>
              <w:jc w:val="center"/>
              <w:rPr/>
            </w:pPr>
            <w:r>
              <w:rPr/>
              <w:t>CF 11</w:t>
            </w:r>
          </w:p>
        </w:tc>
        <w:tc>
          <w:tcPr>
            <w:tcW w:w="590" w:type="dxa"/>
            <w:tcBorders/>
            <w:vAlign w:val="center"/>
          </w:tcPr>
          <w:p>
            <w:pPr>
              <w:pStyle w:val="Normal"/>
              <w:snapToGrid w:val="false"/>
              <w:jc w:val="right"/>
              <w:rPr/>
            </w:pPr>
            <w:r>
              <w:rPr/>
            </w:r>
          </w:p>
        </w:tc>
        <w:tc>
          <w:tcPr>
            <w:tcW w:w="1176" w:type="dxa"/>
            <w:tcBorders/>
            <w:vAlign w:val="center"/>
          </w:tcPr>
          <w:p>
            <w:pPr>
              <w:pStyle w:val="Normal"/>
              <w:jc w:val="center"/>
              <w:rPr/>
            </w:pPr>
            <w:r>
              <w:rPr/>
              <w:t>1.1</w:t>
            </w:r>
          </w:p>
        </w:tc>
        <w:tc>
          <w:tcPr>
            <w:tcW w:w="1654" w:type="dxa"/>
            <w:tcBorders/>
            <w:vAlign w:val="center"/>
          </w:tcPr>
          <w:p>
            <w:pPr>
              <w:pStyle w:val="Normal"/>
              <w:jc w:val="center"/>
              <w:rPr/>
            </w:pPr>
            <w:r>
              <w:rPr/>
              <w:t>1471</w:t>
            </w:r>
          </w:p>
        </w:tc>
        <w:tc>
          <w:tcPr>
            <w:tcW w:w="900" w:type="dxa"/>
            <w:tcBorders/>
            <w:vAlign w:val="center"/>
          </w:tcPr>
          <w:p>
            <w:pPr>
              <w:pStyle w:val="Normal"/>
              <w:jc w:val="center"/>
              <w:rPr/>
            </w:pPr>
            <w:r>
              <w:rPr/>
              <w:t>7.2</w:t>
            </w:r>
          </w:p>
        </w:tc>
        <w:tc>
          <w:tcPr>
            <w:tcW w:w="1176" w:type="dxa"/>
            <w:tcBorders/>
            <w:vAlign w:val="center"/>
          </w:tcPr>
          <w:p>
            <w:pPr>
              <w:pStyle w:val="Normal"/>
              <w:jc w:val="right"/>
              <w:rPr/>
            </w:pPr>
            <w:r>
              <w:rPr/>
              <w:t>21.4</w:t>
            </w:r>
          </w:p>
        </w:tc>
        <w:tc>
          <w:tcPr>
            <w:tcW w:w="1190" w:type="dxa"/>
            <w:tcBorders/>
            <w:vAlign w:val="center"/>
          </w:tcPr>
          <w:p>
            <w:pPr>
              <w:pStyle w:val="Normal"/>
              <w:jc w:val="center"/>
              <w:rPr/>
            </w:pPr>
            <w:r>
              <w:rPr/>
              <w:t>760</w:t>
            </w:r>
          </w:p>
        </w:tc>
        <w:tc>
          <w:tcPr>
            <w:tcW w:w="1110" w:type="dxa"/>
            <w:tcBorders/>
            <w:vAlign w:val="center"/>
          </w:tcPr>
          <w:p>
            <w:pPr>
              <w:pStyle w:val="Normal"/>
              <w:jc w:val="center"/>
              <w:rPr/>
            </w:pPr>
            <w:r>
              <w:rPr/>
              <w:t>498</w:t>
            </w:r>
          </w:p>
        </w:tc>
      </w:tr>
      <w:tr>
        <w:trPr>
          <w:trHeight w:val="432" w:hRule="atLeast"/>
        </w:trPr>
        <w:tc>
          <w:tcPr>
            <w:tcW w:w="1368" w:type="dxa"/>
            <w:tcBorders/>
            <w:vAlign w:val="center"/>
          </w:tcPr>
          <w:p>
            <w:pPr>
              <w:pStyle w:val="Normal"/>
              <w:jc w:val="right"/>
              <w:rPr/>
            </w:pPr>
            <w:r>
              <w:rPr/>
              <w:t>108.4</w:t>
            </w:r>
          </w:p>
        </w:tc>
        <w:tc>
          <w:tcPr>
            <w:tcW w:w="1260" w:type="dxa"/>
            <w:tcBorders/>
            <w:vAlign w:val="center"/>
          </w:tcPr>
          <w:p>
            <w:pPr>
              <w:pStyle w:val="Normal"/>
              <w:jc w:val="center"/>
              <w:rPr/>
            </w:pPr>
            <w:r>
              <w:rPr/>
              <w:t>CF 10</w:t>
            </w:r>
          </w:p>
        </w:tc>
        <w:tc>
          <w:tcPr>
            <w:tcW w:w="590" w:type="dxa"/>
            <w:tcBorders/>
            <w:vAlign w:val="center"/>
          </w:tcPr>
          <w:p>
            <w:pPr>
              <w:pStyle w:val="Normal"/>
              <w:snapToGrid w:val="false"/>
              <w:jc w:val="right"/>
              <w:rPr/>
            </w:pPr>
            <w:r>
              <w:rPr/>
            </w:r>
          </w:p>
        </w:tc>
        <w:tc>
          <w:tcPr>
            <w:tcW w:w="1176" w:type="dxa"/>
            <w:tcBorders/>
            <w:vAlign w:val="center"/>
          </w:tcPr>
          <w:p>
            <w:pPr>
              <w:pStyle w:val="Normal"/>
              <w:jc w:val="center"/>
              <w:rPr/>
            </w:pPr>
            <w:r>
              <w:rPr/>
              <w:t>1.0</w:t>
            </w:r>
          </w:p>
        </w:tc>
        <w:tc>
          <w:tcPr>
            <w:tcW w:w="1654" w:type="dxa"/>
            <w:tcBorders/>
            <w:vAlign w:val="center"/>
          </w:tcPr>
          <w:p>
            <w:pPr>
              <w:pStyle w:val="Normal"/>
              <w:jc w:val="center"/>
              <w:rPr/>
            </w:pPr>
            <w:r>
              <w:rPr/>
              <w:t>1597</w:t>
            </w:r>
          </w:p>
        </w:tc>
        <w:tc>
          <w:tcPr>
            <w:tcW w:w="900" w:type="dxa"/>
            <w:tcBorders/>
            <w:vAlign w:val="center"/>
          </w:tcPr>
          <w:p>
            <w:pPr>
              <w:pStyle w:val="Normal"/>
              <w:jc w:val="center"/>
              <w:rPr/>
            </w:pPr>
            <w:r>
              <w:rPr/>
              <w:t>7.3</w:t>
            </w:r>
          </w:p>
        </w:tc>
        <w:tc>
          <w:tcPr>
            <w:tcW w:w="1176" w:type="dxa"/>
            <w:tcBorders/>
            <w:vAlign w:val="center"/>
          </w:tcPr>
          <w:p>
            <w:pPr>
              <w:pStyle w:val="Normal"/>
              <w:jc w:val="right"/>
              <w:rPr/>
            </w:pPr>
            <w:r>
              <w:rPr/>
              <w:t>11.5</w:t>
            </w:r>
          </w:p>
        </w:tc>
        <w:tc>
          <w:tcPr>
            <w:tcW w:w="1190" w:type="dxa"/>
            <w:tcBorders/>
            <w:vAlign w:val="center"/>
          </w:tcPr>
          <w:p>
            <w:pPr>
              <w:pStyle w:val="Normal"/>
              <w:jc w:val="center"/>
              <w:rPr/>
            </w:pPr>
            <w:r>
              <w:rPr/>
              <w:t>824</w:t>
            </w:r>
          </w:p>
        </w:tc>
        <w:tc>
          <w:tcPr>
            <w:tcW w:w="1110" w:type="dxa"/>
            <w:tcBorders/>
            <w:vAlign w:val="center"/>
          </w:tcPr>
          <w:p>
            <w:pPr>
              <w:pStyle w:val="Normal"/>
              <w:jc w:val="center"/>
              <w:rPr/>
            </w:pPr>
            <w:r>
              <w:rPr/>
              <w:t>507</w:t>
            </w:r>
          </w:p>
        </w:tc>
      </w:tr>
      <w:tr>
        <w:trPr>
          <w:trHeight w:val="432" w:hRule="atLeast"/>
        </w:trPr>
        <w:tc>
          <w:tcPr>
            <w:tcW w:w="1368" w:type="dxa"/>
            <w:tcBorders/>
            <w:vAlign w:val="center"/>
          </w:tcPr>
          <w:p>
            <w:pPr>
              <w:pStyle w:val="Normal"/>
              <w:jc w:val="right"/>
              <w:rPr/>
            </w:pPr>
            <w:r>
              <w:rPr/>
              <w:t>105.9</w:t>
            </w:r>
          </w:p>
        </w:tc>
        <w:tc>
          <w:tcPr>
            <w:tcW w:w="1260" w:type="dxa"/>
            <w:tcBorders/>
            <w:vAlign w:val="center"/>
          </w:tcPr>
          <w:p>
            <w:pPr>
              <w:pStyle w:val="Normal"/>
              <w:jc w:val="center"/>
              <w:rPr/>
            </w:pPr>
            <w:r>
              <w:rPr/>
              <w:t>CF 9</w:t>
            </w:r>
          </w:p>
        </w:tc>
        <w:tc>
          <w:tcPr>
            <w:tcW w:w="590" w:type="dxa"/>
            <w:tcBorders/>
            <w:vAlign w:val="center"/>
          </w:tcPr>
          <w:p>
            <w:pPr>
              <w:pStyle w:val="Normal"/>
              <w:snapToGrid w:val="false"/>
              <w:jc w:val="right"/>
              <w:rPr/>
            </w:pPr>
            <w:r>
              <w:rPr/>
            </w:r>
          </w:p>
        </w:tc>
        <w:tc>
          <w:tcPr>
            <w:tcW w:w="1176" w:type="dxa"/>
            <w:tcBorders/>
            <w:vAlign w:val="center"/>
          </w:tcPr>
          <w:p>
            <w:pPr>
              <w:pStyle w:val="Normal"/>
              <w:jc w:val="center"/>
              <w:rPr/>
            </w:pPr>
            <w:r>
              <w:rPr/>
              <w:t>1.4</w:t>
            </w:r>
          </w:p>
        </w:tc>
        <w:tc>
          <w:tcPr>
            <w:tcW w:w="1654" w:type="dxa"/>
            <w:tcBorders/>
            <w:vAlign w:val="center"/>
          </w:tcPr>
          <w:p>
            <w:pPr>
              <w:pStyle w:val="Normal"/>
              <w:jc w:val="center"/>
              <w:rPr/>
            </w:pPr>
            <w:r>
              <w:rPr/>
              <w:t xml:space="preserve">  </w:t>
            </w:r>
            <w:r>
              <w:rPr/>
              <w:t>824</w:t>
            </w:r>
          </w:p>
        </w:tc>
        <w:tc>
          <w:tcPr>
            <w:tcW w:w="900" w:type="dxa"/>
            <w:tcBorders/>
            <w:vAlign w:val="center"/>
          </w:tcPr>
          <w:p>
            <w:pPr>
              <w:pStyle w:val="Normal"/>
              <w:jc w:val="center"/>
              <w:rPr/>
            </w:pPr>
            <w:r>
              <w:rPr/>
              <w:t>7.4</w:t>
            </w:r>
          </w:p>
        </w:tc>
        <w:tc>
          <w:tcPr>
            <w:tcW w:w="1176" w:type="dxa"/>
            <w:tcBorders/>
            <w:vAlign w:val="center"/>
          </w:tcPr>
          <w:p>
            <w:pPr>
              <w:pStyle w:val="Normal"/>
              <w:jc w:val="right"/>
              <w:rPr/>
            </w:pPr>
            <w:r>
              <w:rPr/>
              <w:t>10.2</w:t>
            </w:r>
          </w:p>
        </w:tc>
        <w:tc>
          <w:tcPr>
            <w:tcW w:w="1190" w:type="dxa"/>
            <w:tcBorders/>
            <w:vAlign w:val="center"/>
          </w:tcPr>
          <w:p>
            <w:pPr>
              <w:pStyle w:val="Normal"/>
              <w:jc w:val="center"/>
              <w:rPr/>
            </w:pPr>
            <w:r>
              <w:rPr/>
              <w:t>380</w:t>
            </w:r>
          </w:p>
        </w:tc>
        <w:tc>
          <w:tcPr>
            <w:tcW w:w="1110" w:type="dxa"/>
            <w:tcBorders/>
            <w:vAlign w:val="center"/>
          </w:tcPr>
          <w:p>
            <w:pPr>
              <w:pStyle w:val="Normal"/>
              <w:jc w:val="center"/>
              <w:rPr/>
            </w:pPr>
            <w:r>
              <w:rPr/>
              <w:t>246</w:t>
            </w:r>
          </w:p>
        </w:tc>
      </w:tr>
      <w:tr>
        <w:trPr>
          <w:trHeight w:val="432" w:hRule="atLeast"/>
        </w:trPr>
        <w:tc>
          <w:tcPr>
            <w:tcW w:w="1368" w:type="dxa"/>
            <w:tcBorders/>
            <w:vAlign w:val="center"/>
          </w:tcPr>
          <w:p>
            <w:pPr>
              <w:pStyle w:val="Normal"/>
              <w:jc w:val="right"/>
              <w:rPr/>
            </w:pPr>
            <w:r>
              <w:rPr/>
              <w:t>93.4</w:t>
            </w:r>
          </w:p>
        </w:tc>
        <w:tc>
          <w:tcPr>
            <w:tcW w:w="1260" w:type="dxa"/>
            <w:tcBorders/>
            <w:vAlign w:val="center"/>
          </w:tcPr>
          <w:p>
            <w:pPr>
              <w:pStyle w:val="Normal"/>
              <w:jc w:val="center"/>
              <w:rPr/>
            </w:pPr>
            <w:r>
              <w:rPr/>
              <w:t>CF 4</w:t>
            </w:r>
          </w:p>
        </w:tc>
        <w:tc>
          <w:tcPr>
            <w:tcW w:w="590" w:type="dxa"/>
            <w:tcBorders/>
            <w:vAlign w:val="center"/>
          </w:tcPr>
          <w:p>
            <w:pPr>
              <w:pStyle w:val="Normal"/>
              <w:snapToGrid w:val="false"/>
              <w:jc w:val="right"/>
              <w:rPr/>
            </w:pPr>
            <w:r>
              <w:rPr/>
            </w:r>
          </w:p>
        </w:tc>
        <w:tc>
          <w:tcPr>
            <w:tcW w:w="1176" w:type="dxa"/>
            <w:tcBorders/>
            <w:vAlign w:val="center"/>
          </w:tcPr>
          <w:p>
            <w:pPr>
              <w:pStyle w:val="Normal"/>
              <w:jc w:val="center"/>
              <w:rPr/>
            </w:pPr>
            <w:r>
              <w:rPr/>
              <w:t>1.3</w:t>
            </w:r>
          </w:p>
        </w:tc>
        <w:tc>
          <w:tcPr>
            <w:tcW w:w="1654" w:type="dxa"/>
            <w:tcBorders/>
            <w:vAlign w:val="center"/>
          </w:tcPr>
          <w:p>
            <w:pPr>
              <w:pStyle w:val="Normal"/>
              <w:jc w:val="center"/>
              <w:rPr/>
            </w:pPr>
            <w:r>
              <w:rPr/>
              <w:t xml:space="preserve">  </w:t>
            </w:r>
            <w:r>
              <w:rPr/>
              <w:t>894</w:t>
            </w:r>
          </w:p>
        </w:tc>
        <w:tc>
          <w:tcPr>
            <w:tcW w:w="900" w:type="dxa"/>
            <w:tcBorders/>
            <w:vAlign w:val="center"/>
          </w:tcPr>
          <w:p>
            <w:pPr>
              <w:pStyle w:val="Normal"/>
              <w:jc w:val="center"/>
              <w:rPr/>
            </w:pPr>
            <w:r>
              <w:rPr/>
              <w:t>7.1</w:t>
            </w:r>
          </w:p>
        </w:tc>
        <w:tc>
          <w:tcPr>
            <w:tcW w:w="1176" w:type="dxa"/>
            <w:tcBorders/>
            <w:vAlign w:val="center"/>
          </w:tcPr>
          <w:p>
            <w:pPr>
              <w:pStyle w:val="Normal"/>
              <w:jc w:val="right"/>
              <w:rPr/>
            </w:pPr>
            <w:r>
              <w:rPr/>
              <w:t>10.9</w:t>
            </w:r>
          </w:p>
        </w:tc>
        <w:tc>
          <w:tcPr>
            <w:tcW w:w="1190" w:type="dxa"/>
            <w:tcBorders/>
            <w:vAlign w:val="center"/>
          </w:tcPr>
          <w:p>
            <w:pPr>
              <w:pStyle w:val="Normal"/>
              <w:jc w:val="center"/>
              <w:rPr/>
            </w:pPr>
            <w:r>
              <w:rPr/>
              <w:t>268</w:t>
            </w:r>
          </w:p>
        </w:tc>
        <w:tc>
          <w:tcPr>
            <w:tcW w:w="1110" w:type="dxa"/>
            <w:tcBorders/>
            <w:vAlign w:val="center"/>
          </w:tcPr>
          <w:p>
            <w:pPr>
              <w:pStyle w:val="Normal"/>
              <w:jc w:val="center"/>
              <w:rPr/>
            </w:pPr>
            <w:r>
              <w:rPr/>
              <w:t>144</w:t>
            </w:r>
          </w:p>
        </w:tc>
      </w:tr>
      <w:tr>
        <w:trPr>
          <w:trHeight w:val="432" w:hRule="atLeast"/>
        </w:trPr>
        <w:tc>
          <w:tcPr>
            <w:tcW w:w="1368" w:type="dxa"/>
            <w:tcBorders/>
            <w:vAlign w:val="center"/>
          </w:tcPr>
          <w:p>
            <w:pPr>
              <w:pStyle w:val="Normal"/>
              <w:jc w:val="right"/>
              <w:rPr/>
            </w:pPr>
            <w:r>
              <w:rPr/>
              <w:t>88.5</w:t>
            </w:r>
          </w:p>
        </w:tc>
        <w:tc>
          <w:tcPr>
            <w:tcW w:w="1260" w:type="dxa"/>
            <w:tcBorders/>
            <w:vAlign w:val="center"/>
          </w:tcPr>
          <w:p>
            <w:pPr>
              <w:pStyle w:val="Normal"/>
              <w:jc w:val="center"/>
              <w:rPr/>
            </w:pPr>
            <w:r>
              <w:rPr/>
              <w:t>CF 5</w:t>
            </w:r>
          </w:p>
        </w:tc>
        <w:tc>
          <w:tcPr>
            <w:tcW w:w="590" w:type="dxa"/>
            <w:tcBorders/>
            <w:vAlign w:val="center"/>
          </w:tcPr>
          <w:p>
            <w:pPr>
              <w:pStyle w:val="Normal"/>
              <w:snapToGrid w:val="false"/>
              <w:jc w:val="right"/>
              <w:rPr/>
            </w:pPr>
            <w:r>
              <w:rPr/>
            </w:r>
          </w:p>
        </w:tc>
        <w:tc>
          <w:tcPr>
            <w:tcW w:w="1176" w:type="dxa"/>
            <w:tcBorders/>
            <w:vAlign w:val="center"/>
          </w:tcPr>
          <w:p>
            <w:pPr>
              <w:pStyle w:val="Normal"/>
              <w:jc w:val="center"/>
              <w:rPr/>
            </w:pPr>
            <w:r>
              <w:rPr/>
              <w:t>1.2</w:t>
            </w:r>
          </w:p>
        </w:tc>
        <w:tc>
          <w:tcPr>
            <w:tcW w:w="1654" w:type="dxa"/>
            <w:tcBorders/>
            <w:vAlign w:val="center"/>
          </w:tcPr>
          <w:p>
            <w:pPr>
              <w:pStyle w:val="Normal"/>
              <w:jc w:val="center"/>
              <w:rPr/>
            </w:pPr>
            <w:r>
              <w:rPr/>
              <w:t xml:space="preserve">  </w:t>
            </w:r>
            <w:r>
              <w:rPr/>
              <w:t>750</w:t>
            </w:r>
          </w:p>
        </w:tc>
        <w:tc>
          <w:tcPr>
            <w:tcW w:w="900" w:type="dxa"/>
            <w:tcBorders/>
            <w:vAlign w:val="center"/>
          </w:tcPr>
          <w:p>
            <w:pPr>
              <w:pStyle w:val="Normal"/>
              <w:jc w:val="center"/>
              <w:rPr/>
            </w:pPr>
            <w:r>
              <w:rPr/>
              <w:t>7.2</w:t>
            </w:r>
          </w:p>
        </w:tc>
        <w:tc>
          <w:tcPr>
            <w:tcW w:w="1176" w:type="dxa"/>
            <w:tcBorders/>
            <w:vAlign w:val="center"/>
          </w:tcPr>
          <w:p>
            <w:pPr>
              <w:pStyle w:val="Normal"/>
              <w:jc w:val="right"/>
              <w:rPr/>
            </w:pPr>
            <w:r>
              <w:rPr/>
              <w:t>7.2</w:t>
            </w:r>
          </w:p>
        </w:tc>
        <w:tc>
          <w:tcPr>
            <w:tcW w:w="1190" w:type="dxa"/>
            <w:tcBorders/>
            <w:vAlign w:val="center"/>
          </w:tcPr>
          <w:p>
            <w:pPr>
              <w:pStyle w:val="Normal"/>
              <w:jc w:val="center"/>
              <w:rPr/>
            </w:pPr>
            <w:r>
              <w:rPr/>
              <w:t>340</w:t>
            </w:r>
          </w:p>
        </w:tc>
        <w:tc>
          <w:tcPr>
            <w:tcW w:w="1110" w:type="dxa"/>
            <w:tcBorders/>
            <w:vAlign w:val="center"/>
          </w:tcPr>
          <w:p>
            <w:pPr>
              <w:pStyle w:val="Normal"/>
              <w:jc w:val="center"/>
              <w:rPr/>
            </w:pPr>
            <w:r>
              <w:rPr/>
              <w:t>231</w:t>
            </w:r>
          </w:p>
        </w:tc>
      </w:tr>
      <w:tr>
        <w:trPr>
          <w:trHeight w:val="432" w:hRule="atLeast"/>
        </w:trPr>
        <w:tc>
          <w:tcPr>
            <w:tcW w:w="1368" w:type="dxa"/>
            <w:tcBorders/>
            <w:vAlign w:val="center"/>
          </w:tcPr>
          <w:p>
            <w:pPr>
              <w:pStyle w:val="Normal"/>
              <w:jc w:val="right"/>
              <w:rPr/>
            </w:pPr>
            <w:r>
              <w:rPr/>
              <w:t>76.1</w:t>
            </w:r>
          </w:p>
        </w:tc>
        <w:tc>
          <w:tcPr>
            <w:tcW w:w="1260" w:type="dxa"/>
            <w:tcBorders/>
            <w:vAlign w:val="center"/>
          </w:tcPr>
          <w:p>
            <w:pPr>
              <w:pStyle w:val="Normal"/>
              <w:jc w:val="center"/>
              <w:rPr/>
            </w:pPr>
            <w:r>
              <w:rPr/>
              <w:t>CF 1</w:t>
            </w:r>
          </w:p>
        </w:tc>
        <w:tc>
          <w:tcPr>
            <w:tcW w:w="590" w:type="dxa"/>
            <w:tcBorders/>
            <w:vAlign w:val="center"/>
          </w:tcPr>
          <w:p>
            <w:pPr>
              <w:pStyle w:val="Normal"/>
              <w:snapToGrid w:val="false"/>
              <w:jc w:val="right"/>
              <w:rPr/>
            </w:pPr>
            <w:r>
              <w:rPr/>
            </w:r>
          </w:p>
        </w:tc>
        <w:tc>
          <w:tcPr>
            <w:tcW w:w="1176" w:type="dxa"/>
            <w:tcBorders/>
            <w:vAlign w:val="center"/>
          </w:tcPr>
          <w:p>
            <w:pPr>
              <w:pStyle w:val="Normal"/>
              <w:jc w:val="center"/>
              <w:rPr/>
            </w:pPr>
            <w:r>
              <w:rPr/>
              <w:t>2.7</w:t>
            </w:r>
          </w:p>
        </w:tc>
        <w:tc>
          <w:tcPr>
            <w:tcW w:w="1654" w:type="dxa"/>
            <w:tcBorders/>
            <w:vAlign w:val="center"/>
          </w:tcPr>
          <w:p>
            <w:pPr>
              <w:pStyle w:val="Normal"/>
              <w:jc w:val="center"/>
              <w:rPr/>
            </w:pPr>
            <w:r>
              <w:rPr/>
              <w:t>1243</w:t>
            </w:r>
          </w:p>
        </w:tc>
        <w:tc>
          <w:tcPr>
            <w:tcW w:w="900" w:type="dxa"/>
            <w:tcBorders/>
            <w:vAlign w:val="center"/>
          </w:tcPr>
          <w:p>
            <w:pPr>
              <w:pStyle w:val="Normal"/>
              <w:jc w:val="center"/>
              <w:rPr/>
            </w:pPr>
            <w:r>
              <w:rPr/>
              <w:t>7.2</w:t>
            </w:r>
          </w:p>
        </w:tc>
        <w:tc>
          <w:tcPr>
            <w:tcW w:w="1176" w:type="dxa"/>
            <w:tcBorders/>
            <w:vAlign w:val="center"/>
          </w:tcPr>
          <w:p>
            <w:pPr>
              <w:pStyle w:val="Normal"/>
              <w:jc w:val="right"/>
              <w:rPr/>
            </w:pPr>
            <w:r>
              <w:rPr/>
              <w:t>33.7</w:t>
            </w:r>
          </w:p>
        </w:tc>
        <w:tc>
          <w:tcPr>
            <w:tcW w:w="1190" w:type="dxa"/>
            <w:tcBorders/>
            <w:vAlign w:val="center"/>
          </w:tcPr>
          <w:p>
            <w:pPr>
              <w:pStyle w:val="Normal"/>
              <w:jc w:val="center"/>
              <w:rPr/>
            </w:pPr>
            <w:r>
              <w:rPr/>
              <w:t>582</w:t>
            </w:r>
          </w:p>
        </w:tc>
        <w:tc>
          <w:tcPr>
            <w:tcW w:w="1110" w:type="dxa"/>
            <w:tcBorders/>
            <w:vAlign w:val="center"/>
          </w:tcPr>
          <w:p>
            <w:pPr>
              <w:pStyle w:val="Normal"/>
              <w:jc w:val="center"/>
              <w:rPr/>
            </w:pPr>
            <w:r>
              <w:rPr/>
              <w:t>377</w:t>
            </w:r>
          </w:p>
        </w:tc>
      </w:tr>
      <w:tr>
        <w:trPr>
          <w:trHeight w:val="432" w:hRule="atLeast"/>
        </w:trPr>
        <w:tc>
          <w:tcPr>
            <w:tcW w:w="1368" w:type="dxa"/>
            <w:tcBorders/>
            <w:vAlign w:val="center"/>
          </w:tcPr>
          <w:p>
            <w:pPr>
              <w:pStyle w:val="Normal"/>
              <w:jc w:val="right"/>
              <w:rPr/>
            </w:pPr>
            <w:r>
              <w:rPr/>
              <w:t>71.8</w:t>
            </w:r>
          </w:p>
        </w:tc>
        <w:tc>
          <w:tcPr>
            <w:tcW w:w="1260" w:type="dxa"/>
            <w:tcBorders/>
            <w:vAlign w:val="center"/>
          </w:tcPr>
          <w:p>
            <w:pPr>
              <w:pStyle w:val="Normal"/>
              <w:jc w:val="center"/>
              <w:rPr/>
            </w:pPr>
            <w:r>
              <w:rPr/>
              <w:t>CF 3</w:t>
            </w:r>
          </w:p>
        </w:tc>
        <w:tc>
          <w:tcPr>
            <w:tcW w:w="590" w:type="dxa"/>
            <w:tcBorders/>
            <w:vAlign w:val="center"/>
          </w:tcPr>
          <w:p>
            <w:pPr>
              <w:pStyle w:val="Normal"/>
              <w:snapToGrid w:val="false"/>
              <w:jc w:val="right"/>
              <w:rPr/>
            </w:pPr>
            <w:r>
              <w:rPr/>
            </w:r>
          </w:p>
        </w:tc>
        <w:tc>
          <w:tcPr>
            <w:tcW w:w="1176" w:type="dxa"/>
            <w:tcBorders/>
            <w:vAlign w:val="center"/>
          </w:tcPr>
          <w:p>
            <w:pPr>
              <w:pStyle w:val="Normal"/>
              <w:jc w:val="center"/>
              <w:rPr/>
            </w:pPr>
            <w:r>
              <w:rPr/>
              <w:t>1.3</w:t>
            </w:r>
          </w:p>
        </w:tc>
        <w:tc>
          <w:tcPr>
            <w:tcW w:w="1654" w:type="dxa"/>
            <w:tcBorders/>
            <w:vAlign w:val="center"/>
          </w:tcPr>
          <w:p>
            <w:pPr>
              <w:pStyle w:val="Normal"/>
              <w:jc w:val="center"/>
              <w:rPr/>
            </w:pPr>
            <w:r>
              <w:rPr/>
              <w:t xml:space="preserve">  </w:t>
            </w:r>
            <w:r>
              <w:rPr/>
              <w:t>840</w:t>
            </w:r>
          </w:p>
        </w:tc>
        <w:tc>
          <w:tcPr>
            <w:tcW w:w="900" w:type="dxa"/>
            <w:tcBorders/>
            <w:vAlign w:val="center"/>
          </w:tcPr>
          <w:p>
            <w:pPr>
              <w:pStyle w:val="Normal"/>
              <w:jc w:val="center"/>
              <w:rPr/>
            </w:pPr>
            <w:r>
              <w:rPr/>
              <w:t>7.1</w:t>
            </w:r>
          </w:p>
        </w:tc>
        <w:tc>
          <w:tcPr>
            <w:tcW w:w="1176" w:type="dxa"/>
            <w:tcBorders/>
            <w:vAlign w:val="center"/>
          </w:tcPr>
          <w:p>
            <w:pPr>
              <w:pStyle w:val="Normal"/>
              <w:jc w:val="right"/>
              <w:rPr/>
            </w:pPr>
            <w:r>
              <w:rPr/>
              <w:t>13.4</w:t>
            </w:r>
          </w:p>
        </w:tc>
        <w:tc>
          <w:tcPr>
            <w:tcW w:w="1190" w:type="dxa"/>
            <w:tcBorders/>
            <w:vAlign w:val="center"/>
          </w:tcPr>
          <w:p>
            <w:pPr>
              <w:pStyle w:val="Normal"/>
              <w:jc w:val="center"/>
              <w:rPr/>
            </w:pPr>
            <w:r>
              <w:rPr/>
              <w:t>400</w:t>
            </w:r>
          </w:p>
        </w:tc>
        <w:tc>
          <w:tcPr>
            <w:tcW w:w="1110" w:type="dxa"/>
            <w:tcBorders/>
            <w:vAlign w:val="center"/>
          </w:tcPr>
          <w:p>
            <w:pPr>
              <w:pStyle w:val="Normal"/>
              <w:jc w:val="center"/>
              <w:rPr/>
            </w:pPr>
            <w:r>
              <w:rPr/>
              <w:t>218</w:t>
            </w:r>
          </w:p>
        </w:tc>
      </w:tr>
      <w:tr>
        <w:trPr>
          <w:trHeight w:val="432" w:hRule="atLeast"/>
        </w:trPr>
        <w:tc>
          <w:tcPr>
            <w:tcW w:w="1368" w:type="dxa"/>
            <w:tcBorders/>
            <w:vAlign w:val="center"/>
          </w:tcPr>
          <w:p>
            <w:pPr>
              <w:pStyle w:val="Normal"/>
              <w:jc w:val="right"/>
              <w:rPr/>
            </w:pPr>
            <w:r>
              <w:rPr/>
              <w:t>44.7</w:t>
            </w:r>
          </w:p>
        </w:tc>
        <w:tc>
          <w:tcPr>
            <w:tcW w:w="1260" w:type="dxa"/>
            <w:tcBorders/>
            <w:vAlign w:val="center"/>
          </w:tcPr>
          <w:p>
            <w:pPr>
              <w:pStyle w:val="Normal"/>
              <w:jc w:val="center"/>
              <w:rPr/>
            </w:pPr>
            <w:r>
              <w:rPr/>
              <w:t>CF 6</w:t>
            </w:r>
          </w:p>
        </w:tc>
        <w:tc>
          <w:tcPr>
            <w:tcW w:w="590" w:type="dxa"/>
            <w:tcBorders/>
            <w:vAlign w:val="center"/>
          </w:tcPr>
          <w:p>
            <w:pPr>
              <w:pStyle w:val="Normal"/>
              <w:snapToGrid w:val="false"/>
              <w:jc w:val="right"/>
              <w:rPr/>
            </w:pPr>
            <w:r>
              <w:rPr/>
            </w:r>
          </w:p>
        </w:tc>
        <w:tc>
          <w:tcPr>
            <w:tcW w:w="1176" w:type="dxa"/>
            <w:tcBorders/>
            <w:vAlign w:val="center"/>
          </w:tcPr>
          <w:p>
            <w:pPr>
              <w:pStyle w:val="Normal"/>
              <w:jc w:val="center"/>
              <w:rPr/>
            </w:pPr>
            <w:r>
              <w:rPr/>
              <w:t>1.0</w:t>
            </w:r>
          </w:p>
        </w:tc>
        <w:tc>
          <w:tcPr>
            <w:tcW w:w="1654" w:type="dxa"/>
            <w:tcBorders/>
            <w:vAlign w:val="center"/>
          </w:tcPr>
          <w:p>
            <w:pPr>
              <w:pStyle w:val="Normal"/>
              <w:jc w:val="center"/>
              <w:rPr/>
            </w:pPr>
            <w:r>
              <w:rPr/>
              <w:t>1235</w:t>
            </w:r>
          </w:p>
        </w:tc>
        <w:tc>
          <w:tcPr>
            <w:tcW w:w="900" w:type="dxa"/>
            <w:tcBorders/>
            <w:vAlign w:val="center"/>
          </w:tcPr>
          <w:p>
            <w:pPr>
              <w:pStyle w:val="Normal"/>
              <w:jc w:val="center"/>
              <w:rPr/>
            </w:pPr>
            <w:r>
              <w:rPr/>
              <w:t>7.3</w:t>
            </w:r>
          </w:p>
        </w:tc>
        <w:tc>
          <w:tcPr>
            <w:tcW w:w="1176" w:type="dxa"/>
            <w:tcBorders/>
            <w:vAlign w:val="center"/>
          </w:tcPr>
          <w:p>
            <w:pPr>
              <w:pStyle w:val="Normal"/>
              <w:jc w:val="right"/>
              <w:rPr/>
            </w:pPr>
            <w:r>
              <w:rPr/>
              <w:t>21.5</w:t>
            </w:r>
          </w:p>
        </w:tc>
        <w:tc>
          <w:tcPr>
            <w:tcW w:w="1190" w:type="dxa"/>
            <w:tcBorders/>
            <w:vAlign w:val="center"/>
          </w:tcPr>
          <w:p>
            <w:pPr>
              <w:pStyle w:val="Normal"/>
              <w:jc w:val="center"/>
              <w:rPr/>
            </w:pPr>
            <w:r>
              <w:rPr/>
              <w:t>616</w:t>
            </w:r>
          </w:p>
        </w:tc>
        <w:tc>
          <w:tcPr>
            <w:tcW w:w="1110" w:type="dxa"/>
            <w:tcBorders/>
            <w:vAlign w:val="center"/>
          </w:tcPr>
          <w:p>
            <w:pPr>
              <w:pStyle w:val="Normal"/>
              <w:jc w:val="center"/>
              <w:rPr/>
            </w:pPr>
            <w:r>
              <w:rPr/>
              <w:t>382</w:t>
            </w:r>
          </w:p>
        </w:tc>
      </w:tr>
      <w:tr>
        <w:trPr>
          <w:trHeight w:val="432" w:hRule="atLeast"/>
        </w:trPr>
        <w:tc>
          <w:tcPr>
            <w:tcW w:w="1368" w:type="dxa"/>
            <w:tcBorders/>
            <w:vAlign w:val="center"/>
          </w:tcPr>
          <w:p>
            <w:pPr>
              <w:pStyle w:val="Normal"/>
              <w:jc w:val="right"/>
              <w:rPr/>
            </w:pPr>
            <w:r>
              <w:rPr/>
              <w:t>39.0</w:t>
            </w:r>
          </w:p>
        </w:tc>
        <w:tc>
          <w:tcPr>
            <w:tcW w:w="1260" w:type="dxa"/>
            <w:tcBorders/>
            <w:vAlign w:val="center"/>
          </w:tcPr>
          <w:p>
            <w:pPr>
              <w:pStyle w:val="Normal"/>
              <w:jc w:val="center"/>
              <w:rPr/>
            </w:pPr>
            <w:r>
              <w:rPr/>
              <w:t>CF 8</w:t>
            </w:r>
          </w:p>
        </w:tc>
        <w:tc>
          <w:tcPr>
            <w:tcW w:w="590" w:type="dxa"/>
            <w:tcBorders/>
            <w:vAlign w:val="center"/>
          </w:tcPr>
          <w:p>
            <w:pPr>
              <w:pStyle w:val="Normal"/>
              <w:snapToGrid w:val="false"/>
              <w:jc w:val="right"/>
              <w:rPr/>
            </w:pPr>
            <w:r>
              <w:rPr/>
            </w:r>
          </w:p>
        </w:tc>
        <w:tc>
          <w:tcPr>
            <w:tcW w:w="1176" w:type="dxa"/>
            <w:tcBorders/>
            <w:vAlign w:val="center"/>
          </w:tcPr>
          <w:p>
            <w:pPr>
              <w:pStyle w:val="Normal"/>
              <w:jc w:val="center"/>
              <w:rPr/>
            </w:pPr>
            <w:r>
              <w:rPr/>
              <w:t>1.3</w:t>
            </w:r>
          </w:p>
        </w:tc>
        <w:tc>
          <w:tcPr>
            <w:tcW w:w="1654" w:type="dxa"/>
            <w:tcBorders/>
            <w:vAlign w:val="center"/>
          </w:tcPr>
          <w:p>
            <w:pPr>
              <w:pStyle w:val="Normal"/>
              <w:jc w:val="center"/>
              <w:rPr/>
            </w:pPr>
            <w:r>
              <w:rPr/>
              <w:t xml:space="preserve">  </w:t>
            </w:r>
            <w:r>
              <w:rPr/>
              <w:t>524</w:t>
            </w:r>
          </w:p>
        </w:tc>
        <w:tc>
          <w:tcPr>
            <w:tcW w:w="900" w:type="dxa"/>
            <w:tcBorders/>
            <w:vAlign w:val="center"/>
          </w:tcPr>
          <w:p>
            <w:pPr>
              <w:pStyle w:val="Normal"/>
              <w:jc w:val="center"/>
              <w:rPr/>
            </w:pPr>
            <w:r>
              <w:rPr/>
              <w:t>7.2</w:t>
            </w:r>
          </w:p>
        </w:tc>
        <w:tc>
          <w:tcPr>
            <w:tcW w:w="1176" w:type="dxa"/>
            <w:tcBorders/>
            <w:vAlign w:val="center"/>
          </w:tcPr>
          <w:p>
            <w:pPr>
              <w:pStyle w:val="Normal"/>
              <w:jc w:val="right"/>
              <w:rPr/>
            </w:pPr>
            <w:r>
              <w:rPr/>
              <w:t>3.6</w:t>
            </w:r>
          </w:p>
        </w:tc>
        <w:tc>
          <w:tcPr>
            <w:tcW w:w="1190" w:type="dxa"/>
            <w:tcBorders/>
            <w:vAlign w:val="center"/>
          </w:tcPr>
          <w:p>
            <w:pPr>
              <w:pStyle w:val="Normal"/>
              <w:jc w:val="center"/>
              <w:rPr/>
            </w:pPr>
            <w:r>
              <w:rPr/>
              <w:t>248</w:t>
            </w:r>
          </w:p>
        </w:tc>
        <w:tc>
          <w:tcPr>
            <w:tcW w:w="1110" w:type="dxa"/>
            <w:tcBorders/>
            <w:vAlign w:val="center"/>
          </w:tcPr>
          <w:p>
            <w:pPr>
              <w:pStyle w:val="Normal"/>
              <w:jc w:val="center"/>
              <w:rPr/>
            </w:pPr>
            <w:r>
              <w:rPr/>
              <w:t>161</w:t>
            </w:r>
          </w:p>
        </w:tc>
      </w:tr>
      <w:tr>
        <w:trPr>
          <w:trHeight w:val="432" w:hRule="atLeast"/>
        </w:trPr>
        <w:tc>
          <w:tcPr>
            <w:tcW w:w="1368" w:type="dxa"/>
            <w:tcBorders>
              <w:bottom w:val="single" w:sz="4" w:space="0" w:color="000000"/>
            </w:tcBorders>
          </w:tcPr>
          <w:p>
            <w:pPr>
              <w:pStyle w:val="Normal"/>
              <w:snapToGrid w:val="false"/>
              <w:rPr/>
            </w:pPr>
            <w:r>
              <w:rPr/>
            </w:r>
          </w:p>
        </w:tc>
        <w:tc>
          <w:tcPr>
            <w:tcW w:w="1260" w:type="dxa"/>
            <w:tcBorders>
              <w:bottom w:val="single" w:sz="4" w:space="0" w:color="000000"/>
            </w:tcBorders>
            <w:vAlign w:val="center"/>
          </w:tcPr>
          <w:p>
            <w:pPr>
              <w:pStyle w:val="Normal"/>
              <w:jc w:val="center"/>
              <w:rPr/>
            </w:pPr>
            <w:r>
              <w:rPr/>
              <w:t>WB</w:t>
            </w:r>
          </w:p>
        </w:tc>
        <w:tc>
          <w:tcPr>
            <w:tcW w:w="590" w:type="dxa"/>
            <w:tcBorders>
              <w:bottom w:val="single" w:sz="4" w:space="0" w:color="000000"/>
            </w:tcBorders>
            <w:vAlign w:val="center"/>
          </w:tcPr>
          <w:p>
            <w:pPr>
              <w:pStyle w:val="Normal"/>
              <w:snapToGrid w:val="false"/>
              <w:jc w:val="right"/>
              <w:rPr/>
            </w:pPr>
            <w:r>
              <w:rPr/>
            </w:r>
          </w:p>
        </w:tc>
        <w:tc>
          <w:tcPr>
            <w:tcW w:w="1176" w:type="dxa"/>
            <w:tcBorders>
              <w:bottom w:val="single" w:sz="4" w:space="0" w:color="000000"/>
            </w:tcBorders>
            <w:vAlign w:val="center"/>
          </w:tcPr>
          <w:p>
            <w:pPr>
              <w:pStyle w:val="Normal"/>
              <w:jc w:val="center"/>
              <w:rPr/>
            </w:pPr>
            <w:r>
              <w:rPr/>
              <w:t>5.7</w:t>
            </w:r>
          </w:p>
        </w:tc>
        <w:tc>
          <w:tcPr>
            <w:tcW w:w="1654" w:type="dxa"/>
            <w:tcBorders>
              <w:bottom w:val="single" w:sz="4" w:space="0" w:color="000000"/>
            </w:tcBorders>
            <w:vAlign w:val="center"/>
          </w:tcPr>
          <w:p>
            <w:pPr>
              <w:pStyle w:val="Normal"/>
              <w:jc w:val="center"/>
              <w:rPr/>
            </w:pPr>
            <w:r>
              <w:rPr/>
              <w:t xml:space="preserve">  </w:t>
            </w:r>
            <w:r>
              <w:rPr/>
              <w:t>779</w:t>
            </w:r>
          </w:p>
        </w:tc>
        <w:tc>
          <w:tcPr>
            <w:tcW w:w="900" w:type="dxa"/>
            <w:tcBorders>
              <w:bottom w:val="single" w:sz="4" w:space="0" w:color="000000"/>
            </w:tcBorders>
            <w:vAlign w:val="center"/>
          </w:tcPr>
          <w:p>
            <w:pPr>
              <w:pStyle w:val="Normal"/>
              <w:jc w:val="center"/>
              <w:rPr/>
            </w:pPr>
            <w:r>
              <w:rPr/>
              <w:t>4.5</w:t>
            </w:r>
          </w:p>
        </w:tc>
        <w:tc>
          <w:tcPr>
            <w:tcW w:w="1176" w:type="dxa"/>
            <w:tcBorders>
              <w:bottom w:val="single" w:sz="4" w:space="0" w:color="000000"/>
            </w:tcBorders>
            <w:vAlign w:val="center"/>
          </w:tcPr>
          <w:p>
            <w:pPr>
              <w:pStyle w:val="Normal"/>
              <w:jc w:val="right"/>
              <w:rPr/>
            </w:pPr>
            <w:r>
              <w:rPr/>
              <w:t>2.1</w:t>
            </w:r>
          </w:p>
        </w:tc>
        <w:tc>
          <w:tcPr>
            <w:tcW w:w="1190" w:type="dxa"/>
            <w:tcBorders>
              <w:bottom w:val="single" w:sz="4" w:space="0" w:color="000000"/>
            </w:tcBorders>
            <w:vAlign w:val="center"/>
          </w:tcPr>
          <w:p>
            <w:pPr>
              <w:pStyle w:val="Normal"/>
              <w:jc w:val="center"/>
              <w:rPr/>
            </w:pPr>
            <w:r>
              <w:rPr/>
              <w:t>NA</w:t>
            </w:r>
          </w:p>
        </w:tc>
        <w:tc>
          <w:tcPr>
            <w:tcW w:w="1110" w:type="dxa"/>
            <w:tcBorders>
              <w:bottom w:val="single" w:sz="4" w:space="0" w:color="000000"/>
            </w:tcBorders>
            <w:vAlign w:val="center"/>
          </w:tcPr>
          <w:p>
            <w:pPr>
              <w:pStyle w:val="Normal"/>
              <w:jc w:val="center"/>
              <w:rPr/>
            </w:pPr>
            <w:r>
              <w:rPr/>
              <w:t>220</w:t>
            </w:r>
          </w:p>
        </w:tc>
      </w:tr>
    </w:tbl>
    <w:p>
      <w:pPr>
        <w:pStyle w:val="Normal"/>
        <w:rPr/>
      </w:pPr>
      <w:r>
        <w:rPr/>
      </w:r>
      <w:r>
        <w:br w:type="page"/>
      </w:r>
    </w:p>
    <w:p>
      <w:pPr>
        <w:pStyle w:val="Normal"/>
        <w:rPr/>
      </w:pPr>
      <w:r>
        <w:rPr/>
        <w:t xml:space="preserve">Table 6. Elemental contaminant concentrations </w:t>
      </w:r>
      <w:r>
        <w:rPr>
          <w:lang w:val="en-CA"/>
        </w:rPr>
        <w:t xml:space="preserve">(µg/L) </w:t>
      </w:r>
      <w:r>
        <w:rPr/>
        <w:t xml:space="preserve">of pore water isolated from Cape Fear River whole-sediment samples and a control sediment (WB). </w:t>
      </w:r>
    </w:p>
    <w:p>
      <w:pPr>
        <w:pStyle w:val="Normal"/>
        <w:rPr/>
      </w:pPr>
      <w:r>
        <w:rPr/>
      </w:r>
    </w:p>
    <w:tbl>
      <w:tblPr>
        <w:tblW w:w="12650" w:type="dxa"/>
        <w:jc w:val="left"/>
        <w:tblInd w:w="-108" w:type="dxa"/>
        <w:tblLayout w:type="fixed"/>
        <w:tblCellMar>
          <w:top w:w="0" w:type="dxa"/>
          <w:left w:w="108" w:type="dxa"/>
          <w:bottom w:w="0" w:type="dxa"/>
          <w:right w:w="108" w:type="dxa"/>
        </w:tblCellMar>
      </w:tblPr>
      <w:tblGrid>
        <w:gridCol w:w="1130"/>
        <w:gridCol w:w="960"/>
        <w:gridCol w:w="960"/>
        <w:gridCol w:w="960"/>
        <w:gridCol w:w="960"/>
        <w:gridCol w:w="960"/>
        <w:gridCol w:w="960"/>
        <w:gridCol w:w="960"/>
        <w:gridCol w:w="960"/>
        <w:gridCol w:w="960"/>
        <w:gridCol w:w="960"/>
        <w:gridCol w:w="960"/>
        <w:gridCol w:w="960"/>
      </w:tblGrid>
      <w:tr>
        <w:trPr>
          <w:trHeight w:val="255" w:hRule="atLeast"/>
        </w:trPr>
        <w:tc>
          <w:tcPr>
            <w:tcW w:w="1130" w:type="dxa"/>
            <w:tcBorders>
              <w:top w:val="single" w:sz="4" w:space="0" w:color="000000"/>
              <w:bottom w:val="single" w:sz="4" w:space="0" w:color="000000"/>
            </w:tcBorders>
            <w:vAlign w:val="center"/>
          </w:tcPr>
          <w:p>
            <w:pPr>
              <w:pStyle w:val="Normal"/>
              <w:jc w:val="center"/>
              <w:rPr/>
            </w:pPr>
            <w:r>
              <w:rPr/>
              <w:t>River Mile</w:t>
            </w:r>
          </w:p>
        </w:tc>
        <w:tc>
          <w:tcPr>
            <w:tcW w:w="960" w:type="dxa"/>
            <w:tcBorders>
              <w:top w:val="single" w:sz="4" w:space="0" w:color="000000"/>
              <w:bottom w:val="single" w:sz="4" w:space="0" w:color="000000"/>
            </w:tcBorders>
            <w:vAlign w:val="center"/>
          </w:tcPr>
          <w:p>
            <w:pPr>
              <w:pStyle w:val="Normal"/>
              <w:jc w:val="center"/>
              <w:rPr/>
            </w:pPr>
            <w:r>
              <w:rPr/>
              <w:t>Sample ID</w:t>
            </w:r>
          </w:p>
        </w:tc>
        <w:tc>
          <w:tcPr>
            <w:tcW w:w="960" w:type="dxa"/>
            <w:tcBorders>
              <w:top w:val="single" w:sz="4" w:space="0" w:color="000000"/>
              <w:bottom w:val="single" w:sz="4" w:space="0" w:color="000000"/>
            </w:tcBorders>
            <w:vAlign w:val="center"/>
          </w:tcPr>
          <w:p>
            <w:pPr>
              <w:pStyle w:val="Normal"/>
              <w:jc w:val="center"/>
              <w:rPr/>
            </w:pPr>
            <w:r>
              <w:rPr/>
              <w:t>Al</w:t>
            </w:r>
          </w:p>
        </w:tc>
        <w:tc>
          <w:tcPr>
            <w:tcW w:w="960" w:type="dxa"/>
            <w:tcBorders>
              <w:top w:val="single" w:sz="4" w:space="0" w:color="000000"/>
              <w:bottom w:val="single" w:sz="4" w:space="0" w:color="000000"/>
            </w:tcBorders>
            <w:vAlign w:val="center"/>
          </w:tcPr>
          <w:p>
            <w:pPr>
              <w:pStyle w:val="Normal"/>
              <w:jc w:val="center"/>
              <w:rPr/>
            </w:pPr>
            <w:r>
              <w:rPr/>
              <w:t>As</w:t>
            </w:r>
          </w:p>
        </w:tc>
        <w:tc>
          <w:tcPr>
            <w:tcW w:w="960" w:type="dxa"/>
            <w:tcBorders>
              <w:top w:val="single" w:sz="4" w:space="0" w:color="000000"/>
              <w:bottom w:val="single" w:sz="4" w:space="0" w:color="000000"/>
            </w:tcBorders>
            <w:vAlign w:val="center"/>
          </w:tcPr>
          <w:p>
            <w:pPr>
              <w:pStyle w:val="Normal"/>
              <w:jc w:val="center"/>
              <w:rPr/>
            </w:pPr>
            <w:r>
              <w:rPr/>
              <w:t>Cd</w:t>
            </w:r>
          </w:p>
        </w:tc>
        <w:tc>
          <w:tcPr>
            <w:tcW w:w="960" w:type="dxa"/>
            <w:tcBorders>
              <w:top w:val="single" w:sz="4" w:space="0" w:color="000000"/>
              <w:bottom w:val="single" w:sz="4" w:space="0" w:color="000000"/>
            </w:tcBorders>
            <w:vAlign w:val="center"/>
          </w:tcPr>
          <w:p>
            <w:pPr>
              <w:pStyle w:val="Normal"/>
              <w:jc w:val="center"/>
              <w:rPr/>
            </w:pPr>
            <w:r>
              <w:rPr/>
              <w:t>Cr</w:t>
            </w:r>
          </w:p>
        </w:tc>
        <w:tc>
          <w:tcPr>
            <w:tcW w:w="960" w:type="dxa"/>
            <w:tcBorders>
              <w:top w:val="single" w:sz="4" w:space="0" w:color="000000"/>
              <w:bottom w:val="single" w:sz="4" w:space="0" w:color="000000"/>
            </w:tcBorders>
            <w:vAlign w:val="center"/>
          </w:tcPr>
          <w:p>
            <w:pPr>
              <w:pStyle w:val="Normal"/>
              <w:jc w:val="center"/>
              <w:rPr/>
            </w:pPr>
            <w:r>
              <w:rPr/>
              <w:t>Cu</w:t>
            </w:r>
          </w:p>
        </w:tc>
        <w:tc>
          <w:tcPr>
            <w:tcW w:w="960" w:type="dxa"/>
            <w:tcBorders>
              <w:top w:val="single" w:sz="4" w:space="0" w:color="000000"/>
              <w:bottom w:val="single" w:sz="4" w:space="0" w:color="000000"/>
            </w:tcBorders>
            <w:vAlign w:val="center"/>
          </w:tcPr>
          <w:p>
            <w:pPr>
              <w:pStyle w:val="Normal"/>
              <w:jc w:val="center"/>
              <w:rPr/>
            </w:pPr>
            <w:r>
              <w:rPr/>
              <w:t>Fe</w:t>
            </w:r>
          </w:p>
        </w:tc>
        <w:tc>
          <w:tcPr>
            <w:tcW w:w="960" w:type="dxa"/>
            <w:tcBorders>
              <w:top w:val="single" w:sz="4" w:space="0" w:color="000000"/>
              <w:bottom w:val="single" w:sz="4" w:space="0" w:color="000000"/>
            </w:tcBorders>
            <w:vAlign w:val="center"/>
          </w:tcPr>
          <w:p>
            <w:pPr>
              <w:pStyle w:val="Normal"/>
              <w:jc w:val="center"/>
              <w:rPr/>
            </w:pPr>
            <w:r>
              <w:rPr/>
              <w:t>Pb</w:t>
            </w:r>
          </w:p>
        </w:tc>
        <w:tc>
          <w:tcPr>
            <w:tcW w:w="960" w:type="dxa"/>
            <w:tcBorders>
              <w:top w:val="single" w:sz="4" w:space="0" w:color="000000"/>
              <w:bottom w:val="single" w:sz="4" w:space="0" w:color="000000"/>
            </w:tcBorders>
            <w:vAlign w:val="center"/>
          </w:tcPr>
          <w:p>
            <w:pPr>
              <w:pStyle w:val="Normal"/>
              <w:jc w:val="center"/>
              <w:rPr/>
            </w:pPr>
            <w:r>
              <w:rPr/>
              <w:t>Mn</w:t>
            </w:r>
          </w:p>
        </w:tc>
        <w:tc>
          <w:tcPr>
            <w:tcW w:w="960" w:type="dxa"/>
            <w:tcBorders>
              <w:top w:val="single" w:sz="4" w:space="0" w:color="000000"/>
              <w:bottom w:val="single" w:sz="4" w:space="0" w:color="000000"/>
            </w:tcBorders>
            <w:vAlign w:val="center"/>
          </w:tcPr>
          <w:p>
            <w:pPr>
              <w:pStyle w:val="Normal"/>
              <w:jc w:val="center"/>
              <w:rPr/>
            </w:pPr>
            <w:r>
              <w:rPr/>
              <w:t>Ni</w:t>
            </w:r>
          </w:p>
        </w:tc>
        <w:tc>
          <w:tcPr>
            <w:tcW w:w="960" w:type="dxa"/>
            <w:tcBorders>
              <w:top w:val="single" w:sz="4" w:space="0" w:color="000000"/>
              <w:bottom w:val="single" w:sz="4" w:space="0" w:color="000000"/>
            </w:tcBorders>
            <w:vAlign w:val="center"/>
          </w:tcPr>
          <w:p>
            <w:pPr>
              <w:pStyle w:val="Normal"/>
              <w:jc w:val="center"/>
              <w:rPr/>
            </w:pPr>
            <w:r>
              <w:rPr/>
              <w:t>Se</w:t>
            </w:r>
          </w:p>
        </w:tc>
        <w:tc>
          <w:tcPr>
            <w:tcW w:w="960" w:type="dxa"/>
            <w:tcBorders>
              <w:top w:val="single" w:sz="4" w:space="0" w:color="000000"/>
              <w:bottom w:val="single" w:sz="4" w:space="0" w:color="000000"/>
            </w:tcBorders>
            <w:vAlign w:val="center"/>
          </w:tcPr>
          <w:p>
            <w:pPr>
              <w:pStyle w:val="Normal"/>
              <w:jc w:val="center"/>
              <w:rPr/>
            </w:pPr>
            <w:r>
              <w:rPr/>
              <w:t>Zn</w:t>
            </w:r>
          </w:p>
        </w:tc>
      </w:tr>
      <w:tr>
        <w:trPr>
          <w:trHeight w:val="432" w:hRule="atLeast"/>
        </w:trPr>
        <w:tc>
          <w:tcPr>
            <w:tcW w:w="1130" w:type="dxa"/>
            <w:tcBorders>
              <w:top w:val="single" w:sz="4" w:space="0" w:color="000000"/>
            </w:tcBorders>
            <w:vAlign w:val="center"/>
          </w:tcPr>
          <w:p>
            <w:pPr>
              <w:pStyle w:val="Normal"/>
              <w:jc w:val="right"/>
              <w:rPr/>
            </w:pPr>
            <w:r>
              <w:rPr/>
              <w:t>112.9</w:t>
            </w:r>
          </w:p>
        </w:tc>
        <w:tc>
          <w:tcPr>
            <w:tcW w:w="960" w:type="dxa"/>
            <w:tcBorders>
              <w:top w:val="single" w:sz="4" w:space="0" w:color="000000"/>
            </w:tcBorders>
            <w:vAlign w:val="center"/>
          </w:tcPr>
          <w:p>
            <w:pPr>
              <w:pStyle w:val="Normal"/>
              <w:jc w:val="center"/>
              <w:rPr/>
            </w:pPr>
            <w:r>
              <w:rPr/>
              <w:t>CF 11</w:t>
            </w:r>
          </w:p>
        </w:tc>
        <w:tc>
          <w:tcPr>
            <w:tcW w:w="960" w:type="dxa"/>
            <w:tcBorders>
              <w:top w:val="single" w:sz="4" w:space="0" w:color="000000"/>
            </w:tcBorders>
            <w:vAlign w:val="center"/>
          </w:tcPr>
          <w:p>
            <w:pPr>
              <w:pStyle w:val="Normal"/>
              <w:jc w:val="center"/>
              <w:rPr/>
            </w:pPr>
            <w:r>
              <w:rPr/>
              <w:t xml:space="preserve">   </w:t>
            </w:r>
            <w:r>
              <w:rPr/>
              <w:t>0.6 U</w:t>
            </w:r>
          </w:p>
        </w:tc>
        <w:tc>
          <w:tcPr>
            <w:tcW w:w="960" w:type="dxa"/>
            <w:tcBorders>
              <w:top w:val="single" w:sz="4" w:space="0" w:color="000000"/>
            </w:tcBorders>
            <w:vAlign w:val="center"/>
          </w:tcPr>
          <w:p>
            <w:pPr>
              <w:pStyle w:val="Normal"/>
              <w:rPr/>
            </w:pPr>
            <w:r>
              <w:rPr/>
              <w:t>14.5</w:t>
            </w:r>
          </w:p>
        </w:tc>
        <w:tc>
          <w:tcPr>
            <w:tcW w:w="960" w:type="dxa"/>
            <w:tcBorders>
              <w:top w:val="single" w:sz="4" w:space="0" w:color="000000"/>
            </w:tcBorders>
            <w:vAlign w:val="center"/>
          </w:tcPr>
          <w:p>
            <w:pPr>
              <w:pStyle w:val="Normal"/>
              <w:jc w:val="center"/>
              <w:rPr/>
            </w:pPr>
            <w:r>
              <w:rPr/>
              <w:t>0.30 J</w:t>
            </w:r>
          </w:p>
        </w:tc>
        <w:tc>
          <w:tcPr>
            <w:tcW w:w="960" w:type="dxa"/>
            <w:tcBorders>
              <w:top w:val="single" w:sz="4" w:space="0" w:color="000000"/>
            </w:tcBorders>
            <w:vAlign w:val="center"/>
          </w:tcPr>
          <w:p>
            <w:pPr>
              <w:pStyle w:val="Normal"/>
              <w:rPr/>
            </w:pPr>
            <w:r>
              <w:rPr/>
              <w:t xml:space="preserve">  </w:t>
            </w:r>
            <w:r>
              <w:rPr/>
              <w:t>1.40</w:t>
            </w:r>
          </w:p>
        </w:tc>
        <w:tc>
          <w:tcPr>
            <w:tcW w:w="960" w:type="dxa"/>
            <w:tcBorders>
              <w:top w:val="single" w:sz="4" w:space="0" w:color="000000"/>
            </w:tcBorders>
            <w:vAlign w:val="center"/>
          </w:tcPr>
          <w:p>
            <w:pPr>
              <w:pStyle w:val="Normal"/>
              <w:jc w:val="center"/>
              <w:rPr/>
            </w:pPr>
            <w:r>
              <w:rPr/>
              <w:t>14.8</w:t>
            </w:r>
          </w:p>
        </w:tc>
        <w:tc>
          <w:tcPr>
            <w:tcW w:w="960" w:type="dxa"/>
            <w:tcBorders>
              <w:top w:val="single" w:sz="4" w:space="0" w:color="000000"/>
            </w:tcBorders>
            <w:vAlign w:val="center"/>
          </w:tcPr>
          <w:p>
            <w:pPr>
              <w:pStyle w:val="Normal"/>
              <w:jc w:val="center"/>
              <w:rPr/>
            </w:pPr>
            <w:r>
              <w:rPr/>
              <w:t>102000</w:t>
            </w:r>
          </w:p>
        </w:tc>
        <w:tc>
          <w:tcPr>
            <w:tcW w:w="960" w:type="dxa"/>
            <w:tcBorders>
              <w:top w:val="single" w:sz="4" w:space="0" w:color="000000"/>
            </w:tcBorders>
            <w:vAlign w:val="center"/>
          </w:tcPr>
          <w:p>
            <w:pPr>
              <w:pStyle w:val="Normal"/>
              <w:rPr/>
            </w:pPr>
            <w:r>
              <w:rPr/>
              <w:t>13.7</w:t>
            </w:r>
          </w:p>
        </w:tc>
        <w:tc>
          <w:tcPr>
            <w:tcW w:w="960" w:type="dxa"/>
            <w:tcBorders>
              <w:top w:val="single" w:sz="4" w:space="0" w:color="000000"/>
            </w:tcBorders>
            <w:vAlign w:val="center"/>
          </w:tcPr>
          <w:p>
            <w:pPr>
              <w:pStyle w:val="Normal"/>
              <w:jc w:val="center"/>
              <w:rPr/>
            </w:pPr>
            <w:r>
              <w:rPr/>
              <w:t>48800</w:t>
            </w:r>
          </w:p>
        </w:tc>
        <w:tc>
          <w:tcPr>
            <w:tcW w:w="960" w:type="dxa"/>
            <w:tcBorders>
              <w:top w:val="single" w:sz="4" w:space="0" w:color="000000"/>
            </w:tcBorders>
            <w:vAlign w:val="center"/>
          </w:tcPr>
          <w:p>
            <w:pPr>
              <w:pStyle w:val="Normal"/>
              <w:rPr/>
            </w:pPr>
            <w:r>
              <w:rPr/>
              <w:t xml:space="preserve">  </w:t>
            </w:r>
            <w:r>
              <w:rPr/>
              <w:t>5.77</w:t>
            </w:r>
          </w:p>
        </w:tc>
        <w:tc>
          <w:tcPr>
            <w:tcW w:w="960" w:type="dxa"/>
            <w:tcBorders>
              <w:top w:val="single" w:sz="4" w:space="0" w:color="000000"/>
            </w:tcBorders>
            <w:vAlign w:val="center"/>
          </w:tcPr>
          <w:p>
            <w:pPr>
              <w:pStyle w:val="Normal"/>
              <w:rPr/>
            </w:pPr>
            <w:r>
              <w:rPr/>
              <w:t>2.01</w:t>
            </w:r>
          </w:p>
        </w:tc>
        <w:tc>
          <w:tcPr>
            <w:tcW w:w="960" w:type="dxa"/>
            <w:tcBorders>
              <w:top w:val="single" w:sz="4" w:space="0" w:color="000000"/>
            </w:tcBorders>
            <w:vAlign w:val="center"/>
          </w:tcPr>
          <w:p>
            <w:pPr>
              <w:pStyle w:val="Normal"/>
              <w:rPr/>
            </w:pPr>
            <w:r>
              <w:rPr/>
              <w:t xml:space="preserve">  </w:t>
            </w:r>
            <w:r>
              <w:rPr/>
              <w:t>76.4</w:t>
            </w:r>
          </w:p>
        </w:tc>
      </w:tr>
      <w:tr>
        <w:trPr>
          <w:trHeight w:val="432" w:hRule="atLeast"/>
        </w:trPr>
        <w:tc>
          <w:tcPr>
            <w:tcW w:w="1130" w:type="dxa"/>
            <w:tcBorders/>
            <w:vAlign w:val="center"/>
          </w:tcPr>
          <w:p>
            <w:pPr>
              <w:pStyle w:val="Normal"/>
              <w:jc w:val="right"/>
              <w:rPr/>
            </w:pPr>
            <w:r>
              <w:rPr/>
              <w:t>108.4</w:t>
            </w:r>
          </w:p>
        </w:tc>
        <w:tc>
          <w:tcPr>
            <w:tcW w:w="960" w:type="dxa"/>
            <w:tcBorders/>
            <w:vAlign w:val="center"/>
          </w:tcPr>
          <w:p>
            <w:pPr>
              <w:pStyle w:val="Normal"/>
              <w:jc w:val="center"/>
              <w:rPr/>
            </w:pPr>
            <w:r>
              <w:rPr/>
              <w:t>CF 10</w:t>
            </w:r>
          </w:p>
        </w:tc>
        <w:tc>
          <w:tcPr>
            <w:tcW w:w="960" w:type="dxa"/>
            <w:tcBorders/>
            <w:vAlign w:val="center"/>
          </w:tcPr>
          <w:p>
            <w:pPr>
              <w:pStyle w:val="Normal"/>
              <w:jc w:val="center"/>
              <w:rPr/>
            </w:pPr>
            <w:r>
              <w:rPr/>
              <w:t xml:space="preserve">  </w:t>
            </w:r>
            <w:r>
              <w:rPr/>
              <w:t>823 B</w:t>
            </w:r>
          </w:p>
        </w:tc>
        <w:tc>
          <w:tcPr>
            <w:tcW w:w="960" w:type="dxa"/>
            <w:tcBorders/>
            <w:vAlign w:val="center"/>
          </w:tcPr>
          <w:p>
            <w:pPr>
              <w:pStyle w:val="Normal"/>
              <w:rPr/>
            </w:pPr>
            <w:r>
              <w:rPr/>
              <w:t>22.5</w:t>
            </w:r>
          </w:p>
        </w:tc>
        <w:tc>
          <w:tcPr>
            <w:tcW w:w="960" w:type="dxa"/>
            <w:tcBorders/>
            <w:vAlign w:val="center"/>
          </w:tcPr>
          <w:p>
            <w:pPr>
              <w:pStyle w:val="Normal"/>
              <w:jc w:val="center"/>
              <w:rPr/>
            </w:pPr>
            <w:r>
              <w:rPr/>
              <w:t>0.34 J</w:t>
            </w:r>
          </w:p>
        </w:tc>
        <w:tc>
          <w:tcPr>
            <w:tcW w:w="960" w:type="dxa"/>
            <w:tcBorders/>
            <w:vAlign w:val="center"/>
          </w:tcPr>
          <w:p>
            <w:pPr>
              <w:pStyle w:val="Normal"/>
              <w:rPr/>
            </w:pPr>
            <w:r>
              <w:rPr/>
              <w:t xml:space="preserve">  </w:t>
            </w:r>
            <w:r>
              <w:rPr/>
              <w:t>0.74 J</w:t>
            </w:r>
          </w:p>
        </w:tc>
        <w:tc>
          <w:tcPr>
            <w:tcW w:w="960" w:type="dxa"/>
            <w:tcBorders/>
            <w:vAlign w:val="center"/>
          </w:tcPr>
          <w:p>
            <w:pPr>
              <w:pStyle w:val="Normal"/>
              <w:jc w:val="center"/>
              <w:rPr/>
            </w:pPr>
            <w:r>
              <w:rPr/>
              <w:t>19.8</w:t>
            </w:r>
          </w:p>
        </w:tc>
        <w:tc>
          <w:tcPr>
            <w:tcW w:w="960" w:type="dxa"/>
            <w:tcBorders/>
            <w:vAlign w:val="center"/>
          </w:tcPr>
          <w:p>
            <w:pPr>
              <w:pStyle w:val="Normal"/>
              <w:jc w:val="center"/>
              <w:rPr/>
            </w:pPr>
            <w:r>
              <w:rPr/>
              <w:t>102000</w:t>
            </w:r>
          </w:p>
        </w:tc>
        <w:tc>
          <w:tcPr>
            <w:tcW w:w="960" w:type="dxa"/>
            <w:tcBorders/>
            <w:vAlign w:val="center"/>
          </w:tcPr>
          <w:p>
            <w:pPr>
              <w:pStyle w:val="Normal"/>
              <w:rPr/>
            </w:pPr>
            <w:r>
              <w:rPr/>
              <w:t>19.7</w:t>
            </w:r>
          </w:p>
        </w:tc>
        <w:tc>
          <w:tcPr>
            <w:tcW w:w="960" w:type="dxa"/>
            <w:tcBorders/>
            <w:vAlign w:val="center"/>
          </w:tcPr>
          <w:p>
            <w:pPr>
              <w:pStyle w:val="Normal"/>
              <w:jc w:val="center"/>
              <w:rPr/>
            </w:pPr>
            <w:r>
              <w:rPr/>
              <w:t>64600</w:t>
            </w:r>
          </w:p>
        </w:tc>
        <w:tc>
          <w:tcPr>
            <w:tcW w:w="960" w:type="dxa"/>
            <w:tcBorders/>
            <w:vAlign w:val="center"/>
          </w:tcPr>
          <w:p>
            <w:pPr>
              <w:pStyle w:val="Normal"/>
              <w:rPr/>
            </w:pPr>
            <w:r>
              <w:rPr/>
              <w:t xml:space="preserve">  </w:t>
            </w:r>
            <w:r>
              <w:rPr/>
              <w:t>9.06</w:t>
            </w:r>
          </w:p>
        </w:tc>
        <w:tc>
          <w:tcPr>
            <w:tcW w:w="960" w:type="dxa"/>
            <w:tcBorders/>
            <w:vAlign w:val="center"/>
          </w:tcPr>
          <w:p>
            <w:pPr>
              <w:pStyle w:val="Normal"/>
              <w:rPr/>
            </w:pPr>
            <w:r>
              <w:rPr/>
              <w:t>2.95</w:t>
            </w:r>
          </w:p>
        </w:tc>
        <w:tc>
          <w:tcPr>
            <w:tcW w:w="960" w:type="dxa"/>
            <w:tcBorders/>
            <w:vAlign w:val="center"/>
          </w:tcPr>
          <w:p>
            <w:pPr>
              <w:pStyle w:val="Normal"/>
              <w:rPr/>
            </w:pPr>
            <w:r>
              <w:rPr/>
              <w:t xml:space="preserve">  </w:t>
            </w:r>
            <w:r>
              <w:rPr/>
              <w:t>52.6</w:t>
            </w:r>
          </w:p>
        </w:tc>
      </w:tr>
      <w:tr>
        <w:trPr>
          <w:trHeight w:val="432" w:hRule="atLeast"/>
        </w:trPr>
        <w:tc>
          <w:tcPr>
            <w:tcW w:w="1130" w:type="dxa"/>
            <w:tcBorders/>
            <w:vAlign w:val="center"/>
          </w:tcPr>
          <w:p>
            <w:pPr>
              <w:pStyle w:val="Normal"/>
              <w:jc w:val="right"/>
              <w:rPr/>
            </w:pPr>
            <w:r>
              <w:rPr/>
              <w:t>105.9</w:t>
            </w:r>
          </w:p>
        </w:tc>
        <w:tc>
          <w:tcPr>
            <w:tcW w:w="960" w:type="dxa"/>
            <w:tcBorders/>
            <w:vAlign w:val="center"/>
          </w:tcPr>
          <w:p>
            <w:pPr>
              <w:pStyle w:val="Normal"/>
              <w:jc w:val="center"/>
              <w:rPr/>
            </w:pPr>
            <w:r>
              <w:rPr/>
              <w:t>CF 9</w:t>
            </w:r>
          </w:p>
        </w:tc>
        <w:tc>
          <w:tcPr>
            <w:tcW w:w="960" w:type="dxa"/>
            <w:tcBorders/>
            <w:vAlign w:val="center"/>
          </w:tcPr>
          <w:p>
            <w:pPr>
              <w:pStyle w:val="Normal"/>
              <w:jc w:val="center"/>
              <w:rPr/>
            </w:pPr>
            <w:r>
              <w:rPr/>
              <w:t>2060 B</w:t>
            </w:r>
          </w:p>
        </w:tc>
        <w:tc>
          <w:tcPr>
            <w:tcW w:w="960" w:type="dxa"/>
            <w:tcBorders/>
            <w:vAlign w:val="center"/>
          </w:tcPr>
          <w:p>
            <w:pPr>
              <w:pStyle w:val="Normal"/>
              <w:rPr/>
            </w:pPr>
            <w:r>
              <w:rPr/>
              <w:t>11.6</w:t>
            </w:r>
          </w:p>
        </w:tc>
        <w:tc>
          <w:tcPr>
            <w:tcW w:w="960" w:type="dxa"/>
            <w:tcBorders/>
            <w:vAlign w:val="center"/>
          </w:tcPr>
          <w:p>
            <w:pPr>
              <w:pStyle w:val="Normal"/>
              <w:jc w:val="center"/>
              <w:rPr/>
            </w:pPr>
            <w:r>
              <w:rPr/>
              <w:t>0.28 J</w:t>
            </w:r>
          </w:p>
        </w:tc>
        <w:tc>
          <w:tcPr>
            <w:tcW w:w="960" w:type="dxa"/>
            <w:tcBorders/>
            <w:vAlign w:val="center"/>
          </w:tcPr>
          <w:p>
            <w:pPr>
              <w:pStyle w:val="Normal"/>
              <w:rPr/>
            </w:pPr>
            <w:r>
              <w:rPr/>
              <w:t xml:space="preserve">  </w:t>
            </w:r>
            <w:r>
              <w:rPr/>
              <w:t>5.75</w:t>
            </w:r>
          </w:p>
        </w:tc>
        <w:tc>
          <w:tcPr>
            <w:tcW w:w="960" w:type="dxa"/>
            <w:tcBorders/>
            <w:vAlign w:val="center"/>
          </w:tcPr>
          <w:p>
            <w:pPr>
              <w:pStyle w:val="Normal"/>
              <w:jc w:val="center"/>
              <w:rPr/>
            </w:pPr>
            <w:r>
              <w:rPr/>
              <w:t>18.5</w:t>
            </w:r>
          </w:p>
        </w:tc>
        <w:tc>
          <w:tcPr>
            <w:tcW w:w="960" w:type="dxa"/>
            <w:tcBorders/>
            <w:vAlign w:val="center"/>
          </w:tcPr>
          <w:p>
            <w:pPr>
              <w:pStyle w:val="Normal"/>
              <w:jc w:val="center"/>
              <w:rPr/>
            </w:pPr>
            <w:r>
              <w:rPr/>
              <w:t xml:space="preserve">  </w:t>
            </w:r>
            <w:r>
              <w:rPr/>
              <w:t>61900</w:t>
            </w:r>
          </w:p>
        </w:tc>
        <w:tc>
          <w:tcPr>
            <w:tcW w:w="960" w:type="dxa"/>
            <w:tcBorders/>
            <w:vAlign w:val="center"/>
          </w:tcPr>
          <w:p>
            <w:pPr>
              <w:pStyle w:val="Normal"/>
              <w:rPr/>
            </w:pPr>
            <w:r>
              <w:rPr/>
              <w:t>19.3</w:t>
            </w:r>
          </w:p>
        </w:tc>
        <w:tc>
          <w:tcPr>
            <w:tcW w:w="960" w:type="dxa"/>
            <w:tcBorders/>
            <w:vAlign w:val="center"/>
          </w:tcPr>
          <w:p>
            <w:pPr>
              <w:pStyle w:val="Normal"/>
              <w:jc w:val="center"/>
              <w:rPr/>
            </w:pPr>
            <w:r>
              <w:rPr/>
              <w:t>23400</w:t>
            </w:r>
          </w:p>
        </w:tc>
        <w:tc>
          <w:tcPr>
            <w:tcW w:w="960" w:type="dxa"/>
            <w:tcBorders/>
            <w:vAlign w:val="center"/>
          </w:tcPr>
          <w:p>
            <w:pPr>
              <w:pStyle w:val="Normal"/>
              <w:rPr/>
            </w:pPr>
            <w:r>
              <w:rPr/>
              <w:t xml:space="preserve">  </w:t>
            </w:r>
            <w:r>
              <w:rPr/>
              <w:t>6.21</w:t>
            </w:r>
          </w:p>
        </w:tc>
        <w:tc>
          <w:tcPr>
            <w:tcW w:w="960" w:type="dxa"/>
            <w:tcBorders/>
            <w:vAlign w:val="center"/>
          </w:tcPr>
          <w:p>
            <w:pPr>
              <w:pStyle w:val="Normal"/>
              <w:rPr/>
            </w:pPr>
            <w:r>
              <w:rPr/>
              <w:t>1.46</w:t>
            </w:r>
          </w:p>
        </w:tc>
        <w:tc>
          <w:tcPr>
            <w:tcW w:w="960" w:type="dxa"/>
            <w:tcBorders/>
            <w:vAlign w:val="center"/>
          </w:tcPr>
          <w:p>
            <w:pPr>
              <w:pStyle w:val="Normal"/>
              <w:rPr/>
            </w:pPr>
            <w:r>
              <w:rPr/>
              <w:t xml:space="preserve">  </w:t>
            </w:r>
            <w:r>
              <w:rPr/>
              <w:t>68.8</w:t>
            </w:r>
          </w:p>
        </w:tc>
      </w:tr>
      <w:tr>
        <w:trPr>
          <w:trHeight w:val="432" w:hRule="atLeast"/>
        </w:trPr>
        <w:tc>
          <w:tcPr>
            <w:tcW w:w="1130" w:type="dxa"/>
            <w:tcBorders/>
            <w:vAlign w:val="center"/>
          </w:tcPr>
          <w:p>
            <w:pPr>
              <w:pStyle w:val="Normal"/>
              <w:jc w:val="right"/>
              <w:rPr/>
            </w:pPr>
            <w:r>
              <w:rPr/>
              <w:t>93.4</w:t>
            </w:r>
          </w:p>
        </w:tc>
        <w:tc>
          <w:tcPr>
            <w:tcW w:w="960" w:type="dxa"/>
            <w:tcBorders/>
            <w:vAlign w:val="center"/>
          </w:tcPr>
          <w:p>
            <w:pPr>
              <w:pStyle w:val="Normal"/>
              <w:jc w:val="center"/>
              <w:rPr/>
            </w:pPr>
            <w:r>
              <w:rPr/>
              <w:t>CF 4</w:t>
            </w:r>
          </w:p>
        </w:tc>
        <w:tc>
          <w:tcPr>
            <w:tcW w:w="960" w:type="dxa"/>
            <w:tcBorders/>
            <w:vAlign w:val="center"/>
          </w:tcPr>
          <w:p>
            <w:pPr>
              <w:pStyle w:val="Normal"/>
              <w:jc w:val="center"/>
              <w:rPr/>
            </w:pPr>
            <w:r>
              <w:rPr/>
              <w:t>7090 B</w:t>
            </w:r>
          </w:p>
        </w:tc>
        <w:tc>
          <w:tcPr>
            <w:tcW w:w="960" w:type="dxa"/>
            <w:tcBorders/>
            <w:vAlign w:val="center"/>
          </w:tcPr>
          <w:p>
            <w:pPr>
              <w:pStyle w:val="Normal"/>
              <w:rPr/>
            </w:pPr>
            <w:r>
              <w:rPr/>
              <w:t xml:space="preserve">  </w:t>
            </w:r>
            <w:r>
              <w:rPr/>
              <w:t>7.67</w:t>
            </w:r>
          </w:p>
        </w:tc>
        <w:tc>
          <w:tcPr>
            <w:tcW w:w="960" w:type="dxa"/>
            <w:tcBorders/>
            <w:vAlign w:val="center"/>
          </w:tcPr>
          <w:p>
            <w:pPr>
              <w:pStyle w:val="Normal"/>
              <w:jc w:val="center"/>
              <w:rPr/>
            </w:pPr>
            <w:r>
              <w:rPr/>
              <w:t>0.83 J</w:t>
            </w:r>
          </w:p>
        </w:tc>
        <w:tc>
          <w:tcPr>
            <w:tcW w:w="960" w:type="dxa"/>
            <w:tcBorders/>
            <w:vAlign w:val="center"/>
          </w:tcPr>
          <w:p>
            <w:pPr>
              <w:pStyle w:val="Normal"/>
              <w:rPr/>
            </w:pPr>
            <w:r>
              <w:rPr/>
              <w:t>16.6</w:t>
            </w:r>
          </w:p>
        </w:tc>
        <w:tc>
          <w:tcPr>
            <w:tcW w:w="960" w:type="dxa"/>
            <w:tcBorders/>
            <w:vAlign w:val="center"/>
          </w:tcPr>
          <w:p>
            <w:pPr>
              <w:pStyle w:val="Normal"/>
              <w:jc w:val="center"/>
              <w:rPr/>
            </w:pPr>
            <w:r>
              <w:rPr/>
              <w:t>48.5</w:t>
            </w:r>
          </w:p>
        </w:tc>
        <w:tc>
          <w:tcPr>
            <w:tcW w:w="960" w:type="dxa"/>
            <w:tcBorders/>
            <w:vAlign w:val="center"/>
          </w:tcPr>
          <w:p>
            <w:pPr>
              <w:pStyle w:val="Normal"/>
              <w:jc w:val="center"/>
              <w:rPr/>
            </w:pPr>
            <w:r>
              <w:rPr/>
              <w:t xml:space="preserve">  </w:t>
            </w:r>
            <w:r>
              <w:rPr/>
              <w:t>69000</w:t>
            </w:r>
          </w:p>
        </w:tc>
        <w:tc>
          <w:tcPr>
            <w:tcW w:w="960" w:type="dxa"/>
            <w:tcBorders/>
            <w:vAlign w:val="center"/>
          </w:tcPr>
          <w:p>
            <w:pPr>
              <w:pStyle w:val="Normal"/>
              <w:rPr/>
            </w:pPr>
            <w:r>
              <w:rPr/>
              <w:t>54.2</w:t>
            </w:r>
          </w:p>
        </w:tc>
        <w:tc>
          <w:tcPr>
            <w:tcW w:w="960" w:type="dxa"/>
            <w:tcBorders/>
            <w:vAlign w:val="center"/>
          </w:tcPr>
          <w:p>
            <w:pPr>
              <w:pStyle w:val="Normal"/>
              <w:jc w:val="center"/>
              <w:rPr/>
            </w:pPr>
            <w:r>
              <w:rPr/>
              <w:t>19200</w:t>
            </w:r>
          </w:p>
        </w:tc>
        <w:tc>
          <w:tcPr>
            <w:tcW w:w="960" w:type="dxa"/>
            <w:tcBorders/>
            <w:vAlign w:val="center"/>
          </w:tcPr>
          <w:p>
            <w:pPr>
              <w:pStyle w:val="Normal"/>
              <w:rPr/>
            </w:pPr>
            <w:r>
              <w:rPr/>
              <w:t xml:space="preserve">  </w:t>
            </w:r>
            <w:r>
              <w:rPr/>
              <w:t>7.98</w:t>
            </w:r>
          </w:p>
        </w:tc>
        <w:tc>
          <w:tcPr>
            <w:tcW w:w="960" w:type="dxa"/>
            <w:tcBorders/>
            <w:vAlign w:val="center"/>
          </w:tcPr>
          <w:p>
            <w:pPr>
              <w:pStyle w:val="Normal"/>
              <w:rPr/>
            </w:pPr>
            <w:r>
              <w:rPr/>
              <w:t>1.51</w:t>
            </w:r>
          </w:p>
        </w:tc>
        <w:tc>
          <w:tcPr>
            <w:tcW w:w="960" w:type="dxa"/>
            <w:tcBorders/>
            <w:vAlign w:val="center"/>
          </w:tcPr>
          <w:p>
            <w:pPr>
              <w:pStyle w:val="Normal"/>
              <w:rPr/>
            </w:pPr>
            <w:r>
              <w:rPr/>
              <w:t>122</w:t>
            </w:r>
          </w:p>
        </w:tc>
      </w:tr>
      <w:tr>
        <w:trPr>
          <w:trHeight w:val="432" w:hRule="atLeast"/>
        </w:trPr>
        <w:tc>
          <w:tcPr>
            <w:tcW w:w="1130" w:type="dxa"/>
            <w:tcBorders/>
            <w:vAlign w:val="center"/>
          </w:tcPr>
          <w:p>
            <w:pPr>
              <w:pStyle w:val="Normal"/>
              <w:jc w:val="right"/>
              <w:rPr/>
            </w:pPr>
            <w:r>
              <w:rPr/>
              <w:t>88.5</w:t>
            </w:r>
          </w:p>
        </w:tc>
        <w:tc>
          <w:tcPr>
            <w:tcW w:w="960" w:type="dxa"/>
            <w:tcBorders/>
            <w:vAlign w:val="center"/>
          </w:tcPr>
          <w:p>
            <w:pPr>
              <w:pStyle w:val="Normal"/>
              <w:jc w:val="center"/>
              <w:rPr/>
            </w:pPr>
            <w:r>
              <w:rPr/>
              <w:t>CF 5</w:t>
            </w:r>
          </w:p>
        </w:tc>
        <w:tc>
          <w:tcPr>
            <w:tcW w:w="960" w:type="dxa"/>
            <w:tcBorders/>
            <w:vAlign w:val="center"/>
          </w:tcPr>
          <w:p>
            <w:pPr>
              <w:pStyle w:val="Normal"/>
              <w:jc w:val="center"/>
              <w:rPr/>
            </w:pPr>
            <w:r>
              <w:rPr/>
              <w:t>3130 B</w:t>
            </w:r>
          </w:p>
        </w:tc>
        <w:tc>
          <w:tcPr>
            <w:tcW w:w="960" w:type="dxa"/>
            <w:tcBorders/>
            <w:vAlign w:val="center"/>
          </w:tcPr>
          <w:p>
            <w:pPr>
              <w:pStyle w:val="Normal"/>
              <w:rPr/>
            </w:pPr>
            <w:r>
              <w:rPr/>
              <w:t>10.8</w:t>
            </w:r>
          </w:p>
        </w:tc>
        <w:tc>
          <w:tcPr>
            <w:tcW w:w="960" w:type="dxa"/>
            <w:tcBorders/>
            <w:vAlign w:val="center"/>
          </w:tcPr>
          <w:p>
            <w:pPr>
              <w:pStyle w:val="Normal"/>
              <w:jc w:val="center"/>
              <w:rPr/>
            </w:pPr>
            <w:r>
              <w:rPr/>
              <w:t>0.42 J</w:t>
            </w:r>
          </w:p>
        </w:tc>
        <w:tc>
          <w:tcPr>
            <w:tcW w:w="960" w:type="dxa"/>
            <w:tcBorders/>
            <w:vAlign w:val="center"/>
          </w:tcPr>
          <w:p>
            <w:pPr>
              <w:pStyle w:val="Normal"/>
              <w:rPr/>
            </w:pPr>
            <w:r>
              <w:rPr/>
              <w:t xml:space="preserve">  </w:t>
            </w:r>
            <w:r>
              <w:rPr/>
              <w:t>8.50</w:t>
            </w:r>
          </w:p>
        </w:tc>
        <w:tc>
          <w:tcPr>
            <w:tcW w:w="960" w:type="dxa"/>
            <w:tcBorders/>
            <w:vAlign w:val="center"/>
          </w:tcPr>
          <w:p>
            <w:pPr>
              <w:pStyle w:val="Normal"/>
              <w:jc w:val="center"/>
              <w:rPr/>
            </w:pPr>
            <w:r>
              <w:rPr/>
              <w:t>22.3</w:t>
            </w:r>
          </w:p>
        </w:tc>
        <w:tc>
          <w:tcPr>
            <w:tcW w:w="960" w:type="dxa"/>
            <w:tcBorders/>
            <w:vAlign w:val="center"/>
          </w:tcPr>
          <w:p>
            <w:pPr>
              <w:pStyle w:val="Normal"/>
              <w:jc w:val="center"/>
              <w:rPr/>
            </w:pPr>
            <w:r>
              <w:rPr/>
              <w:t xml:space="preserve">  </w:t>
            </w:r>
            <w:r>
              <w:rPr/>
              <w:t>68000</w:t>
            </w:r>
          </w:p>
        </w:tc>
        <w:tc>
          <w:tcPr>
            <w:tcW w:w="960" w:type="dxa"/>
            <w:tcBorders/>
            <w:vAlign w:val="center"/>
          </w:tcPr>
          <w:p>
            <w:pPr>
              <w:pStyle w:val="Normal"/>
              <w:rPr/>
            </w:pPr>
            <w:r>
              <w:rPr/>
              <w:t>23.2</w:t>
            </w:r>
          </w:p>
        </w:tc>
        <w:tc>
          <w:tcPr>
            <w:tcW w:w="960" w:type="dxa"/>
            <w:tcBorders/>
            <w:vAlign w:val="center"/>
          </w:tcPr>
          <w:p>
            <w:pPr>
              <w:pStyle w:val="Normal"/>
              <w:jc w:val="center"/>
              <w:rPr/>
            </w:pPr>
            <w:r>
              <w:rPr/>
              <w:t>20600</w:t>
            </w:r>
          </w:p>
        </w:tc>
        <w:tc>
          <w:tcPr>
            <w:tcW w:w="960" w:type="dxa"/>
            <w:tcBorders/>
            <w:vAlign w:val="center"/>
          </w:tcPr>
          <w:p>
            <w:pPr>
              <w:pStyle w:val="Normal"/>
              <w:rPr/>
            </w:pPr>
            <w:r>
              <w:rPr/>
              <w:t xml:space="preserve">  </w:t>
            </w:r>
            <w:r>
              <w:rPr/>
              <w:t>6.77</w:t>
            </w:r>
          </w:p>
        </w:tc>
        <w:tc>
          <w:tcPr>
            <w:tcW w:w="960" w:type="dxa"/>
            <w:tcBorders/>
            <w:vAlign w:val="center"/>
          </w:tcPr>
          <w:p>
            <w:pPr>
              <w:pStyle w:val="Normal"/>
              <w:rPr/>
            </w:pPr>
            <w:r>
              <w:rPr/>
              <w:t>1.26</w:t>
            </w:r>
          </w:p>
        </w:tc>
        <w:tc>
          <w:tcPr>
            <w:tcW w:w="960" w:type="dxa"/>
            <w:tcBorders/>
            <w:vAlign w:val="center"/>
          </w:tcPr>
          <w:p>
            <w:pPr>
              <w:pStyle w:val="Normal"/>
              <w:rPr/>
            </w:pPr>
            <w:r>
              <w:rPr/>
              <w:t>103</w:t>
            </w:r>
          </w:p>
        </w:tc>
      </w:tr>
      <w:tr>
        <w:trPr>
          <w:trHeight w:val="432" w:hRule="atLeast"/>
        </w:trPr>
        <w:tc>
          <w:tcPr>
            <w:tcW w:w="1130" w:type="dxa"/>
            <w:tcBorders/>
            <w:vAlign w:val="center"/>
          </w:tcPr>
          <w:p>
            <w:pPr>
              <w:pStyle w:val="Normal"/>
              <w:jc w:val="right"/>
              <w:rPr/>
            </w:pPr>
            <w:r>
              <w:rPr/>
              <w:t>76.1</w:t>
            </w:r>
          </w:p>
        </w:tc>
        <w:tc>
          <w:tcPr>
            <w:tcW w:w="960" w:type="dxa"/>
            <w:tcBorders/>
            <w:vAlign w:val="center"/>
          </w:tcPr>
          <w:p>
            <w:pPr>
              <w:pStyle w:val="Normal"/>
              <w:jc w:val="center"/>
              <w:rPr/>
            </w:pPr>
            <w:r>
              <w:rPr/>
              <w:t>CF 1</w:t>
            </w:r>
          </w:p>
        </w:tc>
        <w:tc>
          <w:tcPr>
            <w:tcW w:w="960" w:type="dxa"/>
            <w:tcBorders/>
            <w:vAlign w:val="center"/>
          </w:tcPr>
          <w:p>
            <w:pPr>
              <w:pStyle w:val="Normal"/>
              <w:jc w:val="center"/>
              <w:rPr/>
            </w:pPr>
            <w:r>
              <w:rPr/>
              <w:t>1380 B</w:t>
            </w:r>
          </w:p>
        </w:tc>
        <w:tc>
          <w:tcPr>
            <w:tcW w:w="960" w:type="dxa"/>
            <w:tcBorders/>
            <w:vAlign w:val="center"/>
          </w:tcPr>
          <w:p>
            <w:pPr>
              <w:pStyle w:val="Normal"/>
              <w:rPr/>
            </w:pPr>
            <w:r>
              <w:rPr/>
              <w:t>14.7</w:t>
            </w:r>
          </w:p>
        </w:tc>
        <w:tc>
          <w:tcPr>
            <w:tcW w:w="960" w:type="dxa"/>
            <w:tcBorders/>
            <w:vAlign w:val="center"/>
          </w:tcPr>
          <w:p>
            <w:pPr>
              <w:pStyle w:val="Normal"/>
              <w:jc w:val="center"/>
              <w:rPr/>
            </w:pPr>
            <w:r>
              <w:rPr/>
              <w:t>0.37 J</w:t>
            </w:r>
          </w:p>
        </w:tc>
        <w:tc>
          <w:tcPr>
            <w:tcW w:w="960" w:type="dxa"/>
            <w:tcBorders/>
            <w:vAlign w:val="center"/>
          </w:tcPr>
          <w:p>
            <w:pPr>
              <w:pStyle w:val="Normal"/>
              <w:rPr/>
            </w:pPr>
            <w:r>
              <w:rPr/>
              <w:t xml:space="preserve">  </w:t>
            </w:r>
            <w:r>
              <w:rPr/>
              <w:t>2.22</w:t>
            </w:r>
          </w:p>
        </w:tc>
        <w:tc>
          <w:tcPr>
            <w:tcW w:w="960" w:type="dxa"/>
            <w:tcBorders/>
            <w:vAlign w:val="center"/>
          </w:tcPr>
          <w:p>
            <w:pPr>
              <w:pStyle w:val="Normal"/>
              <w:jc w:val="center"/>
              <w:rPr/>
            </w:pPr>
            <w:r>
              <w:rPr/>
              <w:t>19.5</w:t>
            </w:r>
          </w:p>
        </w:tc>
        <w:tc>
          <w:tcPr>
            <w:tcW w:w="960" w:type="dxa"/>
            <w:tcBorders/>
            <w:vAlign w:val="center"/>
          </w:tcPr>
          <w:p>
            <w:pPr>
              <w:pStyle w:val="Normal"/>
              <w:jc w:val="center"/>
              <w:rPr/>
            </w:pPr>
            <w:r>
              <w:rPr/>
              <w:t xml:space="preserve">  </w:t>
            </w:r>
            <w:r>
              <w:rPr/>
              <w:t>96100</w:t>
            </w:r>
          </w:p>
        </w:tc>
        <w:tc>
          <w:tcPr>
            <w:tcW w:w="960" w:type="dxa"/>
            <w:tcBorders/>
            <w:vAlign w:val="center"/>
          </w:tcPr>
          <w:p>
            <w:pPr>
              <w:pStyle w:val="Normal"/>
              <w:rPr/>
            </w:pPr>
            <w:r>
              <w:rPr/>
              <w:t>19.6</w:t>
            </w:r>
          </w:p>
        </w:tc>
        <w:tc>
          <w:tcPr>
            <w:tcW w:w="960" w:type="dxa"/>
            <w:tcBorders/>
            <w:vAlign w:val="center"/>
          </w:tcPr>
          <w:p>
            <w:pPr>
              <w:pStyle w:val="Normal"/>
              <w:jc w:val="center"/>
              <w:rPr/>
            </w:pPr>
            <w:r>
              <w:rPr/>
              <w:t>43300</w:t>
            </w:r>
          </w:p>
        </w:tc>
        <w:tc>
          <w:tcPr>
            <w:tcW w:w="960" w:type="dxa"/>
            <w:tcBorders/>
            <w:vAlign w:val="center"/>
          </w:tcPr>
          <w:p>
            <w:pPr>
              <w:pStyle w:val="Normal"/>
              <w:rPr/>
            </w:pPr>
            <w:r>
              <w:rPr/>
              <w:t xml:space="preserve">  </w:t>
            </w:r>
            <w:r>
              <w:rPr/>
              <w:t>6.22</w:t>
            </w:r>
          </w:p>
        </w:tc>
        <w:tc>
          <w:tcPr>
            <w:tcW w:w="960" w:type="dxa"/>
            <w:tcBorders/>
            <w:vAlign w:val="center"/>
          </w:tcPr>
          <w:p>
            <w:pPr>
              <w:pStyle w:val="Normal"/>
              <w:rPr/>
            </w:pPr>
            <w:r>
              <w:rPr/>
              <w:t>2.17</w:t>
            </w:r>
          </w:p>
        </w:tc>
        <w:tc>
          <w:tcPr>
            <w:tcW w:w="960" w:type="dxa"/>
            <w:tcBorders/>
            <w:vAlign w:val="center"/>
          </w:tcPr>
          <w:p>
            <w:pPr>
              <w:pStyle w:val="Normal"/>
              <w:rPr/>
            </w:pPr>
            <w:r>
              <w:rPr/>
              <w:t xml:space="preserve">  </w:t>
            </w:r>
            <w:r>
              <w:rPr/>
              <w:t>59.5</w:t>
            </w:r>
          </w:p>
        </w:tc>
      </w:tr>
      <w:tr>
        <w:trPr>
          <w:trHeight w:val="432" w:hRule="atLeast"/>
        </w:trPr>
        <w:tc>
          <w:tcPr>
            <w:tcW w:w="1130" w:type="dxa"/>
            <w:tcBorders/>
            <w:vAlign w:val="center"/>
          </w:tcPr>
          <w:p>
            <w:pPr>
              <w:pStyle w:val="Normal"/>
              <w:jc w:val="right"/>
              <w:rPr/>
            </w:pPr>
            <w:r>
              <w:rPr/>
              <w:t>71.8</w:t>
            </w:r>
          </w:p>
        </w:tc>
        <w:tc>
          <w:tcPr>
            <w:tcW w:w="960" w:type="dxa"/>
            <w:tcBorders/>
            <w:vAlign w:val="center"/>
          </w:tcPr>
          <w:p>
            <w:pPr>
              <w:pStyle w:val="Normal"/>
              <w:jc w:val="center"/>
              <w:rPr/>
            </w:pPr>
            <w:r>
              <w:rPr/>
              <w:t>CF 3</w:t>
            </w:r>
          </w:p>
        </w:tc>
        <w:tc>
          <w:tcPr>
            <w:tcW w:w="960" w:type="dxa"/>
            <w:tcBorders/>
            <w:vAlign w:val="center"/>
          </w:tcPr>
          <w:p>
            <w:pPr>
              <w:pStyle w:val="Normal"/>
              <w:jc w:val="center"/>
              <w:rPr/>
            </w:pPr>
            <w:r>
              <w:rPr/>
              <w:t>4540 B</w:t>
            </w:r>
          </w:p>
        </w:tc>
        <w:tc>
          <w:tcPr>
            <w:tcW w:w="960" w:type="dxa"/>
            <w:tcBorders/>
            <w:vAlign w:val="center"/>
          </w:tcPr>
          <w:p>
            <w:pPr>
              <w:pStyle w:val="Normal"/>
              <w:rPr/>
            </w:pPr>
            <w:r>
              <w:rPr/>
              <w:t>10.7</w:t>
            </w:r>
          </w:p>
        </w:tc>
        <w:tc>
          <w:tcPr>
            <w:tcW w:w="960" w:type="dxa"/>
            <w:tcBorders/>
            <w:vAlign w:val="center"/>
          </w:tcPr>
          <w:p>
            <w:pPr>
              <w:pStyle w:val="Normal"/>
              <w:jc w:val="center"/>
              <w:rPr/>
            </w:pPr>
            <w:r>
              <w:rPr/>
              <w:t>0.66 J</w:t>
            </w:r>
          </w:p>
        </w:tc>
        <w:tc>
          <w:tcPr>
            <w:tcW w:w="960" w:type="dxa"/>
            <w:tcBorders/>
            <w:vAlign w:val="center"/>
          </w:tcPr>
          <w:p>
            <w:pPr>
              <w:pStyle w:val="Normal"/>
              <w:rPr/>
            </w:pPr>
            <w:r>
              <w:rPr/>
              <w:t>11.6</w:t>
            </w:r>
          </w:p>
        </w:tc>
        <w:tc>
          <w:tcPr>
            <w:tcW w:w="960" w:type="dxa"/>
            <w:tcBorders/>
            <w:vAlign w:val="center"/>
          </w:tcPr>
          <w:p>
            <w:pPr>
              <w:pStyle w:val="Normal"/>
              <w:jc w:val="center"/>
              <w:rPr/>
            </w:pPr>
            <w:r>
              <w:rPr/>
              <w:t>36.5</w:t>
            </w:r>
          </w:p>
        </w:tc>
        <w:tc>
          <w:tcPr>
            <w:tcW w:w="960" w:type="dxa"/>
            <w:tcBorders/>
            <w:vAlign w:val="center"/>
          </w:tcPr>
          <w:p>
            <w:pPr>
              <w:pStyle w:val="Normal"/>
              <w:jc w:val="center"/>
              <w:rPr/>
            </w:pPr>
            <w:r>
              <w:rPr/>
              <w:t xml:space="preserve">  </w:t>
            </w:r>
            <w:r>
              <w:rPr/>
              <w:t>81500</w:t>
            </w:r>
          </w:p>
        </w:tc>
        <w:tc>
          <w:tcPr>
            <w:tcW w:w="960" w:type="dxa"/>
            <w:tcBorders/>
            <w:vAlign w:val="center"/>
          </w:tcPr>
          <w:p>
            <w:pPr>
              <w:pStyle w:val="Normal"/>
              <w:rPr/>
            </w:pPr>
            <w:r>
              <w:rPr/>
              <w:t>36.2</w:t>
            </w:r>
          </w:p>
        </w:tc>
        <w:tc>
          <w:tcPr>
            <w:tcW w:w="960" w:type="dxa"/>
            <w:tcBorders/>
            <w:vAlign w:val="center"/>
          </w:tcPr>
          <w:p>
            <w:pPr>
              <w:pStyle w:val="Normal"/>
              <w:jc w:val="center"/>
              <w:rPr/>
            </w:pPr>
            <w:r>
              <w:rPr/>
              <w:t>24900</w:t>
            </w:r>
          </w:p>
        </w:tc>
        <w:tc>
          <w:tcPr>
            <w:tcW w:w="960" w:type="dxa"/>
            <w:tcBorders/>
            <w:vAlign w:val="center"/>
          </w:tcPr>
          <w:p>
            <w:pPr>
              <w:pStyle w:val="Normal"/>
              <w:rPr/>
            </w:pPr>
            <w:r>
              <w:rPr/>
              <w:t xml:space="preserve">  </w:t>
            </w:r>
            <w:r>
              <w:rPr/>
              <w:t>8.17</w:t>
            </w:r>
          </w:p>
        </w:tc>
        <w:tc>
          <w:tcPr>
            <w:tcW w:w="960" w:type="dxa"/>
            <w:tcBorders/>
            <w:vAlign w:val="center"/>
          </w:tcPr>
          <w:p>
            <w:pPr>
              <w:pStyle w:val="Normal"/>
              <w:rPr/>
            </w:pPr>
            <w:r>
              <w:rPr/>
              <w:t>1.83</w:t>
            </w:r>
          </w:p>
        </w:tc>
        <w:tc>
          <w:tcPr>
            <w:tcW w:w="960" w:type="dxa"/>
            <w:tcBorders/>
            <w:vAlign w:val="center"/>
          </w:tcPr>
          <w:p>
            <w:pPr>
              <w:pStyle w:val="Normal"/>
              <w:rPr/>
            </w:pPr>
            <w:r>
              <w:rPr/>
              <w:t>121</w:t>
            </w:r>
          </w:p>
        </w:tc>
      </w:tr>
      <w:tr>
        <w:trPr>
          <w:trHeight w:val="432" w:hRule="atLeast"/>
        </w:trPr>
        <w:tc>
          <w:tcPr>
            <w:tcW w:w="1130" w:type="dxa"/>
            <w:tcBorders/>
            <w:vAlign w:val="center"/>
          </w:tcPr>
          <w:p>
            <w:pPr>
              <w:pStyle w:val="Normal"/>
              <w:jc w:val="right"/>
              <w:rPr/>
            </w:pPr>
            <w:r>
              <w:rPr/>
              <w:t>44.7</w:t>
            </w:r>
          </w:p>
        </w:tc>
        <w:tc>
          <w:tcPr>
            <w:tcW w:w="960" w:type="dxa"/>
            <w:tcBorders/>
            <w:vAlign w:val="center"/>
          </w:tcPr>
          <w:p>
            <w:pPr>
              <w:pStyle w:val="Normal"/>
              <w:jc w:val="center"/>
              <w:rPr/>
            </w:pPr>
            <w:r>
              <w:rPr/>
              <w:t>CF 6</w:t>
            </w:r>
          </w:p>
        </w:tc>
        <w:tc>
          <w:tcPr>
            <w:tcW w:w="960" w:type="dxa"/>
            <w:tcBorders/>
            <w:vAlign w:val="center"/>
          </w:tcPr>
          <w:p>
            <w:pPr>
              <w:pStyle w:val="Normal"/>
              <w:jc w:val="center"/>
              <w:rPr/>
            </w:pPr>
            <w:r>
              <w:rPr/>
              <w:t>1650 B</w:t>
            </w:r>
          </w:p>
        </w:tc>
        <w:tc>
          <w:tcPr>
            <w:tcW w:w="960" w:type="dxa"/>
            <w:tcBorders/>
            <w:vAlign w:val="center"/>
          </w:tcPr>
          <w:p>
            <w:pPr>
              <w:pStyle w:val="Normal"/>
              <w:rPr/>
            </w:pPr>
            <w:r>
              <w:rPr/>
              <w:t>18.6</w:t>
            </w:r>
          </w:p>
        </w:tc>
        <w:tc>
          <w:tcPr>
            <w:tcW w:w="960" w:type="dxa"/>
            <w:tcBorders/>
            <w:vAlign w:val="center"/>
          </w:tcPr>
          <w:p>
            <w:pPr>
              <w:pStyle w:val="Normal"/>
              <w:jc w:val="center"/>
              <w:rPr/>
            </w:pPr>
            <w:r>
              <w:rPr/>
              <w:t>0.34 J</w:t>
            </w:r>
          </w:p>
        </w:tc>
        <w:tc>
          <w:tcPr>
            <w:tcW w:w="960" w:type="dxa"/>
            <w:tcBorders/>
            <w:vAlign w:val="center"/>
          </w:tcPr>
          <w:p>
            <w:pPr>
              <w:pStyle w:val="Normal"/>
              <w:rPr/>
            </w:pPr>
            <w:r>
              <w:rPr/>
              <w:t xml:space="preserve">  </w:t>
            </w:r>
            <w:r>
              <w:rPr/>
              <w:t>2.37</w:t>
            </w:r>
          </w:p>
        </w:tc>
        <w:tc>
          <w:tcPr>
            <w:tcW w:w="960" w:type="dxa"/>
            <w:tcBorders/>
            <w:vAlign w:val="center"/>
          </w:tcPr>
          <w:p>
            <w:pPr>
              <w:pStyle w:val="Normal"/>
              <w:jc w:val="center"/>
              <w:rPr/>
            </w:pPr>
            <w:r>
              <w:rPr/>
              <w:t>18.7</w:t>
            </w:r>
          </w:p>
        </w:tc>
        <w:tc>
          <w:tcPr>
            <w:tcW w:w="960" w:type="dxa"/>
            <w:tcBorders/>
            <w:vAlign w:val="center"/>
          </w:tcPr>
          <w:p>
            <w:pPr>
              <w:pStyle w:val="Normal"/>
              <w:jc w:val="center"/>
              <w:rPr/>
            </w:pPr>
            <w:r>
              <w:rPr/>
              <w:t>111000</w:t>
            </w:r>
          </w:p>
        </w:tc>
        <w:tc>
          <w:tcPr>
            <w:tcW w:w="960" w:type="dxa"/>
            <w:tcBorders/>
            <w:vAlign w:val="center"/>
          </w:tcPr>
          <w:p>
            <w:pPr>
              <w:pStyle w:val="Normal"/>
              <w:rPr/>
            </w:pPr>
            <w:r>
              <w:rPr/>
              <w:t>18.2</w:t>
            </w:r>
          </w:p>
        </w:tc>
        <w:tc>
          <w:tcPr>
            <w:tcW w:w="960" w:type="dxa"/>
            <w:tcBorders/>
            <w:vAlign w:val="center"/>
          </w:tcPr>
          <w:p>
            <w:pPr>
              <w:pStyle w:val="Normal"/>
              <w:jc w:val="center"/>
              <w:rPr/>
            </w:pPr>
            <w:r>
              <w:rPr/>
              <w:t>37200</w:t>
            </w:r>
          </w:p>
        </w:tc>
        <w:tc>
          <w:tcPr>
            <w:tcW w:w="960" w:type="dxa"/>
            <w:tcBorders/>
            <w:vAlign w:val="center"/>
          </w:tcPr>
          <w:p>
            <w:pPr>
              <w:pStyle w:val="Normal"/>
              <w:rPr/>
            </w:pPr>
            <w:r>
              <w:rPr/>
              <w:t xml:space="preserve">  </w:t>
            </w:r>
            <w:r>
              <w:rPr/>
              <w:t>6.99</w:t>
            </w:r>
          </w:p>
        </w:tc>
        <w:tc>
          <w:tcPr>
            <w:tcW w:w="960" w:type="dxa"/>
            <w:tcBorders/>
            <w:vAlign w:val="center"/>
          </w:tcPr>
          <w:p>
            <w:pPr>
              <w:pStyle w:val="Normal"/>
              <w:rPr/>
            </w:pPr>
            <w:r>
              <w:rPr/>
              <w:t>2.41</w:t>
            </w:r>
          </w:p>
        </w:tc>
        <w:tc>
          <w:tcPr>
            <w:tcW w:w="960" w:type="dxa"/>
            <w:tcBorders/>
            <w:vAlign w:val="center"/>
          </w:tcPr>
          <w:p>
            <w:pPr>
              <w:pStyle w:val="Normal"/>
              <w:rPr/>
            </w:pPr>
            <w:r>
              <w:rPr/>
              <w:t xml:space="preserve">  </w:t>
            </w:r>
            <w:r>
              <w:rPr/>
              <w:t>67.0</w:t>
            </w:r>
          </w:p>
        </w:tc>
      </w:tr>
      <w:tr>
        <w:trPr>
          <w:trHeight w:val="432" w:hRule="atLeast"/>
        </w:trPr>
        <w:tc>
          <w:tcPr>
            <w:tcW w:w="1130" w:type="dxa"/>
            <w:tcBorders/>
            <w:vAlign w:val="center"/>
          </w:tcPr>
          <w:p>
            <w:pPr>
              <w:pStyle w:val="Normal"/>
              <w:jc w:val="right"/>
              <w:rPr/>
            </w:pPr>
            <w:r>
              <w:rPr/>
              <w:t>39.0</w:t>
            </w:r>
          </w:p>
        </w:tc>
        <w:tc>
          <w:tcPr>
            <w:tcW w:w="960" w:type="dxa"/>
            <w:tcBorders/>
            <w:vAlign w:val="center"/>
          </w:tcPr>
          <w:p>
            <w:pPr>
              <w:pStyle w:val="Normal"/>
              <w:jc w:val="center"/>
              <w:rPr/>
            </w:pPr>
            <w:r>
              <w:rPr/>
              <w:t>CF 8</w:t>
            </w:r>
          </w:p>
        </w:tc>
        <w:tc>
          <w:tcPr>
            <w:tcW w:w="960" w:type="dxa"/>
            <w:tcBorders/>
            <w:vAlign w:val="center"/>
          </w:tcPr>
          <w:p>
            <w:pPr>
              <w:pStyle w:val="Normal"/>
              <w:jc w:val="center"/>
              <w:rPr/>
            </w:pPr>
            <w:r>
              <w:rPr/>
              <w:t>8680 B</w:t>
            </w:r>
          </w:p>
        </w:tc>
        <w:tc>
          <w:tcPr>
            <w:tcW w:w="960" w:type="dxa"/>
            <w:tcBorders/>
            <w:vAlign w:val="center"/>
          </w:tcPr>
          <w:p>
            <w:pPr>
              <w:pStyle w:val="Normal"/>
              <w:rPr/>
            </w:pPr>
            <w:r>
              <w:rPr/>
              <w:t xml:space="preserve">  </w:t>
            </w:r>
            <w:r>
              <w:rPr/>
              <w:t>9.62</w:t>
            </w:r>
          </w:p>
        </w:tc>
        <w:tc>
          <w:tcPr>
            <w:tcW w:w="960" w:type="dxa"/>
            <w:tcBorders/>
            <w:vAlign w:val="center"/>
          </w:tcPr>
          <w:p>
            <w:pPr>
              <w:pStyle w:val="Normal"/>
              <w:jc w:val="center"/>
              <w:rPr/>
            </w:pPr>
            <w:r>
              <w:rPr/>
              <w:t>0.63 J</w:t>
            </w:r>
          </w:p>
        </w:tc>
        <w:tc>
          <w:tcPr>
            <w:tcW w:w="960" w:type="dxa"/>
            <w:tcBorders/>
            <w:vAlign w:val="center"/>
          </w:tcPr>
          <w:p>
            <w:pPr>
              <w:pStyle w:val="Normal"/>
              <w:rPr/>
            </w:pPr>
            <w:r>
              <w:rPr/>
              <w:t>22.7</w:t>
            </w:r>
          </w:p>
        </w:tc>
        <w:tc>
          <w:tcPr>
            <w:tcW w:w="960" w:type="dxa"/>
            <w:tcBorders/>
            <w:vAlign w:val="center"/>
          </w:tcPr>
          <w:p>
            <w:pPr>
              <w:pStyle w:val="Normal"/>
              <w:jc w:val="center"/>
              <w:rPr/>
            </w:pPr>
            <w:r>
              <w:rPr/>
              <w:t>32.7</w:t>
            </w:r>
          </w:p>
        </w:tc>
        <w:tc>
          <w:tcPr>
            <w:tcW w:w="960" w:type="dxa"/>
            <w:tcBorders/>
            <w:vAlign w:val="center"/>
          </w:tcPr>
          <w:p>
            <w:pPr>
              <w:pStyle w:val="Normal"/>
              <w:jc w:val="center"/>
              <w:rPr/>
            </w:pPr>
            <w:r>
              <w:rPr/>
              <w:t>52900</w:t>
            </w:r>
          </w:p>
        </w:tc>
        <w:tc>
          <w:tcPr>
            <w:tcW w:w="960" w:type="dxa"/>
            <w:tcBorders/>
            <w:vAlign w:val="center"/>
          </w:tcPr>
          <w:p>
            <w:pPr>
              <w:pStyle w:val="Normal"/>
              <w:rPr/>
            </w:pPr>
            <w:r>
              <w:rPr/>
              <w:t>32.6</w:t>
            </w:r>
          </w:p>
        </w:tc>
        <w:tc>
          <w:tcPr>
            <w:tcW w:w="960" w:type="dxa"/>
            <w:tcBorders/>
            <w:vAlign w:val="center"/>
          </w:tcPr>
          <w:p>
            <w:pPr>
              <w:pStyle w:val="Normal"/>
              <w:jc w:val="center"/>
              <w:rPr/>
            </w:pPr>
            <w:r>
              <w:rPr/>
              <w:t>10300</w:t>
            </w:r>
          </w:p>
        </w:tc>
        <w:tc>
          <w:tcPr>
            <w:tcW w:w="960" w:type="dxa"/>
            <w:tcBorders/>
            <w:vAlign w:val="center"/>
          </w:tcPr>
          <w:p>
            <w:pPr>
              <w:pStyle w:val="Normal"/>
              <w:rPr/>
            </w:pPr>
            <w:r>
              <w:rPr/>
              <w:t xml:space="preserve">  </w:t>
            </w:r>
            <w:r>
              <w:rPr/>
              <w:t>9.01</w:t>
            </w:r>
          </w:p>
        </w:tc>
        <w:tc>
          <w:tcPr>
            <w:tcW w:w="960" w:type="dxa"/>
            <w:tcBorders/>
            <w:vAlign w:val="center"/>
          </w:tcPr>
          <w:p>
            <w:pPr>
              <w:pStyle w:val="Normal"/>
              <w:rPr/>
            </w:pPr>
            <w:r>
              <w:rPr/>
              <w:t>1.37</w:t>
            </w:r>
          </w:p>
        </w:tc>
        <w:tc>
          <w:tcPr>
            <w:tcW w:w="960" w:type="dxa"/>
            <w:tcBorders/>
            <w:vAlign w:val="center"/>
          </w:tcPr>
          <w:p>
            <w:pPr>
              <w:pStyle w:val="Normal"/>
              <w:rPr/>
            </w:pPr>
            <w:r>
              <w:rPr/>
              <w:t>127</w:t>
            </w:r>
          </w:p>
        </w:tc>
      </w:tr>
      <w:tr>
        <w:trPr>
          <w:trHeight w:val="432" w:hRule="atLeast"/>
        </w:trPr>
        <w:tc>
          <w:tcPr>
            <w:tcW w:w="1130" w:type="dxa"/>
            <w:tcBorders>
              <w:bottom w:val="single" w:sz="4" w:space="0" w:color="000000"/>
            </w:tcBorders>
            <w:vAlign w:val="center"/>
          </w:tcPr>
          <w:p>
            <w:pPr>
              <w:pStyle w:val="Normal"/>
              <w:snapToGrid w:val="false"/>
              <w:jc w:val="right"/>
              <w:rPr/>
            </w:pPr>
            <w:r>
              <w:rPr/>
            </w:r>
          </w:p>
        </w:tc>
        <w:tc>
          <w:tcPr>
            <w:tcW w:w="960" w:type="dxa"/>
            <w:tcBorders>
              <w:bottom w:val="single" w:sz="4" w:space="0" w:color="000000"/>
            </w:tcBorders>
            <w:vAlign w:val="center"/>
          </w:tcPr>
          <w:p>
            <w:pPr>
              <w:pStyle w:val="Normal"/>
              <w:jc w:val="center"/>
              <w:rPr/>
            </w:pPr>
            <w:r>
              <w:rPr/>
              <w:t>WB</w:t>
            </w:r>
          </w:p>
        </w:tc>
        <w:tc>
          <w:tcPr>
            <w:tcW w:w="960" w:type="dxa"/>
            <w:tcBorders>
              <w:bottom w:val="single" w:sz="4" w:space="0" w:color="000000"/>
            </w:tcBorders>
            <w:vAlign w:val="center"/>
          </w:tcPr>
          <w:p>
            <w:pPr>
              <w:pStyle w:val="Normal"/>
              <w:jc w:val="center"/>
              <w:rPr/>
            </w:pPr>
            <w:r>
              <w:rPr/>
              <w:t xml:space="preserve">   </w:t>
            </w:r>
            <w:r>
              <w:rPr/>
              <w:t>0.6 U</w:t>
            </w:r>
          </w:p>
        </w:tc>
        <w:tc>
          <w:tcPr>
            <w:tcW w:w="960" w:type="dxa"/>
            <w:tcBorders>
              <w:bottom w:val="single" w:sz="4" w:space="0" w:color="000000"/>
            </w:tcBorders>
            <w:vAlign w:val="center"/>
          </w:tcPr>
          <w:p>
            <w:pPr>
              <w:pStyle w:val="Normal"/>
              <w:rPr/>
            </w:pPr>
            <w:r>
              <w:rPr/>
              <w:t xml:space="preserve">  </w:t>
            </w:r>
            <w:r>
              <w:rPr/>
              <w:t>2.56</w:t>
            </w:r>
          </w:p>
        </w:tc>
        <w:tc>
          <w:tcPr>
            <w:tcW w:w="960" w:type="dxa"/>
            <w:tcBorders>
              <w:bottom w:val="single" w:sz="4" w:space="0" w:color="000000"/>
            </w:tcBorders>
            <w:vAlign w:val="center"/>
          </w:tcPr>
          <w:p>
            <w:pPr>
              <w:pStyle w:val="Normal"/>
              <w:jc w:val="center"/>
              <w:rPr/>
            </w:pPr>
            <w:r>
              <w:rPr/>
              <w:t>0.39 J</w:t>
            </w:r>
          </w:p>
        </w:tc>
        <w:tc>
          <w:tcPr>
            <w:tcW w:w="960" w:type="dxa"/>
            <w:tcBorders>
              <w:bottom w:val="single" w:sz="4" w:space="0" w:color="000000"/>
            </w:tcBorders>
            <w:vAlign w:val="center"/>
          </w:tcPr>
          <w:p>
            <w:pPr>
              <w:pStyle w:val="Normal"/>
              <w:rPr/>
            </w:pPr>
            <w:r>
              <w:rPr/>
              <w:t xml:space="preserve">  </w:t>
            </w:r>
            <w:r>
              <w:rPr/>
              <w:t>2.14</w:t>
            </w:r>
          </w:p>
        </w:tc>
        <w:tc>
          <w:tcPr>
            <w:tcW w:w="960" w:type="dxa"/>
            <w:tcBorders>
              <w:bottom w:val="single" w:sz="4" w:space="0" w:color="000000"/>
            </w:tcBorders>
            <w:vAlign w:val="center"/>
          </w:tcPr>
          <w:p>
            <w:pPr>
              <w:pStyle w:val="Normal"/>
              <w:jc w:val="center"/>
              <w:rPr/>
            </w:pPr>
            <w:r>
              <w:rPr/>
              <w:t>34.6</w:t>
            </w:r>
          </w:p>
        </w:tc>
        <w:tc>
          <w:tcPr>
            <w:tcW w:w="960" w:type="dxa"/>
            <w:tcBorders>
              <w:bottom w:val="single" w:sz="4" w:space="0" w:color="000000"/>
            </w:tcBorders>
            <w:vAlign w:val="center"/>
          </w:tcPr>
          <w:p>
            <w:pPr>
              <w:pStyle w:val="Normal"/>
              <w:jc w:val="center"/>
              <w:rPr/>
            </w:pPr>
            <w:r>
              <w:rPr/>
              <w:t>67900</w:t>
            </w:r>
          </w:p>
        </w:tc>
        <w:tc>
          <w:tcPr>
            <w:tcW w:w="960" w:type="dxa"/>
            <w:tcBorders>
              <w:bottom w:val="single" w:sz="4" w:space="0" w:color="000000"/>
            </w:tcBorders>
            <w:vAlign w:val="center"/>
          </w:tcPr>
          <w:p>
            <w:pPr>
              <w:pStyle w:val="Normal"/>
              <w:rPr/>
            </w:pPr>
            <w:r>
              <w:rPr/>
              <w:t xml:space="preserve">  </w:t>
            </w:r>
            <w:r>
              <w:rPr/>
              <w:t>6.49</w:t>
            </w:r>
          </w:p>
        </w:tc>
        <w:tc>
          <w:tcPr>
            <w:tcW w:w="960" w:type="dxa"/>
            <w:tcBorders>
              <w:bottom w:val="single" w:sz="4" w:space="0" w:color="000000"/>
            </w:tcBorders>
            <w:vAlign w:val="center"/>
          </w:tcPr>
          <w:p>
            <w:pPr>
              <w:pStyle w:val="Normal"/>
              <w:jc w:val="center"/>
              <w:rPr/>
            </w:pPr>
            <w:r>
              <w:rPr/>
              <w:t xml:space="preserve">  </w:t>
            </w:r>
            <w:r>
              <w:rPr/>
              <w:t>9830</w:t>
            </w:r>
          </w:p>
        </w:tc>
        <w:tc>
          <w:tcPr>
            <w:tcW w:w="960" w:type="dxa"/>
            <w:tcBorders>
              <w:bottom w:val="single" w:sz="4" w:space="0" w:color="000000"/>
            </w:tcBorders>
            <w:vAlign w:val="center"/>
          </w:tcPr>
          <w:p>
            <w:pPr>
              <w:pStyle w:val="Normal"/>
              <w:rPr/>
            </w:pPr>
            <w:r>
              <w:rPr/>
              <w:t>17.5</w:t>
            </w:r>
          </w:p>
        </w:tc>
        <w:tc>
          <w:tcPr>
            <w:tcW w:w="960" w:type="dxa"/>
            <w:tcBorders>
              <w:bottom w:val="single" w:sz="4" w:space="0" w:color="000000"/>
            </w:tcBorders>
            <w:vAlign w:val="center"/>
          </w:tcPr>
          <w:p>
            <w:pPr>
              <w:pStyle w:val="Normal"/>
              <w:rPr/>
            </w:pPr>
            <w:r>
              <w:rPr/>
              <w:t>0.78 J</w:t>
            </w:r>
          </w:p>
        </w:tc>
        <w:tc>
          <w:tcPr>
            <w:tcW w:w="960" w:type="dxa"/>
            <w:tcBorders>
              <w:bottom w:val="single" w:sz="4" w:space="0" w:color="000000"/>
            </w:tcBorders>
            <w:vAlign w:val="center"/>
          </w:tcPr>
          <w:p>
            <w:pPr>
              <w:pStyle w:val="Normal"/>
              <w:rPr/>
            </w:pPr>
            <w:r>
              <w:rPr/>
              <w:t xml:space="preserve">  </w:t>
            </w:r>
            <w:r>
              <w:rPr/>
              <w:t>80.4</w:t>
            </w:r>
          </w:p>
        </w:tc>
      </w:tr>
    </w:tbl>
    <w:p>
      <w:pPr>
        <w:pStyle w:val="Normal"/>
        <w:rPr/>
      </w:pPr>
      <w:r>
        <w:rPr/>
      </w:r>
    </w:p>
    <w:p>
      <w:pPr>
        <w:pStyle w:val="Normal"/>
        <w:ind w:left="540" w:right="0" w:hanging="540"/>
        <w:rPr/>
      </w:pPr>
      <w:r>
        <w:rPr/>
        <w:t xml:space="preserve">B = aluminum was detected in the blank at 47.7 </w:t>
      </w:r>
      <w:r>
        <w:rPr>
          <w:lang w:val="en-CA"/>
        </w:rPr>
        <w:t>µg/L</w:t>
      </w:r>
      <w:r>
        <w:rPr/>
        <w:t>.  Because sample results were typically two orders of magnitude higher than      this concentration, the presence of aluminum in the blank should not affect interpretation of results</w:t>
      </w:r>
    </w:p>
    <w:p>
      <w:pPr>
        <w:pStyle w:val="Normal"/>
        <w:ind w:left="900" w:right="0" w:hanging="900"/>
        <w:rPr/>
      </w:pPr>
      <w:r>
        <w:rPr/>
        <w:t>J = less than reporting limit (estimated value)</w:t>
      </w:r>
    </w:p>
    <w:p>
      <w:pPr>
        <w:pStyle w:val="Normal"/>
        <w:rPr/>
      </w:pPr>
      <w:r>
        <w:rPr/>
        <w:t>U = not detected</w:t>
      </w:r>
      <w:r>
        <w:br w:type="page"/>
      </w:r>
    </w:p>
    <w:p>
      <w:pPr>
        <w:pStyle w:val="Normal"/>
        <w:ind w:left="900" w:right="0" w:hanging="900"/>
        <w:rPr/>
      </w:pPr>
      <w:r>
        <w:rPr/>
        <w:t xml:space="preserve">Table 7.  Mean water quality characteristics of overlying water in whole-sediment toxicity tests with </w:t>
      </w:r>
      <w:r>
        <w:rPr>
          <w:i/>
        </w:rPr>
        <w:t>Hyalella azteca</w:t>
      </w:r>
      <w:r>
        <w:rPr/>
        <w:t xml:space="preserve"> </w:t>
      </w:r>
    </w:p>
    <w:p>
      <w:pPr>
        <w:pStyle w:val="Normal"/>
        <w:ind w:left="900" w:right="0" w:hanging="900"/>
        <w:rPr/>
      </w:pPr>
      <w:r>
        <w:rPr/>
        <w:t xml:space="preserve">               </w:t>
      </w:r>
      <w:r>
        <w:rPr/>
        <w:t xml:space="preserve">and Cape Fear River sediments and a control sediment (WB).  NA = not applicable. </w:t>
      </w:r>
    </w:p>
    <w:p>
      <w:pPr>
        <w:pStyle w:val="Normal"/>
        <w:ind w:left="900" w:right="0" w:hanging="900"/>
        <w:rPr>
          <w:color w:val="000000"/>
          <w:lang w:val="en-CA"/>
        </w:rPr>
      </w:pPr>
      <w:r>
        <w:rPr>
          <w:color w:val="000000"/>
          <w:lang w:val="en-CA"/>
        </w:rPr>
        <w:fldChar w:fldCharType="begin"/>
      </w:r>
      <w:r>
        <w:rPr>
          <w:color w:val="000000"/>
          <w:lang w:val="en-CA"/>
        </w:rPr>
        <w:instrText> SEQ CHAPTER \* ARABIC </w:instrText>
      </w:r>
      <w:r>
        <w:rPr>
          <w:color w:val="000000"/>
          <w:lang w:val="en-CA"/>
        </w:rPr>
        <w:fldChar w:fldCharType="separate"/>
      </w:r>
      <w:r>
        <w:rPr>
          <w:color w:val="000000"/>
          <w:lang w:val="en-CA"/>
        </w:rPr>
      </w:r>
      <w:r>
        <w:rPr>
          <w:color w:val="000000"/>
          <w:lang w:val="en-CA"/>
        </w:rPr>
        <w:fldChar w:fldCharType="end"/>
      </w:r>
    </w:p>
    <w:tbl>
      <w:tblPr>
        <w:tblW w:w="11659" w:type="dxa"/>
        <w:jc w:val="left"/>
        <w:tblInd w:w="-108" w:type="dxa"/>
        <w:tblLayout w:type="fixed"/>
        <w:tblCellMar>
          <w:top w:w="0" w:type="dxa"/>
          <w:left w:w="108" w:type="dxa"/>
          <w:bottom w:w="0" w:type="dxa"/>
          <w:right w:w="108" w:type="dxa"/>
        </w:tblCellMar>
      </w:tblPr>
      <w:tblGrid>
        <w:gridCol w:w="1368"/>
        <w:gridCol w:w="1400"/>
        <w:gridCol w:w="1668"/>
        <w:gridCol w:w="1642"/>
        <w:gridCol w:w="1447"/>
        <w:gridCol w:w="1523"/>
        <w:gridCol w:w="1141"/>
        <w:gridCol w:w="1470"/>
      </w:tblGrid>
      <w:tr>
        <w:trPr>
          <w:trHeight w:val="790" w:hRule="atLeast"/>
        </w:trPr>
        <w:tc>
          <w:tcPr>
            <w:tcW w:w="1368" w:type="dxa"/>
            <w:tcBorders>
              <w:top w:val="single" w:sz="4" w:space="0" w:color="000000"/>
              <w:bottom w:val="single" w:sz="4" w:space="0" w:color="000000"/>
            </w:tcBorders>
            <w:vAlign w:val="center"/>
          </w:tcPr>
          <w:p>
            <w:pPr>
              <w:pStyle w:val="Normal"/>
              <w:jc w:val="center"/>
              <w:rPr/>
            </w:pPr>
            <w:r>
              <w:rPr/>
              <w:t>River Mile</w:t>
            </w:r>
          </w:p>
        </w:tc>
        <w:tc>
          <w:tcPr>
            <w:tcW w:w="1400" w:type="dxa"/>
            <w:tcBorders>
              <w:top w:val="single" w:sz="4" w:space="0" w:color="000000"/>
              <w:bottom w:val="single" w:sz="4" w:space="0" w:color="000000"/>
            </w:tcBorders>
            <w:vAlign w:val="center"/>
          </w:tcPr>
          <w:p>
            <w:pPr>
              <w:pStyle w:val="Normal"/>
              <w:jc w:val="center"/>
              <w:rPr/>
            </w:pPr>
            <w:r>
              <w:rPr/>
              <w:t>Sample ID</w:t>
            </w:r>
          </w:p>
        </w:tc>
        <w:tc>
          <w:tcPr>
            <w:tcW w:w="1668" w:type="dxa"/>
            <w:tcBorders>
              <w:top w:val="single" w:sz="4" w:space="0" w:color="000000"/>
              <w:bottom w:val="single" w:sz="4" w:space="0" w:color="000000"/>
            </w:tcBorders>
            <w:vAlign w:val="center"/>
          </w:tcPr>
          <w:p>
            <w:pPr>
              <w:pStyle w:val="Normal"/>
              <w:jc w:val="center"/>
              <w:rPr/>
            </w:pPr>
            <w:r>
              <w:rPr/>
              <w:t>Dissolved oxygen</w:t>
            </w:r>
          </w:p>
          <w:p>
            <w:pPr>
              <w:pStyle w:val="Normal"/>
              <w:jc w:val="center"/>
              <w:rPr/>
            </w:pPr>
            <w:r>
              <w:rPr/>
              <w:t>(mg/L)</w:t>
            </w:r>
          </w:p>
        </w:tc>
        <w:tc>
          <w:tcPr>
            <w:tcW w:w="1642" w:type="dxa"/>
            <w:tcBorders>
              <w:top w:val="single" w:sz="4" w:space="0" w:color="000000"/>
              <w:bottom w:val="single" w:sz="4" w:space="0" w:color="000000"/>
            </w:tcBorders>
            <w:vAlign w:val="center"/>
          </w:tcPr>
          <w:p>
            <w:pPr>
              <w:pStyle w:val="Normal"/>
              <w:jc w:val="center"/>
              <w:rPr>
                <w:rFonts w:cs="Arial"/>
                <w:szCs w:val="20"/>
              </w:rPr>
            </w:pPr>
            <w:r>
              <w:rPr>
                <w:rFonts w:cs="Arial"/>
                <w:szCs w:val="20"/>
              </w:rPr>
              <w:t>Conductivity</w:t>
            </w:r>
          </w:p>
          <w:p>
            <w:pPr>
              <w:pStyle w:val="Normal"/>
              <w:rPr/>
            </w:pP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r>
              <w:rPr>
                <w:color w:val="000000"/>
              </w:rPr>
              <w:t>(µmho@25</w:t>
            </w:r>
            <w:r>
              <w:rPr>
                <w:color w:val="000000"/>
                <w:vertAlign w:val="superscript"/>
              </w:rPr>
              <w:t>o</w:t>
            </w:r>
            <w:r>
              <w:rPr>
                <w:color w:val="000000"/>
              </w:rPr>
              <w:t>C)</w:t>
            </w:r>
          </w:p>
        </w:tc>
        <w:tc>
          <w:tcPr>
            <w:tcW w:w="1447" w:type="dxa"/>
            <w:tcBorders>
              <w:top w:val="single" w:sz="4" w:space="0" w:color="000000"/>
              <w:bottom w:val="single" w:sz="4" w:space="0" w:color="000000"/>
            </w:tcBorders>
            <w:vAlign w:val="center"/>
          </w:tcPr>
          <w:p>
            <w:pPr>
              <w:pStyle w:val="Normal"/>
              <w:jc w:val="center"/>
              <w:rPr>
                <w:rFonts w:cs="Arial"/>
                <w:szCs w:val="20"/>
              </w:rPr>
            </w:pPr>
            <w:r>
              <w:rPr>
                <w:rFonts w:cs="Arial"/>
                <w:szCs w:val="20"/>
              </w:rPr>
              <w:t>Hardness</w:t>
            </w:r>
          </w:p>
          <w:p>
            <w:pPr>
              <w:pStyle w:val="Normal"/>
              <w:jc w:val="center"/>
              <w:rPr/>
            </w:pPr>
            <w:r>
              <w:rPr/>
              <w:t>(mg/L as CaCO</w:t>
            </w:r>
            <w:r>
              <w:rPr>
                <w:vertAlign w:val="subscript"/>
              </w:rPr>
              <w:t>3</w:t>
            </w:r>
            <w:r>
              <w:rPr/>
              <w:t>)</w:t>
            </w:r>
          </w:p>
        </w:tc>
        <w:tc>
          <w:tcPr>
            <w:tcW w:w="1523" w:type="dxa"/>
            <w:tcBorders>
              <w:top w:val="single" w:sz="4" w:space="0" w:color="000000"/>
              <w:bottom w:val="single" w:sz="4" w:space="0" w:color="000000"/>
            </w:tcBorders>
            <w:vAlign w:val="center"/>
          </w:tcPr>
          <w:p>
            <w:pPr>
              <w:pStyle w:val="Normal"/>
              <w:jc w:val="center"/>
              <w:rPr>
                <w:rFonts w:cs="Arial"/>
                <w:szCs w:val="20"/>
              </w:rPr>
            </w:pPr>
            <w:r>
              <w:rPr>
                <w:rFonts w:cs="Arial"/>
                <w:szCs w:val="20"/>
              </w:rPr>
              <w:t>Alkalinity</w:t>
            </w:r>
          </w:p>
          <w:p>
            <w:pPr>
              <w:pStyle w:val="Normal"/>
              <w:jc w:val="center"/>
              <w:rPr/>
            </w:pPr>
            <w:r>
              <w:rPr/>
              <w:t>(mg/L as CaCO</w:t>
            </w:r>
            <w:r>
              <w:rPr>
                <w:vertAlign w:val="subscript"/>
              </w:rPr>
              <w:t>3</w:t>
            </w:r>
            <w:r>
              <w:rPr/>
              <w:t>)</w:t>
            </w:r>
          </w:p>
        </w:tc>
        <w:tc>
          <w:tcPr>
            <w:tcW w:w="1141" w:type="dxa"/>
            <w:tcBorders>
              <w:top w:val="single" w:sz="4" w:space="0" w:color="000000"/>
              <w:bottom w:val="single" w:sz="4" w:space="0" w:color="000000"/>
            </w:tcBorders>
            <w:vAlign w:val="center"/>
          </w:tcPr>
          <w:p>
            <w:pPr>
              <w:pStyle w:val="Normal"/>
              <w:jc w:val="center"/>
              <w:rPr>
                <w:rFonts w:cs="Arial"/>
                <w:szCs w:val="20"/>
              </w:rPr>
            </w:pPr>
            <w:r>
              <w:rPr>
                <w:rFonts w:cs="Arial"/>
                <w:szCs w:val="20"/>
              </w:rPr>
              <w:t>pH</w:t>
            </w:r>
          </w:p>
        </w:tc>
        <w:tc>
          <w:tcPr>
            <w:tcW w:w="1470" w:type="dxa"/>
            <w:tcBorders>
              <w:top w:val="single" w:sz="4" w:space="0" w:color="000000"/>
              <w:bottom w:val="single" w:sz="4" w:space="0" w:color="000000"/>
            </w:tcBorders>
            <w:vAlign w:val="center"/>
          </w:tcPr>
          <w:p>
            <w:pPr>
              <w:pStyle w:val="Normal"/>
              <w:jc w:val="center"/>
              <w:rPr>
                <w:rFonts w:cs="Arial"/>
                <w:szCs w:val="20"/>
              </w:rPr>
            </w:pPr>
            <w:r>
              <w:rPr>
                <w:rFonts w:cs="Arial"/>
                <w:szCs w:val="20"/>
              </w:rPr>
              <w:t>Total</w:t>
            </w:r>
          </w:p>
          <w:p>
            <w:pPr>
              <w:pStyle w:val="Normal"/>
              <w:jc w:val="center"/>
              <w:rPr>
                <w:rFonts w:cs="Arial"/>
                <w:szCs w:val="20"/>
              </w:rPr>
            </w:pPr>
            <w:r>
              <w:rPr>
                <w:rFonts w:cs="Arial"/>
                <w:szCs w:val="20"/>
              </w:rPr>
              <w:t>ammonia</w:t>
            </w:r>
          </w:p>
          <w:p>
            <w:pPr>
              <w:pStyle w:val="Normal"/>
              <w:jc w:val="center"/>
              <w:rPr/>
            </w:pPr>
            <w:r>
              <w:rPr/>
              <w:t>(mg/L)</w:t>
            </w:r>
          </w:p>
        </w:tc>
      </w:tr>
      <w:tr>
        <w:trPr>
          <w:trHeight w:val="432" w:hRule="atLeast"/>
        </w:trPr>
        <w:tc>
          <w:tcPr>
            <w:tcW w:w="1368" w:type="dxa"/>
            <w:tcBorders>
              <w:top w:val="single" w:sz="4" w:space="0" w:color="000000"/>
            </w:tcBorders>
            <w:vAlign w:val="center"/>
          </w:tcPr>
          <w:p>
            <w:pPr>
              <w:pStyle w:val="Normal"/>
              <w:jc w:val="right"/>
              <w:rPr/>
            </w:pPr>
            <w:r>
              <w:rPr/>
              <w:t>112.9</w:t>
            </w:r>
          </w:p>
        </w:tc>
        <w:tc>
          <w:tcPr>
            <w:tcW w:w="1400" w:type="dxa"/>
            <w:tcBorders>
              <w:top w:val="single" w:sz="4" w:space="0" w:color="000000"/>
            </w:tcBorders>
            <w:vAlign w:val="center"/>
          </w:tcPr>
          <w:p>
            <w:pPr>
              <w:pStyle w:val="Normal"/>
              <w:jc w:val="center"/>
              <w:rPr/>
            </w:pPr>
            <w:r>
              <w:rPr/>
              <w:t>CF 11</w:t>
            </w:r>
          </w:p>
        </w:tc>
        <w:tc>
          <w:tcPr>
            <w:tcW w:w="1668" w:type="dxa"/>
            <w:tcBorders>
              <w:top w:val="single" w:sz="4" w:space="0" w:color="000000"/>
            </w:tcBorders>
            <w:vAlign w:val="center"/>
          </w:tcPr>
          <w:p>
            <w:pPr>
              <w:pStyle w:val="Normal"/>
              <w:jc w:val="center"/>
              <w:rPr/>
            </w:pPr>
            <w:r>
              <w:rPr/>
              <w:t>7.1</w:t>
            </w:r>
          </w:p>
        </w:tc>
        <w:tc>
          <w:tcPr>
            <w:tcW w:w="1642" w:type="dxa"/>
            <w:tcBorders>
              <w:top w:val="single" w:sz="4" w:space="0" w:color="000000"/>
            </w:tcBorders>
            <w:vAlign w:val="center"/>
          </w:tcPr>
          <w:p>
            <w:pPr>
              <w:pStyle w:val="Normal"/>
              <w:jc w:val="center"/>
              <w:rPr/>
            </w:pPr>
            <w:r>
              <w:rPr/>
              <w:t>261</w:t>
            </w:r>
          </w:p>
        </w:tc>
        <w:tc>
          <w:tcPr>
            <w:tcW w:w="1447" w:type="dxa"/>
            <w:tcBorders>
              <w:top w:val="single" w:sz="4" w:space="0" w:color="000000"/>
            </w:tcBorders>
            <w:vAlign w:val="center"/>
          </w:tcPr>
          <w:p>
            <w:pPr>
              <w:pStyle w:val="Normal"/>
              <w:jc w:val="center"/>
              <w:rPr/>
            </w:pPr>
            <w:r>
              <w:rPr/>
              <w:t>96</w:t>
            </w:r>
          </w:p>
        </w:tc>
        <w:tc>
          <w:tcPr>
            <w:tcW w:w="1523" w:type="dxa"/>
            <w:tcBorders>
              <w:top w:val="single" w:sz="4" w:space="0" w:color="000000"/>
            </w:tcBorders>
            <w:vAlign w:val="center"/>
          </w:tcPr>
          <w:p>
            <w:pPr>
              <w:pStyle w:val="Normal"/>
              <w:jc w:val="center"/>
              <w:rPr/>
            </w:pPr>
            <w:r>
              <w:rPr/>
              <w:t>91</w:t>
            </w:r>
          </w:p>
        </w:tc>
        <w:tc>
          <w:tcPr>
            <w:tcW w:w="1141" w:type="dxa"/>
            <w:tcBorders>
              <w:top w:val="single" w:sz="4" w:space="0" w:color="000000"/>
            </w:tcBorders>
            <w:vAlign w:val="center"/>
          </w:tcPr>
          <w:p>
            <w:pPr>
              <w:pStyle w:val="Normal"/>
              <w:jc w:val="center"/>
              <w:rPr/>
            </w:pPr>
            <w:r>
              <w:rPr/>
              <w:t>8.0</w:t>
            </w:r>
          </w:p>
        </w:tc>
        <w:tc>
          <w:tcPr>
            <w:tcW w:w="1470" w:type="dxa"/>
            <w:tcBorders>
              <w:top w:val="single" w:sz="4" w:space="0" w:color="000000"/>
            </w:tcBorders>
            <w:vAlign w:val="center"/>
          </w:tcPr>
          <w:p>
            <w:pPr>
              <w:pStyle w:val="Normal"/>
              <w:jc w:val="center"/>
              <w:rPr/>
            </w:pPr>
            <w:r>
              <w:rPr/>
              <w:t>0.22</w:t>
            </w:r>
          </w:p>
        </w:tc>
      </w:tr>
      <w:tr>
        <w:trPr>
          <w:trHeight w:val="432" w:hRule="atLeast"/>
        </w:trPr>
        <w:tc>
          <w:tcPr>
            <w:tcW w:w="1368" w:type="dxa"/>
            <w:tcBorders/>
            <w:vAlign w:val="center"/>
          </w:tcPr>
          <w:p>
            <w:pPr>
              <w:pStyle w:val="Normal"/>
              <w:jc w:val="right"/>
              <w:rPr/>
            </w:pPr>
            <w:r>
              <w:rPr/>
              <w:t>108.4</w:t>
            </w:r>
          </w:p>
        </w:tc>
        <w:tc>
          <w:tcPr>
            <w:tcW w:w="1400" w:type="dxa"/>
            <w:tcBorders/>
            <w:vAlign w:val="center"/>
          </w:tcPr>
          <w:p>
            <w:pPr>
              <w:pStyle w:val="Normal"/>
              <w:jc w:val="center"/>
              <w:rPr/>
            </w:pPr>
            <w:r>
              <w:rPr/>
              <w:t>CF 10</w:t>
            </w:r>
          </w:p>
        </w:tc>
        <w:tc>
          <w:tcPr>
            <w:tcW w:w="1668" w:type="dxa"/>
            <w:tcBorders/>
            <w:vAlign w:val="center"/>
          </w:tcPr>
          <w:p>
            <w:pPr>
              <w:pStyle w:val="Normal"/>
              <w:jc w:val="center"/>
              <w:rPr/>
            </w:pPr>
            <w:r>
              <w:rPr/>
              <w:t>6.7</w:t>
            </w:r>
          </w:p>
        </w:tc>
        <w:tc>
          <w:tcPr>
            <w:tcW w:w="1642" w:type="dxa"/>
            <w:tcBorders/>
            <w:vAlign w:val="center"/>
          </w:tcPr>
          <w:p>
            <w:pPr>
              <w:pStyle w:val="Normal"/>
              <w:jc w:val="center"/>
              <w:rPr/>
            </w:pPr>
            <w:r>
              <w:rPr/>
              <w:t>263</w:t>
            </w:r>
          </w:p>
        </w:tc>
        <w:tc>
          <w:tcPr>
            <w:tcW w:w="1447" w:type="dxa"/>
            <w:tcBorders/>
            <w:vAlign w:val="center"/>
          </w:tcPr>
          <w:p>
            <w:pPr>
              <w:pStyle w:val="Normal"/>
              <w:jc w:val="center"/>
              <w:rPr/>
            </w:pPr>
            <w:r>
              <w:rPr/>
              <w:t>94</w:t>
            </w:r>
          </w:p>
        </w:tc>
        <w:tc>
          <w:tcPr>
            <w:tcW w:w="1523" w:type="dxa"/>
            <w:tcBorders/>
            <w:vAlign w:val="center"/>
          </w:tcPr>
          <w:p>
            <w:pPr>
              <w:pStyle w:val="Normal"/>
              <w:jc w:val="center"/>
              <w:rPr/>
            </w:pPr>
            <w:r>
              <w:rPr/>
              <w:t>94</w:t>
            </w:r>
          </w:p>
        </w:tc>
        <w:tc>
          <w:tcPr>
            <w:tcW w:w="1141" w:type="dxa"/>
            <w:tcBorders/>
            <w:vAlign w:val="center"/>
          </w:tcPr>
          <w:p>
            <w:pPr>
              <w:pStyle w:val="Normal"/>
              <w:jc w:val="center"/>
              <w:rPr/>
            </w:pPr>
            <w:r>
              <w:rPr/>
              <w:t>8.0</w:t>
            </w:r>
          </w:p>
        </w:tc>
        <w:tc>
          <w:tcPr>
            <w:tcW w:w="1470" w:type="dxa"/>
            <w:tcBorders/>
            <w:vAlign w:val="center"/>
          </w:tcPr>
          <w:p>
            <w:pPr>
              <w:pStyle w:val="Normal"/>
              <w:jc w:val="center"/>
              <w:rPr/>
            </w:pPr>
            <w:r>
              <w:rPr/>
              <w:t>0.70</w:t>
            </w:r>
          </w:p>
        </w:tc>
      </w:tr>
      <w:tr>
        <w:trPr>
          <w:trHeight w:val="432" w:hRule="atLeast"/>
        </w:trPr>
        <w:tc>
          <w:tcPr>
            <w:tcW w:w="1368" w:type="dxa"/>
            <w:tcBorders/>
            <w:vAlign w:val="center"/>
          </w:tcPr>
          <w:p>
            <w:pPr>
              <w:pStyle w:val="Normal"/>
              <w:jc w:val="right"/>
              <w:rPr/>
            </w:pPr>
            <w:r>
              <w:rPr/>
              <w:t>105.9</w:t>
            </w:r>
          </w:p>
        </w:tc>
        <w:tc>
          <w:tcPr>
            <w:tcW w:w="1400" w:type="dxa"/>
            <w:tcBorders/>
            <w:vAlign w:val="center"/>
          </w:tcPr>
          <w:p>
            <w:pPr>
              <w:pStyle w:val="Normal"/>
              <w:jc w:val="center"/>
              <w:rPr/>
            </w:pPr>
            <w:r>
              <w:rPr/>
              <w:t>CF 9</w:t>
            </w:r>
          </w:p>
        </w:tc>
        <w:tc>
          <w:tcPr>
            <w:tcW w:w="1668" w:type="dxa"/>
            <w:tcBorders/>
            <w:vAlign w:val="center"/>
          </w:tcPr>
          <w:p>
            <w:pPr>
              <w:pStyle w:val="Normal"/>
              <w:jc w:val="center"/>
              <w:rPr/>
            </w:pPr>
            <w:r>
              <w:rPr/>
              <w:t>7.4</w:t>
            </w:r>
          </w:p>
        </w:tc>
        <w:tc>
          <w:tcPr>
            <w:tcW w:w="1642" w:type="dxa"/>
            <w:tcBorders/>
            <w:vAlign w:val="center"/>
          </w:tcPr>
          <w:p>
            <w:pPr>
              <w:pStyle w:val="Normal"/>
              <w:jc w:val="center"/>
              <w:rPr/>
            </w:pPr>
            <w:r>
              <w:rPr/>
              <w:t>255</w:t>
            </w:r>
          </w:p>
        </w:tc>
        <w:tc>
          <w:tcPr>
            <w:tcW w:w="1447" w:type="dxa"/>
            <w:tcBorders/>
            <w:vAlign w:val="center"/>
          </w:tcPr>
          <w:p>
            <w:pPr>
              <w:pStyle w:val="Normal"/>
              <w:jc w:val="center"/>
              <w:rPr/>
            </w:pPr>
            <w:r>
              <w:rPr/>
              <w:t>92</w:t>
            </w:r>
          </w:p>
        </w:tc>
        <w:tc>
          <w:tcPr>
            <w:tcW w:w="1523" w:type="dxa"/>
            <w:tcBorders/>
            <w:vAlign w:val="center"/>
          </w:tcPr>
          <w:p>
            <w:pPr>
              <w:pStyle w:val="Normal"/>
              <w:jc w:val="center"/>
              <w:rPr/>
            </w:pPr>
            <w:r>
              <w:rPr/>
              <w:t>86</w:t>
            </w:r>
          </w:p>
        </w:tc>
        <w:tc>
          <w:tcPr>
            <w:tcW w:w="1141" w:type="dxa"/>
            <w:tcBorders/>
            <w:vAlign w:val="center"/>
          </w:tcPr>
          <w:p>
            <w:pPr>
              <w:pStyle w:val="Normal"/>
              <w:jc w:val="center"/>
              <w:rPr/>
            </w:pPr>
            <w:r>
              <w:rPr/>
              <w:t>8.0</w:t>
            </w:r>
          </w:p>
        </w:tc>
        <w:tc>
          <w:tcPr>
            <w:tcW w:w="1470" w:type="dxa"/>
            <w:tcBorders/>
            <w:vAlign w:val="center"/>
          </w:tcPr>
          <w:p>
            <w:pPr>
              <w:pStyle w:val="Normal"/>
              <w:jc w:val="center"/>
              <w:rPr/>
            </w:pPr>
            <w:r>
              <w:rPr/>
              <w:t>0.24</w:t>
            </w:r>
          </w:p>
        </w:tc>
      </w:tr>
      <w:tr>
        <w:trPr>
          <w:trHeight w:val="432" w:hRule="atLeast"/>
        </w:trPr>
        <w:tc>
          <w:tcPr>
            <w:tcW w:w="1368" w:type="dxa"/>
            <w:tcBorders/>
            <w:vAlign w:val="center"/>
          </w:tcPr>
          <w:p>
            <w:pPr>
              <w:pStyle w:val="Normal"/>
              <w:jc w:val="right"/>
              <w:rPr/>
            </w:pPr>
            <w:r>
              <w:rPr/>
              <w:t>93.4</w:t>
            </w:r>
          </w:p>
        </w:tc>
        <w:tc>
          <w:tcPr>
            <w:tcW w:w="1400" w:type="dxa"/>
            <w:tcBorders/>
            <w:vAlign w:val="center"/>
          </w:tcPr>
          <w:p>
            <w:pPr>
              <w:pStyle w:val="Normal"/>
              <w:jc w:val="center"/>
              <w:rPr/>
            </w:pPr>
            <w:r>
              <w:rPr/>
              <w:t>CF 4</w:t>
            </w:r>
          </w:p>
        </w:tc>
        <w:tc>
          <w:tcPr>
            <w:tcW w:w="1668" w:type="dxa"/>
            <w:tcBorders/>
            <w:vAlign w:val="center"/>
          </w:tcPr>
          <w:p>
            <w:pPr>
              <w:pStyle w:val="Normal"/>
              <w:jc w:val="center"/>
              <w:rPr/>
            </w:pPr>
            <w:r>
              <w:rPr/>
              <w:t>7.1</w:t>
            </w:r>
          </w:p>
        </w:tc>
        <w:tc>
          <w:tcPr>
            <w:tcW w:w="1642" w:type="dxa"/>
            <w:tcBorders/>
            <w:vAlign w:val="center"/>
          </w:tcPr>
          <w:p>
            <w:pPr>
              <w:pStyle w:val="Normal"/>
              <w:jc w:val="center"/>
              <w:rPr/>
            </w:pPr>
            <w:r>
              <w:rPr/>
              <w:t>254</w:t>
            </w:r>
          </w:p>
        </w:tc>
        <w:tc>
          <w:tcPr>
            <w:tcW w:w="1447" w:type="dxa"/>
            <w:tcBorders/>
            <w:vAlign w:val="center"/>
          </w:tcPr>
          <w:p>
            <w:pPr>
              <w:pStyle w:val="Normal"/>
              <w:jc w:val="center"/>
              <w:rPr/>
            </w:pPr>
            <w:r>
              <w:rPr/>
              <w:t>92</w:t>
            </w:r>
          </w:p>
        </w:tc>
        <w:tc>
          <w:tcPr>
            <w:tcW w:w="1523" w:type="dxa"/>
            <w:tcBorders/>
            <w:vAlign w:val="center"/>
          </w:tcPr>
          <w:p>
            <w:pPr>
              <w:pStyle w:val="Normal"/>
              <w:jc w:val="center"/>
              <w:rPr/>
            </w:pPr>
            <w:r>
              <w:rPr/>
              <w:t>87</w:t>
            </w:r>
          </w:p>
        </w:tc>
        <w:tc>
          <w:tcPr>
            <w:tcW w:w="1141" w:type="dxa"/>
            <w:tcBorders/>
            <w:vAlign w:val="center"/>
          </w:tcPr>
          <w:p>
            <w:pPr>
              <w:pStyle w:val="Normal"/>
              <w:jc w:val="center"/>
              <w:rPr/>
            </w:pPr>
            <w:r>
              <w:rPr/>
              <w:t>8.0</w:t>
            </w:r>
          </w:p>
        </w:tc>
        <w:tc>
          <w:tcPr>
            <w:tcW w:w="1470" w:type="dxa"/>
            <w:tcBorders/>
            <w:vAlign w:val="center"/>
          </w:tcPr>
          <w:p>
            <w:pPr>
              <w:pStyle w:val="Normal"/>
              <w:jc w:val="center"/>
              <w:rPr/>
            </w:pPr>
            <w:r>
              <w:rPr/>
              <w:t>0.34</w:t>
            </w:r>
          </w:p>
        </w:tc>
      </w:tr>
      <w:tr>
        <w:trPr>
          <w:trHeight w:val="432" w:hRule="atLeast"/>
        </w:trPr>
        <w:tc>
          <w:tcPr>
            <w:tcW w:w="1368" w:type="dxa"/>
            <w:tcBorders/>
            <w:vAlign w:val="center"/>
          </w:tcPr>
          <w:p>
            <w:pPr>
              <w:pStyle w:val="Normal"/>
              <w:jc w:val="right"/>
              <w:rPr/>
            </w:pPr>
            <w:r>
              <w:rPr/>
              <w:t>88.5</w:t>
            </w:r>
          </w:p>
        </w:tc>
        <w:tc>
          <w:tcPr>
            <w:tcW w:w="1400" w:type="dxa"/>
            <w:tcBorders/>
            <w:vAlign w:val="center"/>
          </w:tcPr>
          <w:p>
            <w:pPr>
              <w:pStyle w:val="Normal"/>
              <w:jc w:val="center"/>
              <w:rPr/>
            </w:pPr>
            <w:r>
              <w:rPr/>
              <w:t>CF 5</w:t>
            </w:r>
          </w:p>
        </w:tc>
        <w:tc>
          <w:tcPr>
            <w:tcW w:w="1668" w:type="dxa"/>
            <w:tcBorders/>
            <w:vAlign w:val="center"/>
          </w:tcPr>
          <w:p>
            <w:pPr>
              <w:pStyle w:val="Normal"/>
              <w:jc w:val="center"/>
              <w:rPr/>
            </w:pPr>
            <w:r>
              <w:rPr/>
              <w:t>7.2</w:t>
            </w:r>
          </w:p>
        </w:tc>
        <w:tc>
          <w:tcPr>
            <w:tcW w:w="1642" w:type="dxa"/>
            <w:tcBorders/>
            <w:vAlign w:val="center"/>
          </w:tcPr>
          <w:p>
            <w:pPr>
              <w:pStyle w:val="Normal"/>
              <w:jc w:val="center"/>
              <w:rPr/>
            </w:pPr>
            <w:r>
              <w:rPr/>
              <w:t>253</w:t>
            </w:r>
          </w:p>
        </w:tc>
        <w:tc>
          <w:tcPr>
            <w:tcW w:w="1447" w:type="dxa"/>
            <w:tcBorders/>
            <w:vAlign w:val="center"/>
          </w:tcPr>
          <w:p>
            <w:pPr>
              <w:pStyle w:val="Normal"/>
              <w:jc w:val="center"/>
              <w:rPr/>
            </w:pPr>
            <w:r>
              <w:rPr/>
              <w:t>93</w:t>
            </w:r>
          </w:p>
        </w:tc>
        <w:tc>
          <w:tcPr>
            <w:tcW w:w="1523" w:type="dxa"/>
            <w:tcBorders/>
            <w:vAlign w:val="center"/>
          </w:tcPr>
          <w:p>
            <w:pPr>
              <w:pStyle w:val="Normal"/>
              <w:jc w:val="center"/>
              <w:rPr/>
            </w:pPr>
            <w:r>
              <w:rPr/>
              <w:t>87</w:t>
            </w:r>
          </w:p>
        </w:tc>
        <w:tc>
          <w:tcPr>
            <w:tcW w:w="1141" w:type="dxa"/>
            <w:tcBorders/>
            <w:vAlign w:val="center"/>
          </w:tcPr>
          <w:p>
            <w:pPr>
              <w:pStyle w:val="Normal"/>
              <w:jc w:val="center"/>
              <w:rPr/>
            </w:pPr>
            <w:r>
              <w:rPr/>
              <w:t>8.0</w:t>
            </w:r>
          </w:p>
        </w:tc>
        <w:tc>
          <w:tcPr>
            <w:tcW w:w="1470" w:type="dxa"/>
            <w:tcBorders/>
            <w:vAlign w:val="center"/>
          </w:tcPr>
          <w:p>
            <w:pPr>
              <w:pStyle w:val="Normal"/>
              <w:jc w:val="center"/>
              <w:rPr/>
            </w:pPr>
            <w:r>
              <w:rPr/>
              <w:t>0.38</w:t>
            </w:r>
          </w:p>
        </w:tc>
      </w:tr>
      <w:tr>
        <w:trPr>
          <w:trHeight w:val="432" w:hRule="atLeast"/>
        </w:trPr>
        <w:tc>
          <w:tcPr>
            <w:tcW w:w="1368" w:type="dxa"/>
            <w:tcBorders/>
            <w:vAlign w:val="center"/>
          </w:tcPr>
          <w:p>
            <w:pPr>
              <w:pStyle w:val="Normal"/>
              <w:jc w:val="right"/>
              <w:rPr/>
            </w:pPr>
            <w:r>
              <w:rPr/>
              <w:t>76.1</w:t>
            </w:r>
          </w:p>
        </w:tc>
        <w:tc>
          <w:tcPr>
            <w:tcW w:w="1400" w:type="dxa"/>
            <w:tcBorders/>
            <w:vAlign w:val="center"/>
          </w:tcPr>
          <w:p>
            <w:pPr>
              <w:pStyle w:val="Normal"/>
              <w:jc w:val="center"/>
              <w:rPr/>
            </w:pPr>
            <w:r>
              <w:rPr/>
              <w:t>CF 1</w:t>
            </w:r>
          </w:p>
        </w:tc>
        <w:tc>
          <w:tcPr>
            <w:tcW w:w="1668" w:type="dxa"/>
            <w:tcBorders/>
            <w:vAlign w:val="center"/>
          </w:tcPr>
          <w:p>
            <w:pPr>
              <w:pStyle w:val="Normal"/>
              <w:jc w:val="center"/>
              <w:rPr/>
            </w:pPr>
            <w:r>
              <w:rPr/>
              <w:t>7.0</w:t>
            </w:r>
          </w:p>
        </w:tc>
        <w:tc>
          <w:tcPr>
            <w:tcW w:w="1642" w:type="dxa"/>
            <w:tcBorders/>
            <w:vAlign w:val="center"/>
          </w:tcPr>
          <w:p>
            <w:pPr>
              <w:pStyle w:val="Normal"/>
              <w:jc w:val="center"/>
              <w:rPr/>
            </w:pPr>
            <w:r>
              <w:rPr/>
              <w:t>259</w:t>
            </w:r>
          </w:p>
        </w:tc>
        <w:tc>
          <w:tcPr>
            <w:tcW w:w="1447" w:type="dxa"/>
            <w:tcBorders/>
            <w:vAlign w:val="center"/>
          </w:tcPr>
          <w:p>
            <w:pPr>
              <w:pStyle w:val="Normal"/>
              <w:jc w:val="center"/>
              <w:rPr/>
            </w:pPr>
            <w:r>
              <w:rPr/>
              <w:t>95</w:t>
            </w:r>
          </w:p>
        </w:tc>
        <w:tc>
          <w:tcPr>
            <w:tcW w:w="1523" w:type="dxa"/>
            <w:tcBorders/>
            <w:vAlign w:val="center"/>
          </w:tcPr>
          <w:p>
            <w:pPr>
              <w:pStyle w:val="Normal"/>
              <w:jc w:val="center"/>
              <w:rPr/>
            </w:pPr>
            <w:r>
              <w:rPr/>
              <w:t>90</w:t>
            </w:r>
          </w:p>
        </w:tc>
        <w:tc>
          <w:tcPr>
            <w:tcW w:w="1141" w:type="dxa"/>
            <w:tcBorders/>
            <w:vAlign w:val="center"/>
          </w:tcPr>
          <w:p>
            <w:pPr>
              <w:pStyle w:val="Normal"/>
              <w:jc w:val="center"/>
              <w:rPr/>
            </w:pPr>
            <w:r>
              <w:rPr/>
              <w:t>7.9</w:t>
            </w:r>
          </w:p>
        </w:tc>
        <w:tc>
          <w:tcPr>
            <w:tcW w:w="1470" w:type="dxa"/>
            <w:tcBorders/>
            <w:vAlign w:val="center"/>
          </w:tcPr>
          <w:p>
            <w:pPr>
              <w:pStyle w:val="Normal"/>
              <w:jc w:val="center"/>
              <w:rPr/>
            </w:pPr>
            <w:r>
              <w:rPr/>
              <w:t>0.66</w:t>
            </w:r>
          </w:p>
        </w:tc>
      </w:tr>
      <w:tr>
        <w:trPr>
          <w:trHeight w:val="432" w:hRule="atLeast"/>
        </w:trPr>
        <w:tc>
          <w:tcPr>
            <w:tcW w:w="1368" w:type="dxa"/>
            <w:tcBorders/>
            <w:vAlign w:val="center"/>
          </w:tcPr>
          <w:p>
            <w:pPr>
              <w:pStyle w:val="Normal"/>
              <w:jc w:val="right"/>
              <w:rPr/>
            </w:pPr>
            <w:r>
              <w:rPr/>
              <w:t>71.8</w:t>
            </w:r>
          </w:p>
        </w:tc>
        <w:tc>
          <w:tcPr>
            <w:tcW w:w="1400" w:type="dxa"/>
            <w:tcBorders/>
            <w:vAlign w:val="center"/>
          </w:tcPr>
          <w:p>
            <w:pPr>
              <w:pStyle w:val="Normal"/>
              <w:jc w:val="center"/>
              <w:rPr/>
            </w:pPr>
            <w:r>
              <w:rPr/>
              <w:t>CF 3</w:t>
            </w:r>
          </w:p>
        </w:tc>
        <w:tc>
          <w:tcPr>
            <w:tcW w:w="1668" w:type="dxa"/>
            <w:tcBorders/>
            <w:vAlign w:val="center"/>
          </w:tcPr>
          <w:p>
            <w:pPr>
              <w:pStyle w:val="Normal"/>
              <w:jc w:val="center"/>
              <w:rPr/>
            </w:pPr>
            <w:r>
              <w:rPr/>
              <w:t>7.2</w:t>
            </w:r>
          </w:p>
        </w:tc>
        <w:tc>
          <w:tcPr>
            <w:tcW w:w="1642" w:type="dxa"/>
            <w:tcBorders/>
            <w:vAlign w:val="center"/>
          </w:tcPr>
          <w:p>
            <w:pPr>
              <w:pStyle w:val="Normal"/>
              <w:jc w:val="center"/>
              <w:rPr/>
            </w:pPr>
            <w:r>
              <w:rPr/>
              <w:t>254</w:t>
            </w:r>
          </w:p>
        </w:tc>
        <w:tc>
          <w:tcPr>
            <w:tcW w:w="1447" w:type="dxa"/>
            <w:tcBorders/>
            <w:vAlign w:val="center"/>
          </w:tcPr>
          <w:p>
            <w:pPr>
              <w:pStyle w:val="Normal"/>
              <w:jc w:val="center"/>
              <w:rPr/>
            </w:pPr>
            <w:r>
              <w:rPr/>
              <w:t>90</w:t>
            </w:r>
          </w:p>
        </w:tc>
        <w:tc>
          <w:tcPr>
            <w:tcW w:w="1523" w:type="dxa"/>
            <w:tcBorders/>
            <w:vAlign w:val="center"/>
          </w:tcPr>
          <w:p>
            <w:pPr>
              <w:pStyle w:val="Normal"/>
              <w:jc w:val="center"/>
              <w:rPr/>
            </w:pPr>
            <w:r>
              <w:rPr/>
              <w:t>88</w:t>
            </w:r>
          </w:p>
        </w:tc>
        <w:tc>
          <w:tcPr>
            <w:tcW w:w="1141" w:type="dxa"/>
            <w:tcBorders/>
            <w:vAlign w:val="center"/>
          </w:tcPr>
          <w:p>
            <w:pPr>
              <w:pStyle w:val="Normal"/>
              <w:jc w:val="center"/>
              <w:rPr/>
            </w:pPr>
            <w:r>
              <w:rPr/>
              <w:t>8.0</w:t>
            </w:r>
          </w:p>
        </w:tc>
        <w:tc>
          <w:tcPr>
            <w:tcW w:w="1470" w:type="dxa"/>
            <w:tcBorders/>
            <w:vAlign w:val="center"/>
          </w:tcPr>
          <w:p>
            <w:pPr>
              <w:pStyle w:val="Normal"/>
              <w:jc w:val="center"/>
              <w:rPr/>
            </w:pPr>
            <w:r>
              <w:rPr/>
              <w:t>0.50</w:t>
            </w:r>
          </w:p>
        </w:tc>
      </w:tr>
      <w:tr>
        <w:trPr>
          <w:trHeight w:val="432" w:hRule="atLeast"/>
        </w:trPr>
        <w:tc>
          <w:tcPr>
            <w:tcW w:w="1368" w:type="dxa"/>
            <w:tcBorders/>
            <w:vAlign w:val="center"/>
          </w:tcPr>
          <w:p>
            <w:pPr>
              <w:pStyle w:val="Normal"/>
              <w:jc w:val="right"/>
              <w:rPr/>
            </w:pPr>
            <w:r>
              <w:rPr/>
              <w:t>44.7</w:t>
            </w:r>
          </w:p>
        </w:tc>
        <w:tc>
          <w:tcPr>
            <w:tcW w:w="1400" w:type="dxa"/>
            <w:tcBorders/>
            <w:vAlign w:val="center"/>
          </w:tcPr>
          <w:p>
            <w:pPr>
              <w:pStyle w:val="Normal"/>
              <w:jc w:val="center"/>
              <w:rPr/>
            </w:pPr>
            <w:r>
              <w:rPr/>
              <w:t>CF 6</w:t>
            </w:r>
          </w:p>
        </w:tc>
        <w:tc>
          <w:tcPr>
            <w:tcW w:w="1668" w:type="dxa"/>
            <w:tcBorders/>
            <w:vAlign w:val="center"/>
          </w:tcPr>
          <w:p>
            <w:pPr>
              <w:pStyle w:val="Normal"/>
              <w:jc w:val="center"/>
              <w:rPr/>
            </w:pPr>
            <w:r>
              <w:rPr/>
              <w:t>7.0</w:t>
            </w:r>
          </w:p>
        </w:tc>
        <w:tc>
          <w:tcPr>
            <w:tcW w:w="1642" w:type="dxa"/>
            <w:tcBorders/>
            <w:vAlign w:val="center"/>
          </w:tcPr>
          <w:p>
            <w:pPr>
              <w:pStyle w:val="Normal"/>
              <w:jc w:val="center"/>
              <w:rPr/>
            </w:pPr>
            <w:r>
              <w:rPr/>
              <w:t>257</w:t>
            </w:r>
          </w:p>
        </w:tc>
        <w:tc>
          <w:tcPr>
            <w:tcW w:w="1447" w:type="dxa"/>
            <w:tcBorders/>
            <w:vAlign w:val="center"/>
          </w:tcPr>
          <w:p>
            <w:pPr>
              <w:pStyle w:val="Normal"/>
              <w:jc w:val="center"/>
              <w:rPr/>
            </w:pPr>
            <w:r>
              <w:rPr/>
              <w:t>92</w:t>
            </w:r>
          </w:p>
        </w:tc>
        <w:tc>
          <w:tcPr>
            <w:tcW w:w="1523" w:type="dxa"/>
            <w:tcBorders/>
            <w:vAlign w:val="center"/>
          </w:tcPr>
          <w:p>
            <w:pPr>
              <w:pStyle w:val="Normal"/>
              <w:jc w:val="center"/>
              <w:rPr/>
            </w:pPr>
            <w:r>
              <w:rPr/>
              <w:t>90</w:t>
            </w:r>
          </w:p>
        </w:tc>
        <w:tc>
          <w:tcPr>
            <w:tcW w:w="1141" w:type="dxa"/>
            <w:tcBorders/>
            <w:vAlign w:val="center"/>
          </w:tcPr>
          <w:p>
            <w:pPr>
              <w:pStyle w:val="Normal"/>
              <w:jc w:val="center"/>
              <w:rPr/>
            </w:pPr>
            <w:r>
              <w:rPr/>
              <w:t>8.0</w:t>
            </w:r>
          </w:p>
        </w:tc>
        <w:tc>
          <w:tcPr>
            <w:tcW w:w="1470" w:type="dxa"/>
            <w:tcBorders/>
            <w:vAlign w:val="center"/>
          </w:tcPr>
          <w:p>
            <w:pPr>
              <w:pStyle w:val="Normal"/>
              <w:jc w:val="center"/>
              <w:rPr/>
            </w:pPr>
            <w:r>
              <w:rPr/>
              <w:t>0.39</w:t>
            </w:r>
          </w:p>
        </w:tc>
      </w:tr>
      <w:tr>
        <w:trPr>
          <w:trHeight w:val="432" w:hRule="atLeast"/>
        </w:trPr>
        <w:tc>
          <w:tcPr>
            <w:tcW w:w="1368" w:type="dxa"/>
            <w:tcBorders/>
            <w:vAlign w:val="center"/>
          </w:tcPr>
          <w:p>
            <w:pPr>
              <w:pStyle w:val="Normal"/>
              <w:jc w:val="right"/>
              <w:rPr/>
            </w:pPr>
            <w:r>
              <w:rPr/>
              <w:t>39.0</w:t>
            </w:r>
          </w:p>
        </w:tc>
        <w:tc>
          <w:tcPr>
            <w:tcW w:w="1400" w:type="dxa"/>
            <w:tcBorders/>
            <w:vAlign w:val="center"/>
          </w:tcPr>
          <w:p>
            <w:pPr>
              <w:pStyle w:val="Normal"/>
              <w:jc w:val="center"/>
              <w:rPr/>
            </w:pPr>
            <w:r>
              <w:rPr/>
              <w:t>CF 8</w:t>
            </w:r>
          </w:p>
        </w:tc>
        <w:tc>
          <w:tcPr>
            <w:tcW w:w="1668" w:type="dxa"/>
            <w:tcBorders/>
            <w:vAlign w:val="center"/>
          </w:tcPr>
          <w:p>
            <w:pPr>
              <w:pStyle w:val="Normal"/>
              <w:jc w:val="center"/>
              <w:rPr/>
            </w:pPr>
            <w:r>
              <w:rPr/>
              <w:t>7.2</w:t>
            </w:r>
          </w:p>
        </w:tc>
        <w:tc>
          <w:tcPr>
            <w:tcW w:w="1642" w:type="dxa"/>
            <w:tcBorders/>
            <w:vAlign w:val="center"/>
          </w:tcPr>
          <w:p>
            <w:pPr>
              <w:pStyle w:val="Normal"/>
              <w:jc w:val="center"/>
              <w:rPr/>
            </w:pPr>
            <w:r>
              <w:rPr/>
              <w:t>254</w:t>
            </w:r>
          </w:p>
        </w:tc>
        <w:tc>
          <w:tcPr>
            <w:tcW w:w="1447" w:type="dxa"/>
            <w:tcBorders/>
            <w:vAlign w:val="center"/>
          </w:tcPr>
          <w:p>
            <w:pPr>
              <w:pStyle w:val="Normal"/>
              <w:jc w:val="center"/>
              <w:rPr/>
            </w:pPr>
            <w:r>
              <w:rPr/>
              <w:t>95</w:t>
            </w:r>
          </w:p>
        </w:tc>
        <w:tc>
          <w:tcPr>
            <w:tcW w:w="1523" w:type="dxa"/>
            <w:tcBorders/>
            <w:vAlign w:val="center"/>
          </w:tcPr>
          <w:p>
            <w:pPr>
              <w:pStyle w:val="Normal"/>
              <w:jc w:val="center"/>
              <w:rPr/>
            </w:pPr>
            <w:r>
              <w:rPr/>
              <w:t>86</w:t>
            </w:r>
          </w:p>
        </w:tc>
        <w:tc>
          <w:tcPr>
            <w:tcW w:w="1141" w:type="dxa"/>
            <w:tcBorders/>
            <w:vAlign w:val="center"/>
          </w:tcPr>
          <w:p>
            <w:pPr>
              <w:pStyle w:val="Normal"/>
              <w:jc w:val="center"/>
              <w:rPr/>
            </w:pPr>
            <w:r>
              <w:rPr/>
              <w:t>7.9</w:t>
            </w:r>
          </w:p>
        </w:tc>
        <w:tc>
          <w:tcPr>
            <w:tcW w:w="1470" w:type="dxa"/>
            <w:tcBorders/>
            <w:vAlign w:val="center"/>
          </w:tcPr>
          <w:p>
            <w:pPr>
              <w:pStyle w:val="Normal"/>
              <w:jc w:val="center"/>
              <w:rPr/>
            </w:pPr>
            <w:r>
              <w:rPr/>
              <w:t>0.23</w:t>
            </w:r>
          </w:p>
        </w:tc>
      </w:tr>
      <w:tr>
        <w:trPr>
          <w:trHeight w:val="432" w:hRule="atLeast"/>
        </w:trPr>
        <w:tc>
          <w:tcPr>
            <w:tcW w:w="1368" w:type="dxa"/>
            <w:tcBorders>
              <w:bottom w:val="single" w:sz="4" w:space="0" w:color="000000"/>
            </w:tcBorders>
            <w:vAlign w:val="center"/>
          </w:tcPr>
          <w:p>
            <w:pPr>
              <w:pStyle w:val="Normal"/>
              <w:snapToGrid w:val="false"/>
              <w:jc w:val="right"/>
              <w:rPr/>
            </w:pPr>
            <w:r>
              <w:rPr/>
            </w:r>
          </w:p>
        </w:tc>
        <w:tc>
          <w:tcPr>
            <w:tcW w:w="1400" w:type="dxa"/>
            <w:tcBorders>
              <w:bottom w:val="single" w:sz="4" w:space="0" w:color="000000"/>
            </w:tcBorders>
            <w:vAlign w:val="center"/>
          </w:tcPr>
          <w:p>
            <w:pPr>
              <w:pStyle w:val="Normal"/>
              <w:jc w:val="center"/>
              <w:rPr/>
            </w:pPr>
            <w:r>
              <w:rPr/>
              <w:t>WB</w:t>
            </w:r>
          </w:p>
        </w:tc>
        <w:tc>
          <w:tcPr>
            <w:tcW w:w="1668" w:type="dxa"/>
            <w:tcBorders>
              <w:bottom w:val="single" w:sz="4" w:space="0" w:color="000000"/>
            </w:tcBorders>
            <w:vAlign w:val="center"/>
          </w:tcPr>
          <w:p>
            <w:pPr>
              <w:pStyle w:val="Normal"/>
              <w:jc w:val="center"/>
              <w:rPr/>
            </w:pPr>
            <w:r>
              <w:rPr/>
              <w:t>7.5</w:t>
            </w:r>
          </w:p>
        </w:tc>
        <w:tc>
          <w:tcPr>
            <w:tcW w:w="1642" w:type="dxa"/>
            <w:tcBorders>
              <w:bottom w:val="single" w:sz="4" w:space="0" w:color="000000"/>
            </w:tcBorders>
            <w:vAlign w:val="center"/>
          </w:tcPr>
          <w:p>
            <w:pPr>
              <w:pStyle w:val="Normal"/>
              <w:jc w:val="center"/>
              <w:rPr/>
            </w:pPr>
            <w:r>
              <w:rPr/>
              <w:t>252</w:t>
            </w:r>
          </w:p>
        </w:tc>
        <w:tc>
          <w:tcPr>
            <w:tcW w:w="1447" w:type="dxa"/>
            <w:tcBorders>
              <w:bottom w:val="single" w:sz="4" w:space="0" w:color="000000"/>
            </w:tcBorders>
            <w:vAlign w:val="center"/>
          </w:tcPr>
          <w:p>
            <w:pPr>
              <w:pStyle w:val="Normal"/>
              <w:jc w:val="center"/>
              <w:rPr/>
            </w:pPr>
            <w:r>
              <w:rPr/>
              <w:t>90</w:t>
            </w:r>
          </w:p>
        </w:tc>
        <w:tc>
          <w:tcPr>
            <w:tcW w:w="1523" w:type="dxa"/>
            <w:tcBorders>
              <w:bottom w:val="single" w:sz="4" w:space="0" w:color="000000"/>
            </w:tcBorders>
            <w:vAlign w:val="center"/>
          </w:tcPr>
          <w:p>
            <w:pPr>
              <w:pStyle w:val="Normal"/>
              <w:jc w:val="center"/>
              <w:rPr/>
            </w:pPr>
            <w:r>
              <w:rPr/>
              <w:t>81</w:t>
            </w:r>
          </w:p>
        </w:tc>
        <w:tc>
          <w:tcPr>
            <w:tcW w:w="1141" w:type="dxa"/>
            <w:tcBorders>
              <w:bottom w:val="single" w:sz="4" w:space="0" w:color="000000"/>
            </w:tcBorders>
            <w:vAlign w:val="center"/>
          </w:tcPr>
          <w:p>
            <w:pPr>
              <w:pStyle w:val="Normal"/>
              <w:jc w:val="center"/>
              <w:rPr/>
            </w:pPr>
            <w:r>
              <w:rPr/>
              <w:t>7.9</w:t>
            </w:r>
          </w:p>
        </w:tc>
        <w:tc>
          <w:tcPr>
            <w:tcW w:w="1470" w:type="dxa"/>
            <w:tcBorders>
              <w:bottom w:val="single" w:sz="4" w:space="0" w:color="000000"/>
            </w:tcBorders>
            <w:vAlign w:val="center"/>
          </w:tcPr>
          <w:p>
            <w:pPr>
              <w:pStyle w:val="Normal"/>
              <w:jc w:val="center"/>
              <w:rPr/>
            </w:pPr>
            <w:r>
              <w:rPr/>
              <w:t>0.19</w:t>
            </w:r>
          </w:p>
        </w:tc>
      </w:tr>
    </w:tbl>
    <w:p>
      <w:pPr>
        <w:pStyle w:val="Normal"/>
        <w:rPr/>
      </w:pPr>
      <w:r>
        <w:rPr/>
      </w:r>
      <w:r>
        <w:br w:type="page"/>
      </w:r>
    </w:p>
    <w:p>
      <w:pPr>
        <w:pStyle w:val="Normal"/>
        <w:rPr/>
      </w:pPr>
      <w:r>
        <w:rPr/>
        <w:t xml:space="preserve">Table 8.  </w:t>
      </w:r>
      <w:r>
        <w:rPr>
          <w:color w:val="000000"/>
        </w:rPr>
        <w:t xml:space="preserve">Mean water quality characteristics of overlying water in whole-sediment toxicity tests with </w:t>
      </w:r>
      <w:r>
        <w:rPr>
          <w:i/>
          <w:color w:val="000000"/>
        </w:rPr>
        <w:t>Chironomus dilutus</w:t>
      </w:r>
      <w:r>
        <w:rPr>
          <w:color w:val="000000"/>
        </w:rPr>
        <w:t xml:space="preserve"> </w:t>
      </w:r>
    </w:p>
    <w:p>
      <w:pPr>
        <w:pStyle w:val="Normal"/>
        <w:ind w:left="900" w:right="0" w:hanging="900"/>
        <w:rPr/>
      </w:pPr>
      <w:r>
        <w:rPr>
          <w:color w:val="000000"/>
        </w:rPr>
        <w:t xml:space="preserve">               </w:t>
      </w:r>
      <w:r>
        <w:rPr>
          <w:color w:val="000000"/>
        </w:rPr>
        <w:t>and Cape Fear River sediments</w:t>
      </w:r>
      <w:r>
        <w:rPr/>
        <w:t xml:space="preserve"> and a control sediment (WB).  </w:t>
      </w:r>
      <w:r>
        <w:rPr>
          <w:color w:val="000000"/>
        </w:rPr>
        <w:t xml:space="preserve"> </w:t>
      </w: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p>
    <w:p>
      <w:pPr>
        <w:pStyle w:val="Footer"/>
        <w:tabs>
          <w:tab w:val="clear" w:pos="4320"/>
          <w:tab w:val="clear" w:pos="8640"/>
        </w:tabs>
        <w:rPr>
          <w:color w:val="000000"/>
        </w:rPr>
      </w:pPr>
      <w:r>
        <w:rPr>
          <w:color w:val="000000"/>
        </w:rPr>
      </w:r>
    </w:p>
    <w:tbl>
      <w:tblPr>
        <w:tblW w:w="11659" w:type="dxa"/>
        <w:jc w:val="left"/>
        <w:tblInd w:w="-108" w:type="dxa"/>
        <w:tblLayout w:type="fixed"/>
        <w:tblCellMar>
          <w:top w:w="0" w:type="dxa"/>
          <w:left w:w="108" w:type="dxa"/>
          <w:bottom w:w="0" w:type="dxa"/>
          <w:right w:w="108" w:type="dxa"/>
        </w:tblCellMar>
      </w:tblPr>
      <w:tblGrid>
        <w:gridCol w:w="1368"/>
        <w:gridCol w:w="1400"/>
        <w:gridCol w:w="1668"/>
        <w:gridCol w:w="1642"/>
        <w:gridCol w:w="1447"/>
        <w:gridCol w:w="1523"/>
        <w:gridCol w:w="1141"/>
        <w:gridCol w:w="1470"/>
      </w:tblGrid>
      <w:tr>
        <w:trPr>
          <w:trHeight w:val="790" w:hRule="atLeast"/>
        </w:trPr>
        <w:tc>
          <w:tcPr>
            <w:tcW w:w="1368" w:type="dxa"/>
            <w:tcBorders>
              <w:top w:val="single" w:sz="4" w:space="0" w:color="000000"/>
              <w:bottom w:val="single" w:sz="4" w:space="0" w:color="000000"/>
            </w:tcBorders>
            <w:vAlign w:val="center"/>
          </w:tcPr>
          <w:p>
            <w:pPr>
              <w:pStyle w:val="Normal"/>
              <w:jc w:val="center"/>
              <w:rPr/>
            </w:pPr>
            <w:r>
              <w:rPr/>
              <w:t>River Mile</w:t>
            </w:r>
          </w:p>
        </w:tc>
        <w:tc>
          <w:tcPr>
            <w:tcW w:w="1400" w:type="dxa"/>
            <w:tcBorders>
              <w:top w:val="single" w:sz="4" w:space="0" w:color="000000"/>
              <w:bottom w:val="single" w:sz="4" w:space="0" w:color="000000"/>
            </w:tcBorders>
            <w:vAlign w:val="center"/>
          </w:tcPr>
          <w:p>
            <w:pPr>
              <w:pStyle w:val="Normal"/>
              <w:jc w:val="center"/>
              <w:rPr/>
            </w:pPr>
            <w:r>
              <w:rPr/>
              <w:t>Sample ID</w:t>
            </w:r>
          </w:p>
        </w:tc>
        <w:tc>
          <w:tcPr>
            <w:tcW w:w="1668" w:type="dxa"/>
            <w:tcBorders>
              <w:top w:val="single" w:sz="4" w:space="0" w:color="000000"/>
              <w:bottom w:val="single" w:sz="4" w:space="0" w:color="000000"/>
            </w:tcBorders>
            <w:vAlign w:val="center"/>
          </w:tcPr>
          <w:p>
            <w:pPr>
              <w:pStyle w:val="Normal"/>
              <w:jc w:val="center"/>
              <w:rPr/>
            </w:pPr>
            <w:r>
              <w:rPr/>
              <w:t>Dissolved oxygen</w:t>
            </w:r>
          </w:p>
          <w:p>
            <w:pPr>
              <w:pStyle w:val="Normal"/>
              <w:jc w:val="center"/>
              <w:rPr/>
            </w:pPr>
            <w:r>
              <w:rPr/>
              <w:t>(mg/L)</w:t>
            </w:r>
          </w:p>
        </w:tc>
        <w:tc>
          <w:tcPr>
            <w:tcW w:w="1642" w:type="dxa"/>
            <w:tcBorders>
              <w:top w:val="single" w:sz="4" w:space="0" w:color="000000"/>
              <w:bottom w:val="single" w:sz="4" w:space="0" w:color="000000"/>
            </w:tcBorders>
            <w:vAlign w:val="center"/>
          </w:tcPr>
          <w:p>
            <w:pPr>
              <w:pStyle w:val="Normal"/>
              <w:jc w:val="center"/>
              <w:rPr>
                <w:rFonts w:cs="Arial"/>
                <w:szCs w:val="20"/>
              </w:rPr>
            </w:pPr>
            <w:r>
              <w:rPr>
                <w:rFonts w:cs="Arial"/>
                <w:szCs w:val="20"/>
              </w:rPr>
              <w:t>Conductivity</w:t>
            </w:r>
          </w:p>
          <w:p>
            <w:pPr>
              <w:pStyle w:val="Normal"/>
              <w:rPr/>
            </w:pP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r>
              <w:rPr>
                <w:color w:val="000000"/>
              </w:rPr>
              <w:t>(µmho@25</w:t>
            </w:r>
            <w:r>
              <w:rPr>
                <w:color w:val="000000"/>
                <w:vertAlign w:val="superscript"/>
              </w:rPr>
              <w:t>o</w:t>
            </w:r>
            <w:r>
              <w:rPr>
                <w:color w:val="000000"/>
              </w:rPr>
              <w:t>C)</w:t>
            </w:r>
          </w:p>
        </w:tc>
        <w:tc>
          <w:tcPr>
            <w:tcW w:w="1447" w:type="dxa"/>
            <w:tcBorders>
              <w:top w:val="single" w:sz="4" w:space="0" w:color="000000"/>
              <w:bottom w:val="single" w:sz="4" w:space="0" w:color="000000"/>
            </w:tcBorders>
            <w:vAlign w:val="center"/>
          </w:tcPr>
          <w:p>
            <w:pPr>
              <w:pStyle w:val="Normal"/>
              <w:jc w:val="center"/>
              <w:rPr>
                <w:rFonts w:cs="Arial"/>
                <w:szCs w:val="20"/>
              </w:rPr>
            </w:pPr>
            <w:r>
              <w:rPr>
                <w:rFonts w:cs="Arial"/>
                <w:szCs w:val="20"/>
              </w:rPr>
              <w:t>Hardness</w:t>
            </w:r>
          </w:p>
          <w:p>
            <w:pPr>
              <w:pStyle w:val="Normal"/>
              <w:jc w:val="center"/>
              <w:rPr/>
            </w:pPr>
            <w:r>
              <w:rPr/>
              <w:t>(mg/L as CaCO</w:t>
            </w:r>
            <w:r>
              <w:rPr>
                <w:vertAlign w:val="subscript"/>
              </w:rPr>
              <w:t>3</w:t>
            </w:r>
            <w:r>
              <w:rPr/>
              <w:t>)</w:t>
            </w:r>
          </w:p>
        </w:tc>
        <w:tc>
          <w:tcPr>
            <w:tcW w:w="1523" w:type="dxa"/>
            <w:tcBorders>
              <w:top w:val="single" w:sz="4" w:space="0" w:color="000000"/>
              <w:bottom w:val="single" w:sz="4" w:space="0" w:color="000000"/>
            </w:tcBorders>
            <w:vAlign w:val="center"/>
          </w:tcPr>
          <w:p>
            <w:pPr>
              <w:pStyle w:val="Normal"/>
              <w:jc w:val="center"/>
              <w:rPr>
                <w:rFonts w:cs="Arial"/>
                <w:szCs w:val="20"/>
              </w:rPr>
            </w:pPr>
            <w:r>
              <w:rPr>
                <w:rFonts w:cs="Arial"/>
                <w:szCs w:val="20"/>
              </w:rPr>
              <w:t>Alkalinity</w:t>
            </w:r>
          </w:p>
          <w:p>
            <w:pPr>
              <w:pStyle w:val="Normal"/>
              <w:jc w:val="center"/>
              <w:rPr/>
            </w:pPr>
            <w:r>
              <w:rPr/>
              <w:t>(mg/L as CaCO</w:t>
            </w:r>
            <w:r>
              <w:rPr>
                <w:vertAlign w:val="subscript"/>
              </w:rPr>
              <w:t>3</w:t>
            </w:r>
            <w:r>
              <w:rPr/>
              <w:t>)</w:t>
            </w:r>
          </w:p>
        </w:tc>
        <w:tc>
          <w:tcPr>
            <w:tcW w:w="1141" w:type="dxa"/>
            <w:tcBorders>
              <w:top w:val="single" w:sz="4" w:space="0" w:color="000000"/>
              <w:bottom w:val="single" w:sz="4" w:space="0" w:color="000000"/>
            </w:tcBorders>
            <w:vAlign w:val="center"/>
          </w:tcPr>
          <w:p>
            <w:pPr>
              <w:pStyle w:val="Normal"/>
              <w:jc w:val="center"/>
              <w:rPr>
                <w:rFonts w:cs="Arial"/>
                <w:szCs w:val="20"/>
              </w:rPr>
            </w:pPr>
            <w:r>
              <w:rPr>
                <w:rFonts w:cs="Arial"/>
                <w:szCs w:val="20"/>
              </w:rPr>
              <w:t>pH</w:t>
            </w:r>
          </w:p>
        </w:tc>
        <w:tc>
          <w:tcPr>
            <w:tcW w:w="1470" w:type="dxa"/>
            <w:tcBorders>
              <w:top w:val="single" w:sz="4" w:space="0" w:color="000000"/>
              <w:bottom w:val="single" w:sz="4" w:space="0" w:color="000000"/>
            </w:tcBorders>
            <w:vAlign w:val="center"/>
          </w:tcPr>
          <w:p>
            <w:pPr>
              <w:pStyle w:val="Normal"/>
              <w:jc w:val="center"/>
              <w:rPr>
                <w:rFonts w:cs="Arial"/>
                <w:szCs w:val="20"/>
              </w:rPr>
            </w:pPr>
            <w:r>
              <w:rPr>
                <w:rFonts w:cs="Arial"/>
                <w:szCs w:val="20"/>
              </w:rPr>
              <w:t>Total</w:t>
            </w:r>
          </w:p>
          <w:p>
            <w:pPr>
              <w:pStyle w:val="Normal"/>
              <w:jc w:val="center"/>
              <w:rPr>
                <w:rFonts w:cs="Arial"/>
                <w:szCs w:val="20"/>
              </w:rPr>
            </w:pPr>
            <w:r>
              <w:rPr>
                <w:rFonts w:cs="Arial"/>
                <w:szCs w:val="20"/>
              </w:rPr>
              <w:t>ammonia</w:t>
            </w:r>
          </w:p>
          <w:p>
            <w:pPr>
              <w:pStyle w:val="Normal"/>
              <w:jc w:val="center"/>
              <w:rPr/>
            </w:pPr>
            <w:r>
              <w:rPr/>
              <w:t>(mg/L)</w:t>
            </w:r>
          </w:p>
        </w:tc>
      </w:tr>
      <w:tr>
        <w:trPr>
          <w:trHeight w:val="432" w:hRule="atLeast"/>
        </w:trPr>
        <w:tc>
          <w:tcPr>
            <w:tcW w:w="1368" w:type="dxa"/>
            <w:tcBorders>
              <w:top w:val="single" w:sz="4" w:space="0" w:color="000000"/>
            </w:tcBorders>
            <w:vAlign w:val="center"/>
          </w:tcPr>
          <w:p>
            <w:pPr>
              <w:pStyle w:val="Normal"/>
              <w:jc w:val="right"/>
              <w:rPr/>
            </w:pPr>
            <w:r>
              <w:rPr/>
              <w:t>112.9</w:t>
            </w:r>
          </w:p>
        </w:tc>
        <w:tc>
          <w:tcPr>
            <w:tcW w:w="1400" w:type="dxa"/>
            <w:tcBorders>
              <w:top w:val="single" w:sz="4" w:space="0" w:color="000000"/>
            </w:tcBorders>
            <w:vAlign w:val="center"/>
          </w:tcPr>
          <w:p>
            <w:pPr>
              <w:pStyle w:val="Normal"/>
              <w:jc w:val="center"/>
              <w:rPr/>
            </w:pPr>
            <w:r>
              <w:rPr/>
              <w:t>CF 11</w:t>
            </w:r>
          </w:p>
        </w:tc>
        <w:tc>
          <w:tcPr>
            <w:tcW w:w="1668" w:type="dxa"/>
            <w:tcBorders>
              <w:top w:val="single" w:sz="4" w:space="0" w:color="000000"/>
            </w:tcBorders>
            <w:vAlign w:val="center"/>
          </w:tcPr>
          <w:p>
            <w:pPr>
              <w:pStyle w:val="Normal"/>
              <w:jc w:val="center"/>
              <w:rPr/>
            </w:pPr>
            <w:r>
              <w:rPr/>
              <w:t>7.3</w:t>
            </w:r>
          </w:p>
        </w:tc>
        <w:tc>
          <w:tcPr>
            <w:tcW w:w="1642" w:type="dxa"/>
            <w:tcBorders>
              <w:top w:val="single" w:sz="4" w:space="0" w:color="000000"/>
            </w:tcBorders>
            <w:vAlign w:val="center"/>
          </w:tcPr>
          <w:p>
            <w:pPr>
              <w:pStyle w:val="Normal"/>
              <w:jc w:val="center"/>
              <w:rPr/>
            </w:pPr>
            <w:r>
              <w:rPr/>
              <w:t>263</w:t>
            </w:r>
          </w:p>
        </w:tc>
        <w:tc>
          <w:tcPr>
            <w:tcW w:w="1447" w:type="dxa"/>
            <w:tcBorders>
              <w:top w:val="single" w:sz="4" w:space="0" w:color="000000"/>
            </w:tcBorders>
            <w:vAlign w:val="center"/>
          </w:tcPr>
          <w:p>
            <w:pPr>
              <w:pStyle w:val="Normal"/>
              <w:jc w:val="center"/>
              <w:rPr/>
            </w:pPr>
            <w:r>
              <w:rPr/>
              <w:t>85</w:t>
            </w:r>
          </w:p>
        </w:tc>
        <w:tc>
          <w:tcPr>
            <w:tcW w:w="1523" w:type="dxa"/>
            <w:tcBorders>
              <w:top w:val="single" w:sz="4" w:space="0" w:color="000000"/>
            </w:tcBorders>
            <w:vAlign w:val="center"/>
          </w:tcPr>
          <w:p>
            <w:pPr>
              <w:pStyle w:val="Normal"/>
              <w:jc w:val="center"/>
              <w:rPr/>
            </w:pPr>
            <w:r>
              <w:rPr/>
              <w:t>83</w:t>
            </w:r>
          </w:p>
        </w:tc>
        <w:tc>
          <w:tcPr>
            <w:tcW w:w="1141" w:type="dxa"/>
            <w:tcBorders>
              <w:top w:val="single" w:sz="4" w:space="0" w:color="000000"/>
            </w:tcBorders>
            <w:vAlign w:val="center"/>
          </w:tcPr>
          <w:p>
            <w:pPr>
              <w:pStyle w:val="Normal"/>
              <w:jc w:val="center"/>
              <w:rPr/>
            </w:pPr>
            <w:r>
              <w:rPr/>
              <w:t>8.0</w:t>
            </w:r>
          </w:p>
        </w:tc>
        <w:tc>
          <w:tcPr>
            <w:tcW w:w="1470" w:type="dxa"/>
            <w:tcBorders>
              <w:top w:val="single" w:sz="4" w:space="0" w:color="000000"/>
            </w:tcBorders>
            <w:vAlign w:val="center"/>
          </w:tcPr>
          <w:p>
            <w:pPr>
              <w:pStyle w:val="Normal"/>
              <w:jc w:val="center"/>
              <w:rPr/>
            </w:pPr>
            <w:r>
              <w:rPr/>
              <w:t>0.20</w:t>
            </w:r>
          </w:p>
        </w:tc>
      </w:tr>
      <w:tr>
        <w:trPr>
          <w:trHeight w:val="432" w:hRule="atLeast"/>
        </w:trPr>
        <w:tc>
          <w:tcPr>
            <w:tcW w:w="1368" w:type="dxa"/>
            <w:tcBorders/>
            <w:vAlign w:val="center"/>
          </w:tcPr>
          <w:p>
            <w:pPr>
              <w:pStyle w:val="Normal"/>
              <w:jc w:val="right"/>
              <w:rPr/>
            </w:pPr>
            <w:r>
              <w:rPr/>
              <w:t xml:space="preserve"> </w:t>
            </w:r>
            <w:r>
              <w:rPr/>
              <w:t>108.4</w:t>
            </w:r>
          </w:p>
        </w:tc>
        <w:tc>
          <w:tcPr>
            <w:tcW w:w="1400" w:type="dxa"/>
            <w:tcBorders/>
            <w:vAlign w:val="center"/>
          </w:tcPr>
          <w:p>
            <w:pPr>
              <w:pStyle w:val="Normal"/>
              <w:jc w:val="center"/>
              <w:rPr/>
            </w:pPr>
            <w:r>
              <w:rPr/>
              <w:t>CF 10</w:t>
            </w:r>
          </w:p>
        </w:tc>
        <w:tc>
          <w:tcPr>
            <w:tcW w:w="1668" w:type="dxa"/>
            <w:tcBorders/>
            <w:vAlign w:val="center"/>
          </w:tcPr>
          <w:p>
            <w:pPr>
              <w:pStyle w:val="Normal"/>
              <w:jc w:val="center"/>
              <w:rPr/>
            </w:pPr>
            <w:r>
              <w:rPr/>
              <w:t>7.5</w:t>
            </w:r>
          </w:p>
        </w:tc>
        <w:tc>
          <w:tcPr>
            <w:tcW w:w="1642" w:type="dxa"/>
            <w:tcBorders/>
            <w:vAlign w:val="center"/>
          </w:tcPr>
          <w:p>
            <w:pPr>
              <w:pStyle w:val="Normal"/>
              <w:jc w:val="center"/>
              <w:rPr/>
            </w:pPr>
            <w:r>
              <w:rPr/>
              <w:t>260</w:t>
            </w:r>
          </w:p>
        </w:tc>
        <w:tc>
          <w:tcPr>
            <w:tcW w:w="1447" w:type="dxa"/>
            <w:tcBorders/>
            <w:vAlign w:val="center"/>
          </w:tcPr>
          <w:p>
            <w:pPr>
              <w:pStyle w:val="Normal"/>
              <w:jc w:val="center"/>
              <w:rPr/>
            </w:pPr>
            <w:r>
              <w:rPr/>
              <w:t>95</w:t>
            </w:r>
          </w:p>
        </w:tc>
        <w:tc>
          <w:tcPr>
            <w:tcW w:w="1523" w:type="dxa"/>
            <w:tcBorders/>
            <w:vAlign w:val="center"/>
          </w:tcPr>
          <w:p>
            <w:pPr>
              <w:pStyle w:val="Normal"/>
              <w:jc w:val="center"/>
              <w:rPr/>
            </w:pPr>
            <w:r>
              <w:rPr/>
              <w:t>96</w:t>
            </w:r>
          </w:p>
        </w:tc>
        <w:tc>
          <w:tcPr>
            <w:tcW w:w="1141" w:type="dxa"/>
            <w:tcBorders/>
            <w:vAlign w:val="center"/>
          </w:tcPr>
          <w:p>
            <w:pPr>
              <w:pStyle w:val="Normal"/>
              <w:jc w:val="center"/>
              <w:rPr/>
            </w:pPr>
            <w:r>
              <w:rPr/>
              <w:t>8.0</w:t>
            </w:r>
          </w:p>
        </w:tc>
        <w:tc>
          <w:tcPr>
            <w:tcW w:w="1470" w:type="dxa"/>
            <w:tcBorders/>
            <w:vAlign w:val="center"/>
          </w:tcPr>
          <w:p>
            <w:pPr>
              <w:pStyle w:val="Normal"/>
              <w:jc w:val="center"/>
              <w:rPr/>
            </w:pPr>
            <w:r>
              <w:rPr/>
              <w:t>0.64</w:t>
            </w:r>
          </w:p>
        </w:tc>
      </w:tr>
      <w:tr>
        <w:trPr>
          <w:trHeight w:val="432" w:hRule="atLeast"/>
        </w:trPr>
        <w:tc>
          <w:tcPr>
            <w:tcW w:w="1368" w:type="dxa"/>
            <w:tcBorders/>
            <w:vAlign w:val="center"/>
          </w:tcPr>
          <w:p>
            <w:pPr>
              <w:pStyle w:val="Normal"/>
              <w:jc w:val="right"/>
              <w:rPr/>
            </w:pPr>
            <w:r>
              <w:rPr/>
              <w:t xml:space="preserve"> </w:t>
            </w:r>
            <w:r>
              <w:rPr/>
              <w:t>105.9</w:t>
            </w:r>
          </w:p>
        </w:tc>
        <w:tc>
          <w:tcPr>
            <w:tcW w:w="1400" w:type="dxa"/>
            <w:tcBorders/>
            <w:vAlign w:val="center"/>
          </w:tcPr>
          <w:p>
            <w:pPr>
              <w:pStyle w:val="Normal"/>
              <w:jc w:val="center"/>
              <w:rPr/>
            </w:pPr>
            <w:r>
              <w:rPr/>
              <w:t>CF 9</w:t>
            </w:r>
          </w:p>
        </w:tc>
        <w:tc>
          <w:tcPr>
            <w:tcW w:w="1668" w:type="dxa"/>
            <w:tcBorders/>
            <w:vAlign w:val="center"/>
          </w:tcPr>
          <w:p>
            <w:pPr>
              <w:pStyle w:val="Normal"/>
              <w:jc w:val="center"/>
              <w:rPr/>
            </w:pPr>
            <w:r>
              <w:rPr/>
              <w:t>7.6</w:t>
            </w:r>
          </w:p>
        </w:tc>
        <w:tc>
          <w:tcPr>
            <w:tcW w:w="1642" w:type="dxa"/>
            <w:tcBorders/>
            <w:vAlign w:val="center"/>
          </w:tcPr>
          <w:p>
            <w:pPr>
              <w:pStyle w:val="Normal"/>
              <w:jc w:val="center"/>
              <w:rPr/>
            </w:pPr>
            <w:r>
              <w:rPr/>
              <w:t>252</w:t>
            </w:r>
          </w:p>
        </w:tc>
        <w:tc>
          <w:tcPr>
            <w:tcW w:w="1447" w:type="dxa"/>
            <w:tcBorders/>
            <w:vAlign w:val="center"/>
          </w:tcPr>
          <w:p>
            <w:pPr>
              <w:pStyle w:val="Normal"/>
              <w:jc w:val="center"/>
              <w:rPr/>
            </w:pPr>
            <w:r>
              <w:rPr/>
              <w:t>90</w:t>
            </w:r>
          </w:p>
        </w:tc>
        <w:tc>
          <w:tcPr>
            <w:tcW w:w="1523" w:type="dxa"/>
            <w:tcBorders/>
            <w:vAlign w:val="center"/>
          </w:tcPr>
          <w:p>
            <w:pPr>
              <w:pStyle w:val="Normal"/>
              <w:jc w:val="center"/>
              <w:rPr/>
            </w:pPr>
            <w:r>
              <w:rPr/>
              <w:t>86</w:t>
            </w:r>
          </w:p>
        </w:tc>
        <w:tc>
          <w:tcPr>
            <w:tcW w:w="1141" w:type="dxa"/>
            <w:tcBorders/>
            <w:vAlign w:val="center"/>
          </w:tcPr>
          <w:p>
            <w:pPr>
              <w:pStyle w:val="Normal"/>
              <w:jc w:val="center"/>
              <w:rPr/>
            </w:pPr>
            <w:r>
              <w:rPr/>
              <w:t>8.1</w:t>
            </w:r>
          </w:p>
        </w:tc>
        <w:tc>
          <w:tcPr>
            <w:tcW w:w="1470" w:type="dxa"/>
            <w:tcBorders/>
            <w:vAlign w:val="center"/>
          </w:tcPr>
          <w:p>
            <w:pPr>
              <w:pStyle w:val="Normal"/>
              <w:jc w:val="center"/>
              <w:rPr/>
            </w:pPr>
            <w:r>
              <w:rPr/>
              <w:t>0.27</w:t>
            </w:r>
          </w:p>
        </w:tc>
      </w:tr>
      <w:tr>
        <w:trPr>
          <w:trHeight w:val="432" w:hRule="atLeast"/>
        </w:trPr>
        <w:tc>
          <w:tcPr>
            <w:tcW w:w="1368" w:type="dxa"/>
            <w:tcBorders/>
            <w:vAlign w:val="center"/>
          </w:tcPr>
          <w:p>
            <w:pPr>
              <w:pStyle w:val="Normal"/>
              <w:jc w:val="right"/>
              <w:rPr/>
            </w:pPr>
            <w:r>
              <w:rPr/>
              <w:t xml:space="preserve"> </w:t>
            </w:r>
            <w:r>
              <w:rPr/>
              <w:t>93.4</w:t>
            </w:r>
          </w:p>
        </w:tc>
        <w:tc>
          <w:tcPr>
            <w:tcW w:w="1400" w:type="dxa"/>
            <w:tcBorders/>
            <w:vAlign w:val="center"/>
          </w:tcPr>
          <w:p>
            <w:pPr>
              <w:pStyle w:val="Normal"/>
              <w:jc w:val="center"/>
              <w:rPr/>
            </w:pPr>
            <w:r>
              <w:rPr/>
              <w:t>CF 4</w:t>
            </w:r>
          </w:p>
        </w:tc>
        <w:tc>
          <w:tcPr>
            <w:tcW w:w="1668" w:type="dxa"/>
            <w:tcBorders/>
            <w:vAlign w:val="center"/>
          </w:tcPr>
          <w:p>
            <w:pPr>
              <w:pStyle w:val="Normal"/>
              <w:jc w:val="center"/>
              <w:rPr/>
            </w:pPr>
            <w:r>
              <w:rPr/>
              <w:t>7.5</w:t>
            </w:r>
          </w:p>
        </w:tc>
        <w:tc>
          <w:tcPr>
            <w:tcW w:w="1642" w:type="dxa"/>
            <w:tcBorders/>
            <w:vAlign w:val="center"/>
          </w:tcPr>
          <w:p>
            <w:pPr>
              <w:pStyle w:val="Normal"/>
              <w:jc w:val="center"/>
              <w:rPr/>
            </w:pPr>
            <w:r>
              <w:rPr/>
              <w:t>250</w:t>
            </w:r>
          </w:p>
        </w:tc>
        <w:tc>
          <w:tcPr>
            <w:tcW w:w="1447" w:type="dxa"/>
            <w:tcBorders/>
            <w:vAlign w:val="center"/>
          </w:tcPr>
          <w:p>
            <w:pPr>
              <w:pStyle w:val="Normal"/>
              <w:jc w:val="center"/>
              <w:rPr/>
            </w:pPr>
            <w:r>
              <w:rPr/>
              <w:t>92</w:t>
            </w:r>
          </w:p>
        </w:tc>
        <w:tc>
          <w:tcPr>
            <w:tcW w:w="1523" w:type="dxa"/>
            <w:tcBorders/>
            <w:vAlign w:val="center"/>
          </w:tcPr>
          <w:p>
            <w:pPr>
              <w:pStyle w:val="Normal"/>
              <w:jc w:val="center"/>
              <w:rPr/>
            </w:pPr>
            <w:r>
              <w:rPr/>
              <w:t>85</w:t>
            </w:r>
          </w:p>
        </w:tc>
        <w:tc>
          <w:tcPr>
            <w:tcW w:w="1141" w:type="dxa"/>
            <w:tcBorders/>
            <w:vAlign w:val="center"/>
          </w:tcPr>
          <w:p>
            <w:pPr>
              <w:pStyle w:val="Normal"/>
              <w:jc w:val="center"/>
              <w:rPr/>
            </w:pPr>
            <w:r>
              <w:rPr/>
              <w:t>8.0</w:t>
            </w:r>
          </w:p>
        </w:tc>
        <w:tc>
          <w:tcPr>
            <w:tcW w:w="1470" w:type="dxa"/>
            <w:tcBorders/>
            <w:vAlign w:val="center"/>
          </w:tcPr>
          <w:p>
            <w:pPr>
              <w:pStyle w:val="Normal"/>
              <w:jc w:val="center"/>
              <w:rPr/>
            </w:pPr>
            <w:r>
              <w:rPr/>
              <w:t>0.29</w:t>
            </w:r>
          </w:p>
        </w:tc>
      </w:tr>
      <w:tr>
        <w:trPr>
          <w:trHeight w:val="432" w:hRule="atLeast"/>
        </w:trPr>
        <w:tc>
          <w:tcPr>
            <w:tcW w:w="1368" w:type="dxa"/>
            <w:tcBorders/>
            <w:vAlign w:val="center"/>
          </w:tcPr>
          <w:p>
            <w:pPr>
              <w:pStyle w:val="Normal"/>
              <w:jc w:val="right"/>
              <w:rPr/>
            </w:pPr>
            <w:r>
              <w:rPr/>
              <w:t xml:space="preserve"> </w:t>
            </w:r>
            <w:r>
              <w:rPr/>
              <w:t>88.5</w:t>
            </w:r>
          </w:p>
        </w:tc>
        <w:tc>
          <w:tcPr>
            <w:tcW w:w="1400" w:type="dxa"/>
            <w:tcBorders/>
            <w:vAlign w:val="center"/>
          </w:tcPr>
          <w:p>
            <w:pPr>
              <w:pStyle w:val="Normal"/>
              <w:jc w:val="center"/>
              <w:rPr/>
            </w:pPr>
            <w:r>
              <w:rPr/>
              <w:t>CF 5</w:t>
            </w:r>
          </w:p>
        </w:tc>
        <w:tc>
          <w:tcPr>
            <w:tcW w:w="1668" w:type="dxa"/>
            <w:tcBorders/>
            <w:vAlign w:val="center"/>
          </w:tcPr>
          <w:p>
            <w:pPr>
              <w:pStyle w:val="Normal"/>
              <w:jc w:val="center"/>
              <w:rPr/>
            </w:pPr>
            <w:r>
              <w:rPr/>
              <w:t>7.6</w:t>
            </w:r>
          </w:p>
        </w:tc>
        <w:tc>
          <w:tcPr>
            <w:tcW w:w="1642" w:type="dxa"/>
            <w:tcBorders/>
            <w:vAlign w:val="center"/>
          </w:tcPr>
          <w:p>
            <w:pPr>
              <w:pStyle w:val="Normal"/>
              <w:jc w:val="center"/>
              <w:rPr/>
            </w:pPr>
            <w:r>
              <w:rPr/>
              <w:t>250</w:t>
            </w:r>
          </w:p>
        </w:tc>
        <w:tc>
          <w:tcPr>
            <w:tcW w:w="1447" w:type="dxa"/>
            <w:tcBorders/>
            <w:vAlign w:val="center"/>
          </w:tcPr>
          <w:p>
            <w:pPr>
              <w:pStyle w:val="Normal"/>
              <w:jc w:val="center"/>
              <w:rPr/>
            </w:pPr>
            <w:r>
              <w:rPr/>
              <w:t>92</w:t>
            </w:r>
          </w:p>
        </w:tc>
        <w:tc>
          <w:tcPr>
            <w:tcW w:w="1523" w:type="dxa"/>
            <w:tcBorders/>
            <w:vAlign w:val="center"/>
          </w:tcPr>
          <w:p>
            <w:pPr>
              <w:pStyle w:val="Normal"/>
              <w:jc w:val="center"/>
              <w:rPr/>
            </w:pPr>
            <w:r>
              <w:rPr/>
              <w:t>86</w:t>
            </w:r>
          </w:p>
        </w:tc>
        <w:tc>
          <w:tcPr>
            <w:tcW w:w="1141" w:type="dxa"/>
            <w:tcBorders/>
            <w:vAlign w:val="center"/>
          </w:tcPr>
          <w:p>
            <w:pPr>
              <w:pStyle w:val="Normal"/>
              <w:jc w:val="center"/>
              <w:rPr/>
            </w:pPr>
            <w:r>
              <w:rPr/>
              <w:t>7.9</w:t>
            </w:r>
          </w:p>
        </w:tc>
        <w:tc>
          <w:tcPr>
            <w:tcW w:w="1470" w:type="dxa"/>
            <w:tcBorders/>
            <w:vAlign w:val="center"/>
          </w:tcPr>
          <w:p>
            <w:pPr>
              <w:pStyle w:val="Normal"/>
              <w:jc w:val="center"/>
              <w:rPr/>
            </w:pPr>
            <w:r>
              <w:rPr/>
              <w:t>0.40</w:t>
            </w:r>
          </w:p>
        </w:tc>
      </w:tr>
      <w:tr>
        <w:trPr>
          <w:trHeight w:val="432" w:hRule="atLeast"/>
        </w:trPr>
        <w:tc>
          <w:tcPr>
            <w:tcW w:w="1368" w:type="dxa"/>
            <w:tcBorders/>
            <w:vAlign w:val="center"/>
          </w:tcPr>
          <w:p>
            <w:pPr>
              <w:pStyle w:val="Normal"/>
              <w:jc w:val="right"/>
              <w:rPr/>
            </w:pPr>
            <w:r>
              <w:rPr/>
              <w:t xml:space="preserve"> </w:t>
            </w:r>
            <w:r>
              <w:rPr/>
              <w:t>76.1</w:t>
            </w:r>
          </w:p>
        </w:tc>
        <w:tc>
          <w:tcPr>
            <w:tcW w:w="1400" w:type="dxa"/>
            <w:tcBorders/>
            <w:vAlign w:val="center"/>
          </w:tcPr>
          <w:p>
            <w:pPr>
              <w:pStyle w:val="Normal"/>
              <w:jc w:val="center"/>
              <w:rPr/>
            </w:pPr>
            <w:r>
              <w:rPr/>
              <w:t>CF 1</w:t>
            </w:r>
          </w:p>
        </w:tc>
        <w:tc>
          <w:tcPr>
            <w:tcW w:w="1668" w:type="dxa"/>
            <w:tcBorders/>
            <w:vAlign w:val="center"/>
          </w:tcPr>
          <w:p>
            <w:pPr>
              <w:pStyle w:val="Normal"/>
              <w:jc w:val="center"/>
              <w:rPr/>
            </w:pPr>
            <w:r>
              <w:rPr/>
              <w:t>7.5</w:t>
            </w:r>
          </w:p>
        </w:tc>
        <w:tc>
          <w:tcPr>
            <w:tcW w:w="1642" w:type="dxa"/>
            <w:tcBorders/>
            <w:vAlign w:val="center"/>
          </w:tcPr>
          <w:p>
            <w:pPr>
              <w:pStyle w:val="Normal"/>
              <w:jc w:val="center"/>
              <w:rPr/>
            </w:pPr>
            <w:r>
              <w:rPr/>
              <w:t>255</w:t>
            </w:r>
          </w:p>
        </w:tc>
        <w:tc>
          <w:tcPr>
            <w:tcW w:w="1447" w:type="dxa"/>
            <w:tcBorders/>
            <w:vAlign w:val="center"/>
          </w:tcPr>
          <w:p>
            <w:pPr>
              <w:pStyle w:val="Normal"/>
              <w:jc w:val="center"/>
              <w:rPr/>
            </w:pPr>
            <w:r>
              <w:rPr/>
              <w:t>100</w:t>
            </w:r>
          </w:p>
        </w:tc>
        <w:tc>
          <w:tcPr>
            <w:tcW w:w="1523" w:type="dxa"/>
            <w:tcBorders/>
            <w:vAlign w:val="center"/>
          </w:tcPr>
          <w:p>
            <w:pPr>
              <w:pStyle w:val="Normal"/>
              <w:jc w:val="center"/>
              <w:rPr/>
            </w:pPr>
            <w:r>
              <w:rPr/>
              <w:t>89</w:t>
            </w:r>
          </w:p>
        </w:tc>
        <w:tc>
          <w:tcPr>
            <w:tcW w:w="1141" w:type="dxa"/>
            <w:tcBorders/>
            <w:vAlign w:val="center"/>
          </w:tcPr>
          <w:p>
            <w:pPr>
              <w:pStyle w:val="Normal"/>
              <w:jc w:val="center"/>
              <w:rPr/>
            </w:pPr>
            <w:r>
              <w:rPr/>
              <w:t>7.9</w:t>
            </w:r>
          </w:p>
        </w:tc>
        <w:tc>
          <w:tcPr>
            <w:tcW w:w="1470" w:type="dxa"/>
            <w:tcBorders/>
            <w:vAlign w:val="center"/>
          </w:tcPr>
          <w:p>
            <w:pPr>
              <w:pStyle w:val="Normal"/>
              <w:jc w:val="center"/>
              <w:rPr/>
            </w:pPr>
            <w:r>
              <w:rPr/>
              <w:t>0.55</w:t>
            </w:r>
          </w:p>
        </w:tc>
      </w:tr>
      <w:tr>
        <w:trPr>
          <w:trHeight w:val="432" w:hRule="atLeast"/>
        </w:trPr>
        <w:tc>
          <w:tcPr>
            <w:tcW w:w="1368" w:type="dxa"/>
            <w:tcBorders/>
            <w:vAlign w:val="center"/>
          </w:tcPr>
          <w:p>
            <w:pPr>
              <w:pStyle w:val="Normal"/>
              <w:jc w:val="right"/>
              <w:rPr/>
            </w:pPr>
            <w:r>
              <w:rPr/>
              <w:t xml:space="preserve"> </w:t>
            </w:r>
            <w:r>
              <w:rPr/>
              <w:t>71.8</w:t>
            </w:r>
          </w:p>
        </w:tc>
        <w:tc>
          <w:tcPr>
            <w:tcW w:w="1400" w:type="dxa"/>
            <w:tcBorders/>
            <w:vAlign w:val="center"/>
          </w:tcPr>
          <w:p>
            <w:pPr>
              <w:pStyle w:val="Normal"/>
              <w:jc w:val="center"/>
              <w:rPr/>
            </w:pPr>
            <w:r>
              <w:rPr/>
              <w:t>CF 3</w:t>
            </w:r>
          </w:p>
        </w:tc>
        <w:tc>
          <w:tcPr>
            <w:tcW w:w="1668" w:type="dxa"/>
            <w:tcBorders/>
            <w:vAlign w:val="center"/>
          </w:tcPr>
          <w:p>
            <w:pPr>
              <w:pStyle w:val="Normal"/>
              <w:jc w:val="center"/>
              <w:rPr/>
            </w:pPr>
            <w:r>
              <w:rPr/>
              <w:t>7.5</w:t>
            </w:r>
          </w:p>
        </w:tc>
        <w:tc>
          <w:tcPr>
            <w:tcW w:w="1642" w:type="dxa"/>
            <w:tcBorders/>
            <w:vAlign w:val="center"/>
          </w:tcPr>
          <w:p>
            <w:pPr>
              <w:pStyle w:val="Normal"/>
              <w:jc w:val="center"/>
              <w:rPr/>
            </w:pPr>
            <w:r>
              <w:rPr/>
              <w:t>252</w:t>
            </w:r>
          </w:p>
        </w:tc>
        <w:tc>
          <w:tcPr>
            <w:tcW w:w="1447" w:type="dxa"/>
            <w:tcBorders/>
            <w:vAlign w:val="center"/>
          </w:tcPr>
          <w:p>
            <w:pPr>
              <w:pStyle w:val="Normal"/>
              <w:jc w:val="center"/>
              <w:rPr/>
            </w:pPr>
            <w:r>
              <w:rPr/>
              <w:t>88</w:t>
            </w:r>
          </w:p>
        </w:tc>
        <w:tc>
          <w:tcPr>
            <w:tcW w:w="1523" w:type="dxa"/>
            <w:tcBorders/>
            <w:vAlign w:val="center"/>
          </w:tcPr>
          <w:p>
            <w:pPr>
              <w:pStyle w:val="Normal"/>
              <w:jc w:val="center"/>
              <w:rPr/>
            </w:pPr>
            <w:r>
              <w:rPr/>
              <w:t>86</w:t>
            </w:r>
          </w:p>
        </w:tc>
        <w:tc>
          <w:tcPr>
            <w:tcW w:w="1141" w:type="dxa"/>
            <w:tcBorders/>
            <w:vAlign w:val="center"/>
          </w:tcPr>
          <w:p>
            <w:pPr>
              <w:pStyle w:val="Normal"/>
              <w:jc w:val="center"/>
              <w:rPr/>
            </w:pPr>
            <w:r>
              <w:rPr/>
              <w:t>8.0</w:t>
            </w:r>
          </w:p>
        </w:tc>
        <w:tc>
          <w:tcPr>
            <w:tcW w:w="1470" w:type="dxa"/>
            <w:tcBorders/>
            <w:vAlign w:val="center"/>
          </w:tcPr>
          <w:p>
            <w:pPr>
              <w:pStyle w:val="Normal"/>
              <w:jc w:val="center"/>
              <w:rPr/>
            </w:pPr>
            <w:r>
              <w:rPr/>
              <w:t>0.55</w:t>
            </w:r>
          </w:p>
        </w:tc>
      </w:tr>
      <w:tr>
        <w:trPr>
          <w:trHeight w:val="432" w:hRule="atLeast"/>
        </w:trPr>
        <w:tc>
          <w:tcPr>
            <w:tcW w:w="1368" w:type="dxa"/>
            <w:tcBorders/>
            <w:vAlign w:val="center"/>
          </w:tcPr>
          <w:p>
            <w:pPr>
              <w:pStyle w:val="Normal"/>
              <w:jc w:val="right"/>
              <w:rPr/>
            </w:pPr>
            <w:r>
              <w:rPr/>
              <w:t xml:space="preserve"> </w:t>
            </w:r>
            <w:r>
              <w:rPr/>
              <w:t>44.7</w:t>
            </w:r>
          </w:p>
        </w:tc>
        <w:tc>
          <w:tcPr>
            <w:tcW w:w="1400" w:type="dxa"/>
            <w:tcBorders/>
            <w:vAlign w:val="center"/>
          </w:tcPr>
          <w:p>
            <w:pPr>
              <w:pStyle w:val="Normal"/>
              <w:jc w:val="center"/>
              <w:rPr/>
            </w:pPr>
            <w:r>
              <w:rPr/>
              <w:t>CF 6</w:t>
            </w:r>
          </w:p>
        </w:tc>
        <w:tc>
          <w:tcPr>
            <w:tcW w:w="1668" w:type="dxa"/>
            <w:tcBorders/>
            <w:vAlign w:val="center"/>
          </w:tcPr>
          <w:p>
            <w:pPr>
              <w:pStyle w:val="Normal"/>
              <w:jc w:val="center"/>
              <w:rPr/>
            </w:pPr>
            <w:r>
              <w:rPr/>
              <w:t>7.1</w:t>
            </w:r>
          </w:p>
        </w:tc>
        <w:tc>
          <w:tcPr>
            <w:tcW w:w="1642" w:type="dxa"/>
            <w:tcBorders/>
            <w:vAlign w:val="center"/>
          </w:tcPr>
          <w:p>
            <w:pPr>
              <w:pStyle w:val="Normal"/>
              <w:jc w:val="center"/>
              <w:rPr/>
            </w:pPr>
            <w:r>
              <w:rPr/>
              <w:t>258</w:t>
            </w:r>
          </w:p>
        </w:tc>
        <w:tc>
          <w:tcPr>
            <w:tcW w:w="1447" w:type="dxa"/>
            <w:tcBorders/>
            <w:vAlign w:val="center"/>
          </w:tcPr>
          <w:p>
            <w:pPr>
              <w:pStyle w:val="Normal"/>
              <w:jc w:val="center"/>
              <w:rPr/>
            </w:pPr>
            <w:r>
              <w:rPr/>
              <w:t>93</w:t>
            </w:r>
          </w:p>
        </w:tc>
        <w:tc>
          <w:tcPr>
            <w:tcW w:w="1523" w:type="dxa"/>
            <w:tcBorders/>
            <w:vAlign w:val="center"/>
          </w:tcPr>
          <w:p>
            <w:pPr>
              <w:pStyle w:val="Normal"/>
              <w:jc w:val="center"/>
              <w:rPr/>
            </w:pPr>
            <w:r>
              <w:rPr/>
              <w:t>88</w:t>
            </w:r>
          </w:p>
        </w:tc>
        <w:tc>
          <w:tcPr>
            <w:tcW w:w="1141" w:type="dxa"/>
            <w:tcBorders/>
            <w:vAlign w:val="center"/>
          </w:tcPr>
          <w:p>
            <w:pPr>
              <w:pStyle w:val="Normal"/>
              <w:jc w:val="center"/>
              <w:rPr/>
            </w:pPr>
            <w:r>
              <w:rPr/>
              <w:t>8.0</w:t>
            </w:r>
          </w:p>
        </w:tc>
        <w:tc>
          <w:tcPr>
            <w:tcW w:w="1470" w:type="dxa"/>
            <w:tcBorders/>
            <w:vAlign w:val="center"/>
          </w:tcPr>
          <w:p>
            <w:pPr>
              <w:pStyle w:val="Normal"/>
              <w:jc w:val="center"/>
              <w:rPr/>
            </w:pPr>
            <w:r>
              <w:rPr/>
              <w:t>0.43</w:t>
            </w:r>
          </w:p>
        </w:tc>
      </w:tr>
      <w:tr>
        <w:trPr>
          <w:trHeight w:val="432" w:hRule="atLeast"/>
        </w:trPr>
        <w:tc>
          <w:tcPr>
            <w:tcW w:w="1368" w:type="dxa"/>
            <w:tcBorders/>
            <w:vAlign w:val="center"/>
          </w:tcPr>
          <w:p>
            <w:pPr>
              <w:pStyle w:val="Normal"/>
              <w:jc w:val="right"/>
              <w:rPr/>
            </w:pPr>
            <w:r>
              <w:rPr/>
              <w:t xml:space="preserve"> </w:t>
            </w:r>
            <w:r>
              <w:rPr/>
              <w:t>39.0</w:t>
            </w:r>
          </w:p>
        </w:tc>
        <w:tc>
          <w:tcPr>
            <w:tcW w:w="1400" w:type="dxa"/>
            <w:tcBorders/>
            <w:vAlign w:val="center"/>
          </w:tcPr>
          <w:p>
            <w:pPr>
              <w:pStyle w:val="Normal"/>
              <w:jc w:val="center"/>
              <w:rPr/>
            </w:pPr>
            <w:r>
              <w:rPr/>
              <w:t>CF 8</w:t>
            </w:r>
          </w:p>
        </w:tc>
        <w:tc>
          <w:tcPr>
            <w:tcW w:w="1668" w:type="dxa"/>
            <w:tcBorders/>
            <w:vAlign w:val="center"/>
          </w:tcPr>
          <w:p>
            <w:pPr>
              <w:pStyle w:val="Normal"/>
              <w:jc w:val="center"/>
              <w:rPr/>
            </w:pPr>
            <w:r>
              <w:rPr/>
              <w:t>7.1</w:t>
            </w:r>
          </w:p>
        </w:tc>
        <w:tc>
          <w:tcPr>
            <w:tcW w:w="1642" w:type="dxa"/>
            <w:tcBorders/>
            <w:vAlign w:val="center"/>
          </w:tcPr>
          <w:p>
            <w:pPr>
              <w:pStyle w:val="Normal"/>
              <w:jc w:val="center"/>
              <w:rPr/>
            </w:pPr>
            <w:r>
              <w:rPr/>
              <w:t>249</w:t>
            </w:r>
          </w:p>
        </w:tc>
        <w:tc>
          <w:tcPr>
            <w:tcW w:w="1447" w:type="dxa"/>
            <w:tcBorders/>
            <w:vAlign w:val="center"/>
          </w:tcPr>
          <w:p>
            <w:pPr>
              <w:pStyle w:val="Normal"/>
              <w:jc w:val="center"/>
              <w:rPr/>
            </w:pPr>
            <w:r>
              <w:rPr/>
              <w:t>96</w:t>
            </w:r>
          </w:p>
        </w:tc>
        <w:tc>
          <w:tcPr>
            <w:tcW w:w="1523" w:type="dxa"/>
            <w:tcBorders/>
            <w:vAlign w:val="center"/>
          </w:tcPr>
          <w:p>
            <w:pPr>
              <w:pStyle w:val="Normal"/>
              <w:jc w:val="center"/>
              <w:rPr/>
            </w:pPr>
            <w:r>
              <w:rPr/>
              <w:t>83</w:t>
            </w:r>
          </w:p>
        </w:tc>
        <w:tc>
          <w:tcPr>
            <w:tcW w:w="1141" w:type="dxa"/>
            <w:tcBorders/>
            <w:vAlign w:val="center"/>
          </w:tcPr>
          <w:p>
            <w:pPr>
              <w:pStyle w:val="Normal"/>
              <w:jc w:val="center"/>
              <w:rPr/>
            </w:pPr>
            <w:r>
              <w:rPr/>
              <w:t>7.9</w:t>
            </w:r>
          </w:p>
        </w:tc>
        <w:tc>
          <w:tcPr>
            <w:tcW w:w="1470" w:type="dxa"/>
            <w:tcBorders/>
            <w:vAlign w:val="center"/>
          </w:tcPr>
          <w:p>
            <w:pPr>
              <w:pStyle w:val="Normal"/>
              <w:jc w:val="center"/>
              <w:rPr/>
            </w:pPr>
            <w:r>
              <w:rPr/>
              <w:t>0.25</w:t>
            </w:r>
          </w:p>
        </w:tc>
      </w:tr>
      <w:tr>
        <w:trPr>
          <w:trHeight w:val="432" w:hRule="atLeast"/>
        </w:trPr>
        <w:tc>
          <w:tcPr>
            <w:tcW w:w="1368" w:type="dxa"/>
            <w:tcBorders>
              <w:bottom w:val="single" w:sz="4" w:space="0" w:color="000000"/>
            </w:tcBorders>
          </w:tcPr>
          <w:p>
            <w:pPr>
              <w:pStyle w:val="Normal"/>
              <w:snapToGrid w:val="false"/>
              <w:rPr/>
            </w:pPr>
            <w:r>
              <w:rPr/>
            </w:r>
          </w:p>
        </w:tc>
        <w:tc>
          <w:tcPr>
            <w:tcW w:w="1400" w:type="dxa"/>
            <w:tcBorders>
              <w:bottom w:val="single" w:sz="4" w:space="0" w:color="000000"/>
            </w:tcBorders>
            <w:vAlign w:val="center"/>
          </w:tcPr>
          <w:p>
            <w:pPr>
              <w:pStyle w:val="Normal"/>
              <w:jc w:val="center"/>
              <w:rPr/>
            </w:pPr>
            <w:r>
              <w:rPr/>
              <w:t>WB</w:t>
            </w:r>
          </w:p>
        </w:tc>
        <w:tc>
          <w:tcPr>
            <w:tcW w:w="1668" w:type="dxa"/>
            <w:tcBorders>
              <w:bottom w:val="single" w:sz="4" w:space="0" w:color="000000"/>
            </w:tcBorders>
            <w:vAlign w:val="center"/>
          </w:tcPr>
          <w:p>
            <w:pPr>
              <w:pStyle w:val="Normal"/>
              <w:jc w:val="center"/>
              <w:rPr/>
            </w:pPr>
            <w:r>
              <w:rPr/>
              <w:t>7.3</w:t>
            </w:r>
          </w:p>
        </w:tc>
        <w:tc>
          <w:tcPr>
            <w:tcW w:w="1642" w:type="dxa"/>
            <w:tcBorders>
              <w:bottom w:val="single" w:sz="4" w:space="0" w:color="000000"/>
            </w:tcBorders>
            <w:vAlign w:val="center"/>
          </w:tcPr>
          <w:p>
            <w:pPr>
              <w:pStyle w:val="Normal"/>
              <w:jc w:val="center"/>
              <w:rPr/>
            </w:pPr>
            <w:r>
              <w:rPr/>
              <w:t>263</w:t>
            </w:r>
          </w:p>
        </w:tc>
        <w:tc>
          <w:tcPr>
            <w:tcW w:w="1447" w:type="dxa"/>
            <w:tcBorders>
              <w:bottom w:val="single" w:sz="4" w:space="0" w:color="000000"/>
            </w:tcBorders>
            <w:vAlign w:val="center"/>
          </w:tcPr>
          <w:p>
            <w:pPr>
              <w:pStyle w:val="Normal"/>
              <w:jc w:val="center"/>
              <w:rPr/>
            </w:pPr>
            <w:r>
              <w:rPr/>
              <w:t>85</w:t>
            </w:r>
          </w:p>
        </w:tc>
        <w:tc>
          <w:tcPr>
            <w:tcW w:w="1523" w:type="dxa"/>
            <w:tcBorders>
              <w:bottom w:val="single" w:sz="4" w:space="0" w:color="000000"/>
            </w:tcBorders>
            <w:vAlign w:val="center"/>
          </w:tcPr>
          <w:p>
            <w:pPr>
              <w:pStyle w:val="Normal"/>
              <w:jc w:val="center"/>
              <w:rPr/>
            </w:pPr>
            <w:r>
              <w:rPr/>
              <w:t>83</w:t>
            </w:r>
          </w:p>
        </w:tc>
        <w:tc>
          <w:tcPr>
            <w:tcW w:w="1141" w:type="dxa"/>
            <w:tcBorders>
              <w:bottom w:val="single" w:sz="4" w:space="0" w:color="000000"/>
            </w:tcBorders>
            <w:vAlign w:val="center"/>
          </w:tcPr>
          <w:p>
            <w:pPr>
              <w:pStyle w:val="Normal"/>
              <w:jc w:val="center"/>
              <w:rPr/>
            </w:pPr>
            <w:r>
              <w:rPr/>
              <w:t>8.0</w:t>
            </w:r>
          </w:p>
        </w:tc>
        <w:tc>
          <w:tcPr>
            <w:tcW w:w="1470" w:type="dxa"/>
            <w:tcBorders>
              <w:bottom w:val="single" w:sz="4" w:space="0" w:color="000000"/>
            </w:tcBorders>
            <w:vAlign w:val="center"/>
          </w:tcPr>
          <w:p>
            <w:pPr>
              <w:pStyle w:val="Normal"/>
              <w:jc w:val="center"/>
              <w:rPr/>
            </w:pPr>
            <w:r>
              <w:rPr/>
              <w:t>0.20</w:t>
            </w:r>
          </w:p>
        </w:tc>
      </w:tr>
    </w:tbl>
    <w:p>
      <w:pPr>
        <w:pStyle w:val="Normal"/>
        <w:rPr/>
      </w:pPr>
      <w:r>
        <w:rPr/>
      </w:r>
      <w:r>
        <w:br w:type="page"/>
      </w:r>
    </w:p>
    <w:p>
      <w:pPr>
        <w:pStyle w:val="Normal"/>
        <w:rPr/>
      </w:pPr>
      <w:r>
        <w:rPr/>
        <w:t xml:space="preserve">Table 9.  Total organic carbon, grain size and moisture measured in whole-sediment samples collected </w:t>
      </w:r>
    </w:p>
    <w:p>
      <w:pPr>
        <w:pStyle w:val="Normal"/>
        <w:rPr/>
      </w:pPr>
      <w:r>
        <w:rPr/>
        <w:t xml:space="preserve">from the Cape Fear River. </w:t>
      </w:r>
    </w:p>
    <w:p>
      <w:pPr>
        <w:pStyle w:val="Normal"/>
        <w:rPr/>
      </w:pPr>
      <w:r>
        <w:rPr/>
      </w:r>
    </w:p>
    <w:tbl>
      <w:tblPr>
        <w:tblW w:w="9475" w:type="dxa"/>
        <w:jc w:val="left"/>
        <w:tblInd w:w="-115" w:type="dxa"/>
        <w:tblLayout w:type="fixed"/>
        <w:tblCellMar>
          <w:top w:w="0" w:type="dxa"/>
          <w:left w:w="115" w:type="dxa"/>
          <w:bottom w:w="0" w:type="dxa"/>
          <w:right w:w="115" w:type="dxa"/>
        </w:tblCellMar>
      </w:tblPr>
      <w:tblGrid>
        <w:gridCol w:w="1375"/>
        <w:gridCol w:w="1440"/>
        <w:gridCol w:w="1440"/>
        <w:gridCol w:w="1260"/>
        <w:gridCol w:w="1260"/>
        <w:gridCol w:w="1080"/>
        <w:gridCol w:w="1620"/>
      </w:tblGrid>
      <w:tr>
        <w:trPr>
          <w:trHeight w:val="730" w:hRule="atLeast"/>
        </w:trPr>
        <w:tc>
          <w:tcPr>
            <w:tcW w:w="1375" w:type="dxa"/>
            <w:tcBorders>
              <w:top w:val="single" w:sz="4" w:space="0" w:color="000000"/>
              <w:bottom w:val="single" w:sz="4" w:space="0" w:color="000000"/>
            </w:tcBorders>
            <w:vAlign w:val="bottom"/>
          </w:tcPr>
          <w:p>
            <w:pPr>
              <w:pStyle w:val="Default"/>
              <w:rPr>
                <w:bCs/>
                <w:lang w:val="en-US"/>
              </w:rPr>
            </w:pPr>
            <w:r>
              <w:rPr>
                <w:bCs/>
                <w:lang w:val="en-US"/>
              </w:rPr>
              <w:t>River Mile</w:t>
            </w:r>
          </w:p>
        </w:tc>
        <w:tc>
          <w:tcPr>
            <w:tcW w:w="1440" w:type="dxa"/>
            <w:tcBorders>
              <w:top w:val="single" w:sz="4" w:space="0" w:color="000000"/>
              <w:bottom w:val="single" w:sz="4" w:space="0" w:color="000000"/>
            </w:tcBorders>
            <w:vAlign w:val="bottom"/>
          </w:tcPr>
          <w:p>
            <w:pPr>
              <w:pStyle w:val="Default"/>
              <w:rPr>
                <w:bCs/>
                <w:lang w:val="en-US"/>
              </w:rPr>
            </w:pPr>
            <w:r>
              <w:rPr>
                <w:bCs/>
                <w:lang w:val="en-US"/>
              </w:rPr>
              <w:t>Sample ID</w:t>
            </w:r>
          </w:p>
        </w:tc>
        <w:tc>
          <w:tcPr>
            <w:tcW w:w="1440" w:type="dxa"/>
            <w:tcBorders>
              <w:top w:val="single" w:sz="4" w:space="0" w:color="000000"/>
              <w:bottom w:val="single" w:sz="4" w:space="0" w:color="000000"/>
            </w:tcBorders>
            <w:vAlign w:val="bottom"/>
          </w:tcPr>
          <w:p>
            <w:pPr>
              <w:pStyle w:val="Default"/>
              <w:rPr>
                <w:lang w:val="en-US"/>
              </w:rPr>
            </w:pPr>
            <w:r>
              <w:rPr>
                <w:lang w:val="en-US"/>
              </w:rPr>
              <w:t>Total Organic Carbon (%)</w:t>
            </w:r>
          </w:p>
        </w:tc>
        <w:tc>
          <w:tcPr>
            <w:tcW w:w="1260" w:type="dxa"/>
            <w:tcBorders>
              <w:top w:val="single" w:sz="4" w:space="0" w:color="000000"/>
              <w:bottom w:val="single" w:sz="4" w:space="0" w:color="000000"/>
            </w:tcBorders>
            <w:vAlign w:val="bottom"/>
          </w:tcPr>
          <w:p>
            <w:pPr>
              <w:pStyle w:val="Default"/>
              <w:rPr>
                <w:lang w:val="en-US"/>
              </w:rPr>
            </w:pPr>
            <w:r>
              <w:rPr>
                <w:lang w:val="en-US"/>
              </w:rPr>
              <w:t>Sand (%)</w:t>
            </w:r>
          </w:p>
        </w:tc>
        <w:tc>
          <w:tcPr>
            <w:tcW w:w="1260" w:type="dxa"/>
            <w:tcBorders>
              <w:top w:val="single" w:sz="4" w:space="0" w:color="000000"/>
              <w:bottom w:val="single" w:sz="4" w:space="0" w:color="000000"/>
            </w:tcBorders>
            <w:vAlign w:val="bottom"/>
          </w:tcPr>
          <w:p>
            <w:pPr>
              <w:pStyle w:val="Default"/>
              <w:rPr>
                <w:lang w:val="en-US"/>
              </w:rPr>
            </w:pPr>
            <w:r>
              <w:rPr>
                <w:lang w:val="en-US"/>
              </w:rPr>
              <w:t>Clay (%)</w:t>
            </w:r>
          </w:p>
        </w:tc>
        <w:tc>
          <w:tcPr>
            <w:tcW w:w="1080" w:type="dxa"/>
            <w:tcBorders>
              <w:top w:val="single" w:sz="4" w:space="0" w:color="000000"/>
              <w:bottom w:val="single" w:sz="4" w:space="0" w:color="000000"/>
            </w:tcBorders>
            <w:vAlign w:val="bottom"/>
          </w:tcPr>
          <w:p>
            <w:pPr>
              <w:pStyle w:val="Default"/>
              <w:rPr>
                <w:lang w:val="en-US"/>
              </w:rPr>
            </w:pPr>
            <w:r>
              <w:rPr>
                <w:lang w:val="en-US"/>
              </w:rPr>
              <w:t>Silt (%)</w:t>
            </w:r>
          </w:p>
        </w:tc>
        <w:tc>
          <w:tcPr>
            <w:tcW w:w="1620" w:type="dxa"/>
            <w:tcBorders>
              <w:top w:val="single" w:sz="4" w:space="0" w:color="000000"/>
              <w:bottom w:val="single" w:sz="4" w:space="0" w:color="000000"/>
            </w:tcBorders>
            <w:vAlign w:val="bottom"/>
          </w:tcPr>
          <w:p>
            <w:pPr>
              <w:pStyle w:val="Default"/>
              <w:rPr>
                <w:lang w:val="en-US"/>
              </w:rPr>
            </w:pPr>
            <w:r>
              <w:rPr>
                <w:lang w:val="en-US"/>
              </w:rPr>
              <w:t>Moisture (%)</w:t>
            </w:r>
          </w:p>
        </w:tc>
      </w:tr>
      <w:tr>
        <w:trPr>
          <w:trHeight w:val="432" w:hRule="atLeast"/>
        </w:trPr>
        <w:tc>
          <w:tcPr>
            <w:tcW w:w="1375" w:type="dxa"/>
            <w:tcBorders>
              <w:top w:val="single" w:sz="4" w:space="0" w:color="000000"/>
            </w:tcBorders>
            <w:vAlign w:val="bottom"/>
          </w:tcPr>
          <w:p>
            <w:pPr>
              <w:pStyle w:val="Default"/>
              <w:rPr>
                <w:lang w:val="en-US"/>
              </w:rPr>
            </w:pPr>
            <w:r>
              <w:rPr>
                <w:lang w:val="en-US"/>
              </w:rPr>
              <w:t xml:space="preserve"> </w:t>
            </w:r>
          </w:p>
        </w:tc>
        <w:tc>
          <w:tcPr>
            <w:tcW w:w="1440" w:type="dxa"/>
            <w:tcBorders>
              <w:top w:val="single" w:sz="4" w:space="0" w:color="000000"/>
            </w:tcBorders>
            <w:vAlign w:val="bottom"/>
          </w:tcPr>
          <w:p>
            <w:pPr>
              <w:pStyle w:val="Default"/>
              <w:snapToGrid w:val="false"/>
              <w:rPr>
                <w:b/>
                <w:b/>
                <w:bCs/>
                <w:lang w:val="en-US"/>
              </w:rPr>
            </w:pPr>
            <w:r>
              <w:rPr>
                <w:b/>
                <w:bCs/>
                <w:lang w:val="en-US"/>
              </w:rPr>
            </w:r>
          </w:p>
        </w:tc>
        <w:tc>
          <w:tcPr>
            <w:tcW w:w="1440" w:type="dxa"/>
            <w:tcBorders>
              <w:top w:val="single" w:sz="4" w:space="0" w:color="000000"/>
              <w:bottom w:val="single" w:sz="4" w:space="0" w:color="000000"/>
            </w:tcBorders>
            <w:vAlign w:val="center"/>
          </w:tcPr>
          <w:p>
            <w:pPr>
              <w:pStyle w:val="Default"/>
              <w:jc w:val="center"/>
              <w:rPr/>
            </w:pPr>
            <w:r>
              <w:rPr>
                <w:lang w:val="en-US"/>
              </w:rPr>
              <w:t>STL</w:t>
            </w:r>
            <w:r>
              <w:rPr>
                <w:vertAlign w:val="superscript"/>
              </w:rPr>
              <w:t>1</w:t>
            </w:r>
          </w:p>
        </w:tc>
        <w:tc>
          <w:tcPr>
            <w:tcW w:w="1260" w:type="dxa"/>
            <w:tcBorders>
              <w:top w:val="single" w:sz="4" w:space="0" w:color="000000"/>
              <w:bottom w:val="single" w:sz="4" w:space="0" w:color="000000"/>
            </w:tcBorders>
            <w:vAlign w:val="center"/>
          </w:tcPr>
          <w:p>
            <w:pPr>
              <w:pStyle w:val="Default"/>
              <w:jc w:val="center"/>
              <w:rPr/>
            </w:pPr>
            <w:r>
              <w:rPr>
                <w:lang w:val="en-US"/>
              </w:rPr>
              <w:t>CERC</w:t>
            </w:r>
            <w:r>
              <w:rPr>
                <w:vertAlign w:val="superscript"/>
              </w:rPr>
              <w:t>2</w:t>
            </w:r>
          </w:p>
        </w:tc>
        <w:tc>
          <w:tcPr>
            <w:tcW w:w="1260" w:type="dxa"/>
            <w:tcBorders>
              <w:top w:val="single" w:sz="4" w:space="0" w:color="000000"/>
              <w:bottom w:val="single" w:sz="4" w:space="0" w:color="000000"/>
            </w:tcBorders>
            <w:vAlign w:val="center"/>
          </w:tcPr>
          <w:p>
            <w:pPr>
              <w:pStyle w:val="Default"/>
              <w:jc w:val="center"/>
              <w:rPr>
                <w:lang w:val="en-US"/>
              </w:rPr>
            </w:pPr>
            <w:r>
              <w:rPr>
                <w:lang w:val="en-US"/>
              </w:rPr>
              <w:t>CERC</w:t>
            </w:r>
          </w:p>
        </w:tc>
        <w:tc>
          <w:tcPr>
            <w:tcW w:w="1080" w:type="dxa"/>
            <w:tcBorders>
              <w:top w:val="single" w:sz="4" w:space="0" w:color="000000"/>
              <w:bottom w:val="single" w:sz="4" w:space="0" w:color="000000"/>
            </w:tcBorders>
            <w:vAlign w:val="center"/>
          </w:tcPr>
          <w:p>
            <w:pPr>
              <w:pStyle w:val="Default"/>
              <w:jc w:val="center"/>
              <w:rPr>
                <w:lang w:val="en-US"/>
              </w:rPr>
            </w:pPr>
            <w:r>
              <w:rPr>
                <w:lang w:val="en-US"/>
              </w:rPr>
              <w:t>CERC</w:t>
            </w:r>
          </w:p>
        </w:tc>
        <w:tc>
          <w:tcPr>
            <w:tcW w:w="1620" w:type="dxa"/>
            <w:tcBorders>
              <w:top w:val="single" w:sz="4" w:space="0" w:color="000000"/>
              <w:bottom w:val="single" w:sz="4" w:space="0" w:color="000000"/>
            </w:tcBorders>
            <w:vAlign w:val="center"/>
          </w:tcPr>
          <w:p>
            <w:pPr>
              <w:pStyle w:val="Default"/>
              <w:jc w:val="center"/>
              <w:rPr/>
            </w:pPr>
            <w:r>
              <w:rPr>
                <w:lang w:val="en-US"/>
              </w:rPr>
              <w:t>ENCO</w:t>
            </w:r>
            <w:r>
              <w:rPr>
                <w:vertAlign w:val="superscript"/>
              </w:rPr>
              <w:t>3</w:t>
            </w:r>
          </w:p>
        </w:tc>
      </w:tr>
      <w:tr>
        <w:trPr>
          <w:trHeight w:val="432" w:hRule="atLeast"/>
        </w:trPr>
        <w:tc>
          <w:tcPr>
            <w:tcW w:w="1375" w:type="dxa"/>
            <w:tcBorders/>
            <w:vAlign w:val="center"/>
          </w:tcPr>
          <w:p>
            <w:pPr>
              <w:pStyle w:val="Default"/>
              <w:jc w:val="right"/>
              <w:rPr>
                <w:bCs/>
                <w:lang w:val="en-US"/>
              </w:rPr>
            </w:pPr>
            <w:r>
              <w:rPr>
                <w:bCs/>
                <w:lang w:val="en-US"/>
              </w:rPr>
              <w:t>112.9</w:t>
            </w:r>
          </w:p>
        </w:tc>
        <w:tc>
          <w:tcPr>
            <w:tcW w:w="1440" w:type="dxa"/>
            <w:tcBorders/>
            <w:vAlign w:val="center"/>
          </w:tcPr>
          <w:p>
            <w:pPr>
              <w:pStyle w:val="Default"/>
              <w:jc w:val="center"/>
              <w:rPr>
                <w:bCs/>
                <w:lang w:val="en-US"/>
              </w:rPr>
            </w:pPr>
            <w:r>
              <w:rPr>
                <w:bCs/>
                <w:lang w:val="en-US"/>
              </w:rPr>
              <w:t>CF 11</w:t>
            </w:r>
          </w:p>
        </w:tc>
        <w:tc>
          <w:tcPr>
            <w:tcW w:w="1440" w:type="dxa"/>
            <w:tcBorders>
              <w:top w:val="single" w:sz="4" w:space="0" w:color="000000"/>
            </w:tcBorders>
            <w:vAlign w:val="center"/>
          </w:tcPr>
          <w:p>
            <w:pPr>
              <w:pStyle w:val="Default"/>
              <w:jc w:val="center"/>
              <w:rPr>
                <w:lang w:val="en-US"/>
              </w:rPr>
            </w:pPr>
            <w:r>
              <w:rPr>
                <w:lang w:val="en-US"/>
              </w:rPr>
              <w:t>4.5</w:t>
            </w:r>
          </w:p>
        </w:tc>
        <w:tc>
          <w:tcPr>
            <w:tcW w:w="1260" w:type="dxa"/>
            <w:tcBorders>
              <w:top w:val="single" w:sz="4" w:space="0" w:color="000000"/>
            </w:tcBorders>
            <w:vAlign w:val="center"/>
          </w:tcPr>
          <w:p>
            <w:pPr>
              <w:pStyle w:val="Default"/>
              <w:jc w:val="center"/>
              <w:rPr>
                <w:lang w:val="en-US"/>
              </w:rPr>
            </w:pPr>
            <w:r>
              <w:rPr>
                <w:lang w:val="en-US"/>
              </w:rPr>
              <w:t>48</w:t>
            </w:r>
          </w:p>
        </w:tc>
        <w:tc>
          <w:tcPr>
            <w:tcW w:w="1260" w:type="dxa"/>
            <w:tcBorders>
              <w:top w:val="single" w:sz="4" w:space="0" w:color="000000"/>
            </w:tcBorders>
            <w:vAlign w:val="center"/>
          </w:tcPr>
          <w:p>
            <w:pPr>
              <w:pStyle w:val="Default"/>
              <w:jc w:val="center"/>
              <w:rPr>
                <w:lang w:val="en-US"/>
              </w:rPr>
            </w:pPr>
            <w:r>
              <w:rPr>
                <w:lang w:val="en-US"/>
              </w:rPr>
              <w:t>19</w:t>
            </w:r>
          </w:p>
        </w:tc>
        <w:tc>
          <w:tcPr>
            <w:tcW w:w="1080" w:type="dxa"/>
            <w:tcBorders>
              <w:top w:val="single" w:sz="4" w:space="0" w:color="000000"/>
            </w:tcBorders>
            <w:vAlign w:val="center"/>
          </w:tcPr>
          <w:p>
            <w:pPr>
              <w:pStyle w:val="Default"/>
              <w:jc w:val="center"/>
              <w:rPr>
                <w:lang w:val="en-US"/>
              </w:rPr>
            </w:pPr>
            <w:r>
              <w:rPr>
                <w:lang w:val="en-US"/>
              </w:rPr>
              <w:t>33</w:t>
            </w:r>
          </w:p>
        </w:tc>
        <w:tc>
          <w:tcPr>
            <w:tcW w:w="1620" w:type="dxa"/>
            <w:tcBorders>
              <w:top w:val="single" w:sz="4" w:space="0" w:color="000000"/>
            </w:tcBorders>
            <w:vAlign w:val="center"/>
          </w:tcPr>
          <w:p>
            <w:pPr>
              <w:pStyle w:val="Default"/>
              <w:jc w:val="center"/>
              <w:rPr>
                <w:lang w:val="en-US"/>
              </w:rPr>
            </w:pPr>
            <w:r>
              <w:rPr>
                <w:lang w:val="en-US"/>
              </w:rPr>
              <w:t>48.4</w:t>
            </w:r>
          </w:p>
        </w:tc>
      </w:tr>
      <w:tr>
        <w:trPr>
          <w:trHeight w:val="432" w:hRule="atLeast"/>
        </w:trPr>
        <w:tc>
          <w:tcPr>
            <w:tcW w:w="1375" w:type="dxa"/>
            <w:tcBorders/>
            <w:vAlign w:val="center"/>
          </w:tcPr>
          <w:p>
            <w:pPr>
              <w:pStyle w:val="Default"/>
              <w:jc w:val="right"/>
              <w:rPr>
                <w:bCs/>
                <w:lang w:val="en-US"/>
              </w:rPr>
            </w:pPr>
            <w:r>
              <w:rPr>
                <w:bCs/>
                <w:lang w:val="en-US"/>
              </w:rPr>
              <w:t>108.4</w:t>
            </w:r>
          </w:p>
        </w:tc>
        <w:tc>
          <w:tcPr>
            <w:tcW w:w="1440" w:type="dxa"/>
            <w:tcBorders/>
            <w:vAlign w:val="center"/>
          </w:tcPr>
          <w:p>
            <w:pPr>
              <w:pStyle w:val="Default"/>
              <w:jc w:val="center"/>
              <w:rPr>
                <w:bCs/>
                <w:lang w:val="en-US"/>
              </w:rPr>
            </w:pPr>
            <w:r>
              <w:rPr>
                <w:bCs/>
                <w:lang w:val="en-US"/>
              </w:rPr>
              <w:t>CF 10</w:t>
            </w:r>
          </w:p>
        </w:tc>
        <w:tc>
          <w:tcPr>
            <w:tcW w:w="1440" w:type="dxa"/>
            <w:tcBorders/>
            <w:vAlign w:val="center"/>
          </w:tcPr>
          <w:p>
            <w:pPr>
              <w:pStyle w:val="Default"/>
              <w:jc w:val="center"/>
              <w:rPr>
                <w:lang w:val="en-US"/>
              </w:rPr>
            </w:pPr>
            <w:r>
              <w:rPr>
                <w:lang w:val="en-US"/>
              </w:rPr>
              <w:t>4.3</w:t>
            </w:r>
          </w:p>
        </w:tc>
        <w:tc>
          <w:tcPr>
            <w:tcW w:w="1260" w:type="dxa"/>
            <w:tcBorders/>
            <w:vAlign w:val="center"/>
          </w:tcPr>
          <w:p>
            <w:pPr>
              <w:pStyle w:val="Default"/>
              <w:jc w:val="center"/>
              <w:rPr>
                <w:lang w:val="en-US"/>
              </w:rPr>
            </w:pPr>
            <w:r>
              <w:rPr>
                <w:lang w:val="en-US"/>
              </w:rPr>
              <w:t>32</w:t>
            </w:r>
          </w:p>
        </w:tc>
        <w:tc>
          <w:tcPr>
            <w:tcW w:w="1260" w:type="dxa"/>
            <w:tcBorders/>
            <w:vAlign w:val="center"/>
          </w:tcPr>
          <w:p>
            <w:pPr>
              <w:pStyle w:val="Default"/>
              <w:jc w:val="center"/>
              <w:rPr>
                <w:lang w:val="en-US"/>
              </w:rPr>
            </w:pPr>
            <w:r>
              <w:rPr>
                <w:lang w:val="en-US"/>
              </w:rPr>
              <w:t>25</w:t>
            </w:r>
          </w:p>
        </w:tc>
        <w:tc>
          <w:tcPr>
            <w:tcW w:w="1080" w:type="dxa"/>
            <w:tcBorders/>
            <w:vAlign w:val="center"/>
          </w:tcPr>
          <w:p>
            <w:pPr>
              <w:pStyle w:val="Default"/>
              <w:jc w:val="center"/>
              <w:rPr>
                <w:lang w:val="en-US"/>
              </w:rPr>
            </w:pPr>
            <w:r>
              <w:rPr>
                <w:lang w:val="en-US"/>
              </w:rPr>
              <w:t>44</w:t>
            </w:r>
          </w:p>
        </w:tc>
        <w:tc>
          <w:tcPr>
            <w:tcW w:w="1620" w:type="dxa"/>
            <w:tcBorders/>
            <w:vAlign w:val="center"/>
          </w:tcPr>
          <w:p>
            <w:pPr>
              <w:pStyle w:val="Default"/>
              <w:jc w:val="center"/>
              <w:rPr>
                <w:lang w:val="en-US"/>
              </w:rPr>
            </w:pPr>
            <w:r>
              <w:rPr>
                <w:lang w:val="en-US"/>
              </w:rPr>
              <w:t>59.6</w:t>
            </w:r>
          </w:p>
        </w:tc>
      </w:tr>
      <w:tr>
        <w:trPr>
          <w:trHeight w:val="432" w:hRule="atLeast"/>
        </w:trPr>
        <w:tc>
          <w:tcPr>
            <w:tcW w:w="1375" w:type="dxa"/>
            <w:tcBorders/>
            <w:vAlign w:val="center"/>
          </w:tcPr>
          <w:p>
            <w:pPr>
              <w:pStyle w:val="Default"/>
              <w:jc w:val="right"/>
              <w:rPr>
                <w:bCs/>
                <w:lang w:val="en-US"/>
              </w:rPr>
            </w:pPr>
            <w:r>
              <w:rPr>
                <w:bCs/>
                <w:lang w:val="en-US"/>
              </w:rPr>
              <w:t>105.9</w:t>
            </w:r>
          </w:p>
        </w:tc>
        <w:tc>
          <w:tcPr>
            <w:tcW w:w="1440" w:type="dxa"/>
            <w:tcBorders/>
            <w:vAlign w:val="center"/>
          </w:tcPr>
          <w:p>
            <w:pPr>
              <w:pStyle w:val="Default"/>
              <w:jc w:val="center"/>
              <w:rPr>
                <w:bCs/>
                <w:lang w:val="en-US"/>
              </w:rPr>
            </w:pPr>
            <w:r>
              <w:rPr>
                <w:bCs/>
                <w:lang w:val="en-US"/>
              </w:rPr>
              <w:t>CF 9</w:t>
            </w:r>
          </w:p>
        </w:tc>
        <w:tc>
          <w:tcPr>
            <w:tcW w:w="1440" w:type="dxa"/>
            <w:tcBorders/>
            <w:vAlign w:val="center"/>
          </w:tcPr>
          <w:p>
            <w:pPr>
              <w:pStyle w:val="Default"/>
              <w:jc w:val="center"/>
              <w:rPr>
                <w:lang w:val="en-US"/>
              </w:rPr>
            </w:pPr>
            <w:r>
              <w:rPr>
                <w:lang w:val="en-US"/>
              </w:rPr>
              <w:t>2.7</w:t>
            </w:r>
          </w:p>
        </w:tc>
        <w:tc>
          <w:tcPr>
            <w:tcW w:w="1260" w:type="dxa"/>
            <w:tcBorders/>
            <w:vAlign w:val="center"/>
          </w:tcPr>
          <w:p>
            <w:pPr>
              <w:pStyle w:val="Default"/>
              <w:jc w:val="center"/>
              <w:rPr>
                <w:lang w:val="en-US"/>
              </w:rPr>
            </w:pPr>
            <w:r>
              <w:rPr>
                <w:lang w:val="en-US"/>
              </w:rPr>
              <w:t>62</w:t>
            </w:r>
          </w:p>
        </w:tc>
        <w:tc>
          <w:tcPr>
            <w:tcW w:w="1260" w:type="dxa"/>
            <w:tcBorders/>
            <w:vAlign w:val="center"/>
          </w:tcPr>
          <w:p>
            <w:pPr>
              <w:pStyle w:val="Default"/>
              <w:jc w:val="center"/>
              <w:rPr>
                <w:lang w:val="en-US"/>
              </w:rPr>
            </w:pPr>
            <w:r>
              <w:rPr>
                <w:lang w:val="en-US"/>
              </w:rPr>
              <w:t>18</w:t>
            </w:r>
          </w:p>
        </w:tc>
        <w:tc>
          <w:tcPr>
            <w:tcW w:w="1080" w:type="dxa"/>
            <w:tcBorders/>
            <w:vAlign w:val="center"/>
          </w:tcPr>
          <w:p>
            <w:pPr>
              <w:pStyle w:val="Default"/>
              <w:jc w:val="center"/>
              <w:rPr>
                <w:lang w:val="en-US"/>
              </w:rPr>
            </w:pPr>
            <w:r>
              <w:rPr>
                <w:lang w:val="en-US"/>
              </w:rPr>
              <w:t>19</w:t>
            </w:r>
          </w:p>
        </w:tc>
        <w:tc>
          <w:tcPr>
            <w:tcW w:w="1620" w:type="dxa"/>
            <w:tcBorders/>
            <w:vAlign w:val="center"/>
          </w:tcPr>
          <w:p>
            <w:pPr>
              <w:pStyle w:val="Default"/>
              <w:jc w:val="center"/>
              <w:rPr>
                <w:lang w:val="en-US"/>
              </w:rPr>
            </w:pPr>
            <w:r>
              <w:rPr>
                <w:lang w:val="en-US"/>
              </w:rPr>
              <w:t>46.3</w:t>
            </w:r>
          </w:p>
        </w:tc>
      </w:tr>
      <w:tr>
        <w:trPr>
          <w:trHeight w:val="432" w:hRule="atLeast"/>
        </w:trPr>
        <w:tc>
          <w:tcPr>
            <w:tcW w:w="1375" w:type="dxa"/>
            <w:tcBorders/>
            <w:vAlign w:val="center"/>
          </w:tcPr>
          <w:p>
            <w:pPr>
              <w:pStyle w:val="Default"/>
              <w:jc w:val="right"/>
              <w:rPr>
                <w:bCs/>
                <w:lang w:val="en-US"/>
              </w:rPr>
            </w:pPr>
            <w:r>
              <w:rPr>
                <w:bCs/>
                <w:lang w:val="en-US"/>
              </w:rPr>
              <w:t>95.2</w:t>
            </w:r>
          </w:p>
        </w:tc>
        <w:tc>
          <w:tcPr>
            <w:tcW w:w="1440" w:type="dxa"/>
            <w:tcBorders/>
            <w:vAlign w:val="center"/>
          </w:tcPr>
          <w:p>
            <w:pPr>
              <w:pStyle w:val="Default"/>
              <w:jc w:val="center"/>
              <w:rPr>
                <w:bCs/>
                <w:lang w:val="en-US"/>
              </w:rPr>
            </w:pPr>
            <w:r>
              <w:rPr>
                <w:bCs/>
                <w:lang w:val="en-US"/>
              </w:rPr>
              <w:t>CF 12</w:t>
            </w:r>
          </w:p>
        </w:tc>
        <w:tc>
          <w:tcPr>
            <w:tcW w:w="1440" w:type="dxa"/>
            <w:tcBorders/>
            <w:vAlign w:val="center"/>
          </w:tcPr>
          <w:p>
            <w:pPr>
              <w:pStyle w:val="Default"/>
              <w:jc w:val="center"/>
              <w:rPr>
                <w:lang w:val="en-US"/>
              </w:rPr>
            </w:pPr>
            <w:r>
              <w:rPr>
                <w:lang w:val="en-US"/>
              </w:rPr>
              <w:t>4.1</w:t>
            </w:r>
          </w:p>
        </w:tc>
        <w:tc>
          <w:tcPr>
            <w:tcW w:w="1260" w:type="dxa"/>
            <w:tcBorders/>
            <w:vAlign w:val="center"/>
          </w:tcPr>
          <w:p>
            <w:pPr>
              <w:pStyle w:val="Default"/>
              <w:jc w:val="center"/>
              <w:rPr>
                <w:lang w:val="en-US"/>
              </w:rPr>
            </w:pPr>
            <w:r>
              <w:rPr>
                <w:lang w:val="en-US"/>
              </w:rPr>
              <w:t>78</w:t>
            </w:r>
          </w:p>
        </w:tc>
        <w:tc>
          <w:tcPr>
            <w:tcW w:w="1260" w:type="dxa"/>
            <w:tcBorders/>
            <w:vAlign w:val="center"/>
          </w:tcPr>
          <w:p>
            <w:pPr>
              <w:pStyle w:val="Default"/>
              <w:jc w:val="center"/>
              <w:rPr>
                <w:lang w:val="en-US"/>
              </w:rPr>
            </w:pPr>
            <w:r>
              <w:rPr>
                <w:lang w:val="en-US"/>
              </w:rPr>
              <w:t>18</w:t>
            </w:r>
          </w:p>
        </w:tc>
        <w:tc>
          <w:tcPr>
            <w:tcW w:w="1080" w:type="dxa"/>
            <w:tcBorders/>
            <w:vAlign w:val="center"/>
          </w:tcPr>
          <w:p>
            <w:pPr>
              <w:pStyle w:val="Default"/>
              <w:jc w:val="center"/>
              <w:rPr>
                <w:lang w:val="en-US"/>
              </w:rPr>
            </w:pPr>
            <w:r>
              <w:rPr>
                <w:lang w:val="en-US"/>
              </w:rPr>
              <w:t>5</w:t>
            </w:r>
          </w:p>
        </w:tc>
        <w:tc>
          <w:tcPr>
            <w:tcW w:w="1620" w:type="dxa"/>
            <w:tcBorders/>
            <w:vAlign w:val="center"/>
          </w:tcPr>
          <w:p>
            <w:pPr>
              <w:pStyle w:val="Default"/>
              <w:jc w:val="center"/>
              <w:rPr>
                <w:lang w:val="en-US"/>
              </w:rPr>
            </w:pPr>
            <w:r>
              <w:rPr>
                <w:lang w:val="en-US"/>
              </w:rPr>
              <w:t>51.9</w:t>
            </w:r>
          </w:p>
        </w:tc>
      </w:tr>
      <w:tr>
        <w:trPr>
          <w:trHeight w:val="432" w:hRule="atLeast"/>
        </w:trPr>
        <w:tc>
          <w:tcPr>
            <w:tcW w:w="1375" w:type="dxa"/>
            <w:tcBorders/>
            <w:vAlign w:val="center"/>
          </w:tcPr>
          <w:p>
            <w:pPr>
              <w:pStyle w:val="Default"/>
              <w:jc w:val="right"/>
              <w:rPr>
                <w:bCs/>
                <w:lang w:val="en-US"/>
              </w:rPr>
            </w:pPr>
            <w:r>
              <w:rPr>
                <w:bCs/>
                <w:lang w:val="en-US"/>
              </w:rPr>
              <w:t>93.4</w:t>
            </w:r>
          </w:p>
        </w:tc>
        <w:tc>
          <w:tcPr>
            <w:tcW w:w="1440" w:type="dxa"/>
            <w:tcBorders/>
            <w:vAlign w:val="center"/>
          </w:tcPr>
          <w:p>
            <w:pPr>
              <w:pStyle w:val="Default"/>
              <w:jc w:val="center"/>
              <w:rPr>
                <w:bCs/>
                <w:lang w:val="en-US"/>
              </w:rPr>
            </w:pPr>
            <w:r>
              <w:rPr>
                <w:bCs/>
                <w:lang w:val="en-US"/>
              </w:rPr>
              <w:t>CF 4</w:t>
            </w:r>
          </w:p>
        </w:tc>
        <w:tc>
          <w:tcPr>
            <w:tcW w:w="1440" w:type="dxa"/>
            <w:tcBorders/>
            <w:vAlign w:val="center"/>
          </w:tcPr>
          <w:p>
            <w:pPr>
              <w:pStyle w:val="Default"/>
              <w:jc w:val="center"/>
              <w:rPr>
                <w:lang w:val="en-US"/>
              </w:rPr>
            </w:pPr>
            <w:r>
              <w:rPr>
                <w:lang w:val="en-US"/>
              </w:rPr>
              <w:t>2.0</w:t>
            </w:r>
          </w:p>
        </w:tc>
        <w:tc>
          <w:tcPr>
            <w:tcW w:w="1260" w:type="dxa"/>
            <w:tcBorders/>
            <w:vAlign w:val="center"/>
          </w:tcPr>
          <w:p>
            <w:pPr>
              <w:pStyle w:val="Default"/>
              <w:jc w:val="center"/>
              <w:rPr>
                <w:lang w:val="en-US"/>
              </w:rPr>
            </w:pPr>
            <w:r>
              <w:rPr>
                <w:lang w:val="en-US"/>
              </w:rPr>
              <w:t>37</w:t>
            </w:r>
          </w:p>
        </w:tc>
        <w:tc>
          <w:tcPr>
            <w:tcW w:w="1260" w:type="dxa"/>
            <w:tcBorders/>
            <w:vAlign w:val="center"/>
          </w:tcPr>
          <w:p>
            <w:pPr>
              <w:pStyle w:val="Default"/>
              <w:jc w:val="center"/>
              <w:rPr>
                <w:lang w:val="en-US"/>
              </w:rPr>
            </w:pPr>
            <w:r>
              <w:rPr>
                <w:lang w:val="en-US"/>
              </w:rPr>
              <w:t>20</w:t>
            </w:r>
          </w:p>
        </w:tc>
        <w:tc>
          <w:tcPr>
            <w:tcW w:w="1080" w:type="dxa"/>
            <w:tcBorders/>
            <w:vAlign w:val="center"/>
          </w:tcPr>
          <w:p>
            <w:pPr>
              <w:pStyle w:val="Default"/>
              <w:jc w:val="center"/>
              <w:rPr>
                <w:lang w:val="en-US"/>
              </w:rPr>
            </w:pPr>
            <w:r>
              <w:rPr>
                <w:lang w:val="en-US"/>
              </w:rPr>
              <w:t>44</w:t>
            </w:r>
          </w:p>
        </w:tc>
        <w:tc>
          <w:tcPr>
            <w:tcW w:w="1620" w:type="dxa"/>
            <w:tcBorders/>
            <w:vAlign w:val="center"/>
          </w:tcPr>
          <w:p>
            <w:pPr>
              <w:pStyle w:val="Default"/>
              <w:jc w:val="center"/>
              <w:rPr>
                <w:lang w:val="en-US"/>
              </w:rPr>
            </w:pPr>
            <w:r>
              <w:rPr>
                <w:lang w:val="en-US"/>
              </w:rPr>
              <w:t>45.4</w:t>
            </w:r>
          </w:p>
        </w:tc>
      </w:tr>
      <w:tr>
        <w:trPr>
          <w:trHeight w:val="432" w:hRule="atLeast"/>
        </w:trPr>
        <w:tc>
          <w:tcPr>
            <w:tcW w:w="1375" w:type="dxa"/>
            <w:tcBorders/>
            <w:vAlign w:val="center"/>
          </w:tcPr>
          <w:p>
            <w:pPr>
              <w:pStyle w:val="Default"/>
              <w:jc w:val="right"/>
              <w:rPr>
                <w:bCs/>
                <w:lang w:val="en-US"/>
              </w:rPr>
            </w:pPr>
            <w:r>
              <w:rPr>
                <w:bCs/>
                <w:lang w:val="en-US"/>
              </w:rPr>
              <w:t>88.5</w:t>
            </w:r>
          </w:p>
        </w:tc>
        <w:tc>
          <w:tcPr>
            <w:tcW w:w="1440" w:type="dxa"/>
            <w:tcBorders/>
            <w:vAlign w:val="center"/>
          </w:tcPr>
          <w:p>
            <w:pPr>
              <w:pStyle w:val="Default"/>
              <w:jc w:val="center"/>
              <w:rPr>
                <w:bCs/>
                <w:lang w:val="en-US"/>
              </w:rPr>
            </w:pPr>
            <w:r>
              <w:rPr>
                <w:bCs/>
                <w:lang w:val="en-US"/>
              </w:rPr>
              <w:t>CF 5</w:t>
            </w:r>
          </w:p>
        </w:tc>
        <w:tc>
          <w:tcPr>
            <w:tcW w:w="1440" w:type="dxa"/>
            <w:tcBorders/>
            <w:vAlign w:val="center"/>
          </w:tcPr>
          <w:p>
            <w:pPr>
              <w:pStyle w:val="Default"/>
              <w:jc w:val="center"/>
              <w:rPr>
                <w:lang w:val="en-US"/>
              </w:rPr>
            </w:pPr>
            <w:r>
              <w:rPr>
                <w:lang w:val="en-US"/>
              </w:rPr>
              <w:t>1.9</w:t>
            </w:r>
          </w:p>
        </w:tc>
        <w:tc>
          <w:tcPr>
            <w:tcW w:w="1260" w:type="dxa"/>
            <w:tcBorders/>
            <w:vAlign w:val="center"/>
          </w:tcPr>
          <w:p>
            <w:pPr>
              <w:pStyle w:val="Default"/>
              <w:jc w:val="center"/>
              <w:rPr>
                <w:lang w:val="en-US"/>
              </w:rPr>
            </w:pPr>
            <w:r>
              <w:rPr>
                <w:lang w:val="en-US"/>
              </w:rPr>
              <w:t>53</w:t>
            </w:r>
          </w:p>
        </w:tc>
        <w:tc>
          <w:tcPr>
            <w:tcW w:w="1260" w:type="dxa"/>
            <w:tcBorders/>
            <w:vAlign w:val="center"/>
          </w:tcPr>
          <w:p>
            <w:pPr>
              <w:pStyle w:val="Default"/>
              <w:jc w:val="center"/>
              <w:rPr>
                <w:lang w:val="en-US"/>
              </w:rPr>
            </w:pPr>
            <w:r>
              <w:rPr>
                <w:lang w:val="en-US"/>
              </w:rPr>
              <w:t>27</w:t>
            </w:r>
          </w:p>
        </w:tc>
        <w:tc>
          <w:tcPr>
            <w:tcW w:w="1080" w:type="dxa"/>
            <w:tcBorders/>
            <w:vAlign w:val="center"/>
          </w:tcPr>
          <w:p>
            <w:pPr>
              <w:pStyle w:val="Default"/>
              <w:jc w:val="center"/>
              <w:rPr>
                <w:lang w:val="en-US"/>
              </w:rPr>
            </w:pPr>
            <w:r>
              <w:rPr>
                <w:lang w:val="en-US"/>
              </w:rPr>
              <w:t>21</w:t>
            </w:r>
          </w:p>
        </w:tc>
        <w:tc>
          <w:tcPr>
            <w:tcW w:w="1620" w:type="dxa"/>
            <w:tcBorders/>
            <w:vAlign w:val="center"/>
          </w:tcPr>
          <w:p>
            <w:pPr>
              <w:pStyle w:val="Default"/>
              <w:jc w:val="center"/>
              <w:rPr>
                <w:lang w:val="en-US"/>
              </w:rPr>
            </w:pPr>
            <w:r>
              <w:rPr>
                <w:lang w:val="en-US"/>
              </w:rPr>
              <w:t>40.3</w:t>
            </w:r>
          </w:p>
        </w:tc>
      </w:tr>
      <w:tr>
        <w:trPr>
          <w:trHeight w:val="432" w:hRule="atLeast"/>
        </w:trPr>
        <w:tc>
          <w:tcPr>
            <w:tcW w:w="1375" w:type="dxa"/>
            <w:tcBorders/>
            <w:vAlign w:val="center"/>
          </w:tcPr>
          <w:p>
            <w:pPr>
              <w:pStyle w:val="Default"/>
              <w:jc w:val="right"/>
              <w:rPr>
                <w:bCs/>
                <w:lang w:val="en-US"/>
              </w:rPr>
            </w:pPr>
            <w:r>
              <w:rPr>
                <w:bCs/>
                <w:lang w:val="en-US"/>
              </w:rPr>
              <w:t>76.1</w:t>
            </w:r>
          </w:p>
        </w:tc>
        <w:tc>
          <w:tcPr>
            <w:tcW w:w="1440" w:type="dxa"/>
            <w:tcBorders/>
            <w:vAlign w:val="center"/>
          </w:tcPr>
          <w:p>
            <w:pPr>
              <w:pStyle w:val="Default"/>
              <w:jc w:val="center"/>
              <w:rPr>
                <w:bCs/>
                <w:lang w:val="en-US"/>
              </w:rPr>
            </w:pPr>
            <w:r>
              <w:rPr>
                <w:bCs/>
                <w:lang w:val="en-US"/>
              </w:rPr>
              <w:t>CF 1</w:t>
            </w:r>
          </w:p>
        </w:tc>
        <w:tc>
          <w:tcPr>
            <w:tcW w:w="1440" w:type="dxa"/>
            <w:tcBorders/>
            <w:vAlign w:val="center"/>
          </w:tcPr>
          <w:p>
            <w:pPr>
              <w:pStyle w:val="Default"/>
              <w:jc w:val="center"/>
              <w:rPr>
                <w:lang w:val="en-US"/>
              </w:rPr>
            </w:pPr>
            <w:r>
              <w:rPr>
                <w:lang w:val="en-US"/>
              </w:rPr>
              <w:t>2.9</w:t>
            </w:r>
          </w:p>
        </w:tc>
        <w:tc>
          <w:tcPr>
            <w:tcW w:w="1260" w:type="dxa"/>
            <w:tcBorders/>
            <w:vAlign w:val="center"/>
          </w:tcPr>
          <w:p>
            <w:pPr>
              <w:pStyle w:val="Default"/>
              <w:jc w:val="center"/>
              <w:rPr>
                <w:lang w:val="en-US"/>
              </w:rPr>
            </w:pPr>
            <w:r>
              <w:rPr>
                <w:lang w:val="en-US"/>
              </w:rPr>
              <w:t>31</w:t>
            </w:r>
          </w:p>
        </w:tc>
        <w:tc>
          <w:tcPr>
            <w:tcW w:w="1260" w:type="dxa"/>
            <w:tcBorders/>
            <w:vAlign w:val="center"/>
          </w:tcPr>
          <w:p>
            <w:pPr>
              <w:pStyle w:val="Default"/>
              <w:jc w:val="center"/>
              <w:rPr>
                <w:lang w:val="en-US"/>
              </w:rPr>
            </w:pPr>
            <w:r>
              <w:rPr>
                <w:lang w:val="en-US"/>
              </w:rPr>
              <w:t>24</w:t>
            </w:r>
          </w:p>
        </w:tc>
        <w:tc>
          <w:tcPr>
            <w:tcW w:w="1080" w:type="dxa"/>
            <w:tcBorders/>
            <w:vAlign w:val="center"/>
          </w:tcPr>
          <w:p>
            <w:pPr>
              <w:pStyle w:val="Default"/>
              <w:jc w:val="center"/>
              <w:rPr>
                <w:lang w:val="en-US"/>
              </w:rPr>
            </w:pPr>
            <w:r>
              <w:rPr>
                <w:lang w:val="en-US"/>
              </w:rPr>
              <w:t>44</w:t>
            </w:r>
          </w:p>
        </w:tc>
        <w:tc>
          <w:tcPr>
            <w:tcW w:w="1620" w:type="dxa"/>
            <w:tcBorders/>
            <w:vAlign w:val="center"/>
          </w:tcPr>
          <w:p>
            <w:pPr>
              <w:pStyle w:val="Default"/>
              <w:jc w:val="center"/>
              <w:rPr>
                <w:lang w:val="en-US"/>
              </w:rPr>
            </w:pPr>
            <w:r>
              <w:rPr>
                <w:lang w:val="en-US"/>
              </w:rPr>
              <w:t>53.3</w:t>
            </w:r>
          </w:p>
        </w:tc>
      </w:tr>
      <w:tr>
        <w:trPr>
          <w:trHeight w:val="432" w:hRule="atLeast"/>
        </w:trPr>
        <w:tc>
          <w:tcPr>
            <w:tcW w:w="1375" w:type="dxa"/>
            <w:tcBorders/>
            <w:vAlign w:val="center"/>
          </w:tcPr>
          <w:p>
            <w:pPr>
              <w:pStyle w:val="Default"/>
              <w:jc w:val="right"/>
              <w:rPr>
                <w:bCs/>
                <w:lang w:val="en-US"/>
              </w:rPr>
            </w:pPr>
            <w:r>
              <w:rPr>
                <w:bCs/>
                <w:lang w:val="en-US"/>
              </w:rPr>
              <w:t>72.8</w:t>
            </w:r>
          </w:p>
        </w:tc>
        <w:tc>
          <w:tcPr>
            <w:tcW w:w="1440" w:type="dxa"/>
            <w:tcBorders/>
            <w:vAlign w:val="center"/>
          </w:tcPr>
          <w:p>
            <w:pPr>
              <w:pStyle w:val="Default"/>
              <w:jc w:val="center"/>
              <w:rPr>
                <w:bCs/>
                <w:lang w:val="en-US"/>
              </w:rPr>
            </w:pPr>
            <w:r>
              <w:rPr>
                <w:bCs/>
                <w:lang w:val="en-US"/>
              </w:rPr>
              <w:t>CF 2</w:t>
            </w:r>
          </w:p>
        </w:tc>
        <w:tc>
          <w:tcPr>
            <w:tcW w:w="1440" w:type="dxa"/>
            <w:tcBorders/>
            <w:vAlign w:val="center"/>
          </w:tcPr>
          <w:p>
            <w:pPr>
              <w:pStyle w:val="Default"/>
              <w:jc w:val="center"/>
              <w:rPr>
                <w:lang w:val="en-US"/>
              </w:rPr>
            </w:pPr>
            <w:r>
              <w:rPr>
                <w:lang w:val="en-US"/>
              </w:rPr>
              <w:t>2.9</w:t>
            </w:r>
          </w:p>
        </w:tc>
        <w:tc>
          <w:tcPr>
            <w:tcW w:w="1260" w:type="dxa"/>
            <w:tcBorders/>
            <w:vAlign w:val="center"/>
          </w:tcPr>
          <w:p>
            <w:pPr>
              <w:pStyle w:val="Default"/>
              <w:jc w:val="center"/>
              <w:rPr>
                <w:lang w:val="en-US"/>
              </w:rPr>
            </w:pPr>
            <w:r>
              <w:rPr>
                <w:lang w:val="en-US"/>
              </w:rPr>
              <w:t>45</w:t>
            </w:r>
          </w:p>
        </w:tc>
        <w:tc>
          <w:tcPr>
            <w:tcW w:w="1260" w:type="dxa"/>
            <w:tcBorders/>
            <w:vAlign w:val="center"/>
          </w:tcPr>
          <w:p>
            <w:pPr>
              <w:pStyle w:val="Default"/>
              <w:jc w:val="center"/>
              <w:rPr>
                <w:lang w:val="en-US"/>
              </w:rPr>
            </w:pPr>
            <w:r>
              <w:rPr>
                <w:lang w:val="en-US"/>
              </w:rPr>
              <w:t>22</w:t>
            </w:r>
          </w:p>
        </w:tc>
        <w:tc>
          <w:tcPr>
            <w:tcW w:w="1080" w:type="dxa"/>
            <w:tcBorders/>
            <w:vAlign w:val="center"/>
          </w:tcPr>
          <w:p>
            <w:pPr>
              <w:pStyle w:val="Default"/>
              <w:jc w:val="center"/>
              <w:rPr>
                <w:lang w:val="en-US"/>
              </w:rPr>
            </w:pPr>
            <w:r>
              <w:rPr>
                <w:lang w:val="en-US"/>
              </w:rPr>
              <w:t>33</w:t>
            </w:r>
          </w:p>
        </w:tc>
        <w:tc>
          <w:tcPr>
            <w:tcW w:w="1620" w:type="dxa"/>
            <w:tcBorders/>
            <w:vAlign w:val="center"/>
          </w:tcPr>
          <w:p>
            <w:pPr>
              <w:pStyle w:val="Default"/>
              <w:jc w:val="center"/>
              <w:rPr>
                <w:lang w:val="en-US"/>
              </w:rPr>
            </w:pPr>
            <w:r>
              <w:rPr>
                <w:lang w:val="en-US"/>
              </w:rPr>
              <w:t>59.4</w:t>
            </w:r>
          </w:p>
        </w:tc>
      </w:tr>
      <w:tr>
        <w:trPr>
          <w:trHeight w:val="432" w:hRule="atLeast"/>
        </w:trPr>
        <w:tc>
          <w:tcPr>
            <w:tcW w:w="1375" w:type="dxa"/>
            <w:tcBorders/>
            <w:vAlign w:val="center"/>
          </w:tcPr>
          <w:p>
            <w:pPr>
              <w:pStyle w:val="Default"/>
              <w:jc w:val="right"/>
              <w:rPr>
                <w:bCs/>
                <w:lang w:val="en-US"/>
              </w:rPr>
            </w:pPr>
            <w:r>
              <w:rPr>
                <w:bCs/>
                <w:lang w:val="en-US"/>
              </w:rPr>
              <w:t>71.8</w:t>
            </w:r>
          </w:p>
        </w:tc>
        <w:tc>
          <w:tcPr>
            <w:tcW w:w="1440" w:type="dxa"/>
            <w:tcBorders/>
            <w:vAlign w:val="center"/>
          </w:tcPr>
          <w:p>
            <w:pPr>
              <w:pStyle w:val="Default"/>
              <w:jc w:val="center"/>
              <w:rPr>
                <w:bCs/>
                <w:lang w:val="en-US"/>
              </w:rPr>
            </w:pPr>
            <w:r>
              <w:rPr>
                <w:bCs/>
                <w:lang w:val="en-US"/>
              </w:rPr>
              <w:t>CF 3</w:t>
            </w:r>
          </w:p>
        </w:tc>
        <w:tc>
          <w:tcPr>
            <w:tcW w:w="1440" w:type="dxa"/>
            <w:tcBorders/>
            <w:vAlign w:val="center"/>
          </w:tcPr>
          <w:p>
            <w:pPr>
              <w:pStyle w:val="Default"/>
              <w:jc w:val="center"/>
              <w:rPr>
                <w:lang w:val="en-US"/>
              </w:rPr>
            </w:pPr>
            <w:r>
              <w:rPr>
                <w:lang w:val="en-US"/>
              </w:rPr>
              <w:t>3.5</w:t>
            </w:r>
          </w:p>
        </w:tc>
        <w:tc>
          <w:tcPr>
            <w:tcW w:w="1260" w:type="dxa"/>
            <w:tcBorders/>
            <w:vAlign w:val="center"/>
          </w:tcPr>
          <w:p>
            <w:pPr>
              <w:pStyle w:val="Default"/>
              <w:jc w:val="center"/>
              <w:rPr>
                <w:lang w:val="en-US"/>
              </w:rPr>
            </w:pPr>
            <w:r>
              <w:rPr>
                <w:lang w:val="en-US"/>
              </w:rPr>
              <w:t>36</w:t>
            </w:r>
          </w:p>
        </w:tc>
        <w:tc>
          <w:tcPr>
            <w:tcW w:w="1260" w:type="dxa"/>
            <w:tcBorders/>
            <w:vAlign w:val="center"/>
          </w:tcPr>
          <w:p>
            <w:pPr>
              <w:pStyle w:val="Default"/>
              <w:jc w:val="center"/>
              <w:rPr>
                <w:lang w:val="en-US"/>
              </w:rPr>
            </w:pPr>
            <w:r>
              <w:rPr>
                <w:lang w:val="en-US"/>
              </w:rPr>
              <w:t>24</w:t>
            </w:r>
          </w:p>
        </w:tc>
        <w:tc>
          <w:tcPr>
            <w:tcW w:w="1080" w:type="dxa"/>
            <w:tcBorders/>
            <w:vAlign w:val="center"/>
          </w:tcPr>
          <w:p>
            <w:pPr>
              <w:pStyle w:val="Default"/>
              <w:jc w:val="center"/>
              <w:rPr>
                <w:lang w:val="en-US"/>
              </w:rPr>
            </w:pPr>
            <w:r>
              <w:rPr>
                <w:lang w:val="en-US"/>
              </w:rPr>
              <w:t>40</w:t>
            </w:r>
          </w:p>
        </w:tc>
        <w:tc>
          <w:tcPr>
            <w:tcW w:w="1620" w:type="dxa"/>
            <w:tcBorders/>
            <w:vAlign w:val="center"/>
          </w:tcPr>
          <w:p>
            <w:pPr>
              <w:pStyle w:val="Default"/>
              <w:jc w:val="center"/>
              <w:rPr>
                <w:lang w:val="en-US"/>
              </w:rPr>
            </w:pPr>
            <w:r>
              <w:rPr>
                <w:lang w:val="en-US"/>
              </w:rPr>
              <w:t>49.7</w:t>
            </w:r>
          </w:p>
        </w:tc>
      </w:tr>
      <w:tr>
        <w:trPr>
          <w:trHeight w:val="432" w:hRule="atLeast"/>
        </w:trPr>
        <w:tc>
          <w:tcPr>
            <w:tcW w:w="1375" w:type="dxa"/>
            <w:tcBorders/>
            <w:vAlign w:val="center"/>
          </w:tcPr>
          <w:p>
            <w:pPr>
              <w:pStyle w:val="Default"/>
              <w:jc w:val="right"/>
              <w:rPr>
                <w:bCs/>
                <w:lang w:val="en-US"/>
              </w:rPr>
            </w:pPr>
            <w:r>
              <w:rPr>
                <w:bCs/>
                <w:lang w:val="en-US"/>
              </w:rPr>
              <w:t>46.3</w:t>
            </w:r>
          </w:p>
        </w:tc>
        <w:tc>
          <w:tcPr>
            <w:tcW w:w="1440" w:type="dxa"/>
            <w:tcBorders/>
            <w:vAlign w:val="center"/>
          </w:tcPr>
          <w:p>
            <w:pPr>
              <w:pStyle w:val="Default"/>
              <w:jc w:val="center"/>
              <w:rPr>
                <w:bCs/>
                <w:lang w:val="en-US"/>
              </w:rPr>
            </w:pPr>
            <w:r>
              <w:rPr>
                <w:bCs/>
                <w:lang w:val="en-US"/>
              </w:rPr>
              <w:t>CF 7</w:t>
            </w:r>
          </w:p>
        </w:tc>
        <w:tc>
          <w:tcPr>
            <w:tcW w:w="1440" w:type="dxa"/>
            <w:tcBorders/>
            <w:vAlign w:val="center"/>
          </w:tcPr>
          <w:p>
            <w:pPr>
              <w:pStyle w:val="Default"/>
              <w:jc w:val="center"/>
              <w:rPr>
                <w:lang w:val="en-US"/>
              </w:rPr>
            </w:pPr>
            <w:r>
              <w:rPr>
                <w:lang w:val="en-US"/>
              </w:rPr>
              <w:t>3.7</w:t>
            </w:r>
          </w:p>
        </w:tc>
        <w:tc>
          <w:tcPr>
            <w:tcW w:w="1260" w:type="dxa"/>
            <w:tcBorders/>
            <w:vAlign w:val="center"/>
          </w:tcPr>
          <w:p>
            <w:pPr>
              <w:pStyle w:val="Default"/>
              <w:jc w:val="center"/>
              <w:rPr>
                <w:lang w:val="en-US"/>
              </w:rPr>
            </w:pPr>
            <w:r>
              <w:rPr>
                <w:lang w:val="en-US"/>
              </w:rPr>
              <w:t>41</w:t>
            </w:r>
          </w:p>
        </w:tc>
        <w:tc>
          <w:tcPr>
            <w:tcW w:w="1260" w:type="dxa"/>
            <w:tcBorders/>
            <w:vAlign w:val="center"/>
          </w:tcPr>
          <w:p>
            <w:pPr>
              <w:pStyle w:val="Default"/>
              <w:jc w:val="center"/>
              <w:rPr>
                <w:lang w:val="en-US"/>
              </w:rPr>
            </w:pPr>
            <w:r>
              <w:rPr>
                <w:lang w:val="en-US"/>
              </w:rPr>
              <w:t>24</w:t>
            </w:r>
          </w:p>
        </w:tc>
        <w:tc>
          <w:tcPr>
            <w:tcW w:w="1080" w:type="dxa"/>
            <w:tcBorders/>
            <w:vAlign w:val="center"/>
          </w:tcPr>
          <w:p>
            <w:pPr>
              <w:pStyle w:val="Default"/>
              <w:jc w:val="center"/>
              <w:rPr>
                <w:lang w:val="en-US"/>
              </w:rPr>
            </w:pPr>
            <w:r>
              <w:rPr>
                <w:lang w:val="en-US"/>
              </w:rPr>
              <w:t>35</w:t>
            </w:r>
          </w:p>
        </w:tc>
        <w:tc>
          <w:tcPr>
            <w:tcW w:w="1620" w:type="dxa"/>
            <w:tcBorders/>
            <w:vAlign w:val="center"/>
          </w:tcPr>
          <w:p>
            <w:pPr>
              <w:pStyle w:val="Default"/>
              <w:jc w:val="center"/>
              <w:rPr>
                <w:lang w:val="en-US"/>
              </w:rPr>
            </w:pPr>
            <w:r>
              <w:rPr>
                <w:lang w:val="en-US"/>
              </w:rPr>
              <w:t>65.0</w:t>
            </w:r>
          </w:p>
        </w:tc>
      </w:tr>
      <w:tr>
        <w:trPr>
          <w:trHeight w:val="432" w:hRule="atLeast"/>
        </w:trPr>
        <w:tc>
          <w:tcPr>
            <w:tcW w:w="1375" w:type="dxa"/>
            <w:tcBorders/>
            <w:vAlign w:val="center"/>
          </w:tcPr>
          <w:p>
            <w:pPr>
              <w:pStyle w:val="Default"/>
              <w:jc w:val="right"/>
              <w:rPr>
                <w:bCs/>
                <w:lang w:val="en-US"/>
              </w:rPr>
            </w:pPr>
            <w:r>
              <w:rPr>
                <w:bCs/>
                <w:lang w:val="en-US"/>
              </w:rPr>
              <w:t>44.7</w:t>
            </w:r>
          </w:p>
        </w:tc>
        <w:tc>
          <w:tcPr>
            <w:tcW w:w="1440" w:type="dxa"/>
            <w:tcBorders/>
            <w:vAlign w:val="center"/>
          </w:tcPr>
          <w:p>
            <w:pPr>
              <w:pStyle w:val="Default"/>
              <w:jc w:val="center"/>
              <w:rPr>
                <w:bCs/>
                <w:lang w:val="en-US"/>
              </w:rPr>
            </w:pPr>
            <w:r>
              <w:rPr>
                <w:bCs/>
                <w:lang w:val="en-US"/>
              </w:rPr>
              <w:t>CF 6</w:t>
            </w:r>
          </w:p>
        </w:tc>
        <w:tc>
          <w:tcPr>
            <w:tcW w:w="1440" w:type="dxa"/>
            <w:tcBorders/>
            <w:vAlign w:val="center"/>
          </w:tcPr>
          <w:p>
            <w:pPr>
              <w:pStyle w:val="Default"/>
              <w:jc w:val="center"/>
              <w:rPr>
                <w:lang w:val="en-US"/>
              </w:rPr>
            </w:pPr>
            <w:r>
              <w:rPr>
                <w:lang w:val="en-US"/>
              </w:rPr>
              <w:t>2.6</w:t>
            </w:r>
          </w:p>
        </w:tc>
        <w:tc>
          <w:tcPr>
            <w:tcW w:w="1260" w:type="dxa"/>
            <w:tcBorders/>
            <w:vAlign w:val="center"/>
          </w:tcPr>
          <w:p>
            <w:pPr>
              <w:pStyle w:val="Default"/>
              <w:jc w:val="center"/>
              <w:rPr>
                <w:lang w:val="en-US"/>
              </w:rPr>
            </w:pPr>
            <w:r>
              <w:rPr>
                <w:lang w:val="en-US"/>
              </w:rPr>
              <w:t>28</w:t>
            </w:r>
          </w:p>
        </w:tc>
        <w:tc>
          <w:tcPr>
            <w:tcW w:w="1260" w:type="dxa"/>
            <w:tcBorders/>
            <w:vAlign w:val="center"/>
          </w:tcPr>
          <w:p>
            <w:pPr>
              <w:pStyle w:val="Default"/>
              <w:jc w:val="center"/>
              <w:rPr>
                <w:lang w:val="en-US"/>
              </w:rPr>
            </w:pPr>
            <w:r>
              <w:rPr>
                <w:lang w:val="en-US"/>
              </w:rPr>
              <w:t>30</w:t>
            </w:r>
          </w:p>
        </w:tc>
        <w:tc>
          <w:tcPr>
            <w:tcW w:w="1080" w:type="dxa"/>
            <w:tcBorders/>
            <w:vAlign w:val="center"/>
          </w:tcPr>
          <w:p>
            <w:pPr>
              <w:pStyle w:val="Default"/>
              <w:jc w:val="center"/>
              <w:rPr>
                <w:lang w:val="en-US"/>
              </w:rPr>
            </w:pPr>
            <w:r>
              <w:rPr>
                <w:lang w:val="en-US"/>
              </w:rPr>
              <w:t>41</w:t>
            </w:r>
          </w:p>
        </w:tc>
        <w:tc>
          <w:tcPr>
            <w:tcW w:w="1620" w:type="dxa"/>
            <w:tcBorders/>
            <w:vAlign w:val="center"/>
          </w:tcPr>
          <w:p>
            <w:pPr>
              <w:pStyle w:val="Default"/>
              <w:jc w:val="center"/>
              <w:rPr>
                <w:lang w:val="en-US"/>
              </w:rPr>
            </w:pPr>
            <w:r>
              <w:rPr>
                <w:lang w:val="en-US"/>
              </w:rPr>
              <w:t>59.4</w:t>
            </w:r>
          </w:p>
        </w:tc>
      </w:tr>
      <w:tr>
        <w:trPr>
          <w:trHeight w:val="432" w:hRule="atLeast"/>
        </w:trPr>
        <w:tc>
          <w:tcPr>
            <w:tcW w:w="1375" w:type="dxa"/>
            <w:tcBorders>
              <w:bottom w:val="single" w:sz="4" w:space="0" w:color="000000"/>
            </w:tcBorders>
            <w:vAlign w:val="center"/>
          </w:tcPr>
          <w:p>
            <w:pPr>
              <w:pStyle w:val="Default"/>
              <w:jc w:val="right"/>
              <w:rPr>
                <w:bCs/>
                <w:lang w:val="en-US"/>
              </w:rPr>
            </w:pPr>
            <w:r>
              <w:rPr>
                <w:bCs/>
                <w:lang w:val="en-US"/>
              </w:rPr>
              <w:t>39.0</w:t>
            </w:r>
          </w:p>
        </w:tc>
        <w:tc>
          <w:tcPr>
            <w:tcW w:w="1440" w:type="dxa"/>
            <w:tcBorders>
              <w:bottom w:val="single" w:sz="4" w:space="0" w:color="000000"/>
            </w:tcBorders>
            <w:vAlign w:val="center"/>
          </w:tcPr>
          <w:p>
            <w:pPr>
              <w:pStyle w:val="Default"/>
              <w:jc w:val="center"/>
              <w:rPr>
                <w:bCs/>
                <w:lang w:val="en-US"/>
              </w:rPr>
            </w:pPr>
            <w:r>
              <w:rPr>
                <w:bCs/>
                <w:lang w:val="en-US"/>
              </w:rPr>
              <w:t>CF 8</w:t>
            </w:r>
          </w:p>
        </w:tc>
        <w:tc>
          <w:tcPr>
            <w:tcW w:w="1440" w:type="dxa"/>
            <w:tcBorders>
              <w:bottom w:val="single" w:sz="4" w:space="0" w:color="000000"/>
            </w:tcBorders>
            <w:vAlign w:val="center"/>
          </w:tcPr>
          <w:p>
            <w:pPr>
              <w:pStyle w:val="Default"/>
              <w:jc w:val="center"/>
              <w:rPr>
                <w:lang w:val="en-US"/>
              </w:rPr>
            </w:pPr>
            <w:r>
              <w:rPr>
                <w:lang w:val="en-US"/>
              </w:rPr>
              <w:t>2.2</w:t>
            </w:r>
          </w:p>
        </w:tc>
        <w:tc>
          <w:tcPr>
            <w:tcW w:w="1260" w:type="dxa"/>
            <w:tcBorders>
              <w:bottom w:val="single" w:sz="4" w:space="0" w:color="000000"/>
            </w:tcBorders>
            <w:vAlign w:val="center"/>
          </w:tcPr>
          <w:p>
            <w:pPr>
              <w:pStyle w:val="Default"/>
              <w:jc w:val="center"/>
              <w:rPr>
                <w:lang w:val="en-US"/>
              </w:rPr>
            </w:pPr>
            <w:r>
              <w:rPr>
                <w:lang w:val="en-US"/>
              </w:rPr>
              <w:t>46</w:t>
            </w:r>
          </w:p>
        </w:tc>
        <w:tc>
          <w:tcPr>
            <w:tcW w:w="1260" w:type="dxa"/>
            <w:tcBorders>
              <w:bottom w:val="single" w:sz="4" w:space="0" w:color="000000"/>
            </w:tcBorders>
            <w:vAlign w:val="center"/>
          </w:tcPr>
          <w:p>
            <w:pPr>
              <w:pStyle w:val="Default"/>
              <w:jc w:val="center"/>
              <w:rPr>
                <w:lang w:val="en-US"/>
              </w:rPr>
            </w:pPr>
            <w:r>
              <w:rPr>
                <w:lang w:val="en-US"/>
              </w:rPr>
              <w:t>20</w:t>
            </w:r>
          </w:p>
        </w:tc>
        <w:tc>
          <w:tcPr>
            <w:tcW w:w="1080" w:type="dxa"/>
            <w:tcBorders>
              <w:bottom w:val="single" w:sz="4" w:space="0" w:color="000000"/>
            </w:tcBorders>
            <w:vAlign w:val="center"/>
          </w:tcPr>
          <w:p>
            <w:pPr>
              <w:pStyle w:val="Default"/>
              <w:jc w:val="center"/>
              <w:rPr>
                <w:lang w:val="en-US"/>
              </w:rPr>
            </w:pPr>
            <w:r>
              <w:rPr>
                <w:lang w:val="en-US"/>
              </w:rPr>
              <w:t>35</w:t>
            </w:r>
          </w:p>
        </w:tc>
        <w:tc>
          <w:tcPr>
            <w:tcW w:w="1620" w:type="dxa"/>
            <w:tcBorders>
              <w:bottom w:val="single" w:sz="4" w:space="0" w:color="000000"/>
            </w:tcBorders>
            <w:vAlign w:val="center"/>
          </w:tcPr>
          <w:p>
            <w:pPr>
              <w:pStyle w:val="Default"/>
              <w:jc w:val="center"/>
              <w:rPr>
                <w:lang w:val="en-US"/>
              </w:rPr>
            </w:pPr>
            <w:r>
              <w:rPr>
                <w:lang w:val="en-US"/>
              </w:rPr>
              <w:t>55.0</w:t>
            </w:r>
          </w:p>
        </w:tc>
      </w:tr>
    </w:tbl>
    <w:p>
      <w:pPr>
        <w:pStyle w:val="Normal"/>
        <w:rPr/>
      </w:pPr>
      <w:r>
        <w:rPr>
          <w:vertAlign w:val="superscript"/>
        </w:rPr>
        <w:t>1</w:t>
      </w:r>
      <w:r>
        <w:rPr/>
        <w:t>STL = Severn Trent Laboratories, Inc., Tampa, FL</w:t>
      </w:r>
    </w:p>
    <w:p>
      <w:pPr>
        <w:pStyle w:val="Normal"/>
        <w:rPr/>
      </w:pPr>
      <w:r>
        <w:rPr>
          <w:vertAlign w:val="superscript"/>
        </w:rPr>
        <w:t>2</w:t>
      </w:r>
      <w:r>
        <w:rPr/>
        <w:t>CERC = USGS Columbia Environmental Research Center, Columbia, MO</w:t>
      </w:r>
    </w:p>
    <w:p>
      <w:pPr>
        <w:sectPr>
          <w:headerReference w:type="default" r:id="rId15"/>
          <w:footerReference w:type="default" r:id="rId16"/>
          <w:type w:val="nextPage"/>
          <w:pgSz w:orient="landscape" w:w="15840" w:h="12240"/>
          <w:pgMar w:left="1440" w:right="1440" w:header="720" w:top="1440" w:footer="720" w:bottom="1440" w:gutter="0"/>
          <w:lnNumType w:countBy="1" w:restart="continuous" w:distance="283"/>
          <w:pgNumType w:fmt="decimal"/>
          <w:formProt w:val="false"/>
          <w:textDirection w:val="lrTb"/>
          <w:docGrid w:type="default" w:linePitch="360" w:charSpace="0"/>
        </w:sectPr>
        <w:pStyle w:val="Normal"/>
        <w:rPr/>
      </w:pPr>
      <w:r>
        <w:rPr>
          <w:vertAlign w:val="superscript"/>
        </w:rPr>
        <w:t>3</w:t>
      </w:r>
      <w:r>
        <w:rPr/>
        <w:t xml:space="preserve">ENCO = Environmental Conservation Laboratories, Inc., Cary, NC and Jacksonville, FL </w:t>
      </w:r>
    </w:p>
    <w:p>
      <w:pPr>
        <w:pStyle w:val="Normal"/>
        <w:rPr/>
      </w:pPr>
      <w:r>
        <w:rPr/>
        <w:t xml:space="preserve">Table 10. Elemental contaminants in whole-sediment samples collected from the Cape Fear River.  All data are mg/kg dry weight (parts per million).  For each element, results are compared to </w:t>
      </w: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r>
        <w:rPr/>
        <w:t>threshold-effects concentration (TEC) guidelines of MacDonald et al. (2000) -- values below which adverse effects to sensitive aquatic organisms are not expected to occur, and probable effects concentrations (PECs) -- values above which adverse effects to sediment dwelling organisms may be expected.  No samples exceeded TECs.  Silver was below detection in all samples.</w:t>
      </w:r>
    </w:p>
    <w:tbl>
      <w:tblPr>
        <w:tblW w:w="4950" w:type="pct"/>
        <w:jc w:val="left"/>
        <w:tblInd w:w="0" w:type="dxa"/>
        <w:tblLayout w:type="fixed"/>
        <w:tblCellMar>
          <w:top w:w="0" w:type="dxa"/>
          <w:left w:w="108" w:type="dxa"/>
          <w:bottom w:w="0" w:type="dxa"/>
          <w:right w:w="108" w:type="dxa"/>
        </w:tblCellMar>
      </w:tblPr>
      <w:tblGrid>
        <w:gridCol w:w="1268"/>
        <w:gridCol w:w="1138"/>
        <w:gridCol w:w="1060"/>
        <w:gridCol w:w="704"/>
        <w:gridCol w:w="707"/>
        <w:gridCol w:w="708"/>
        <w:gridCol w:w="706"/>
        <w:gridCol w:w="708"/>
        <w:gridCol w:w="1237"/>
        <w:gridCol w:w="706"/>
        <w:gridCol w:w="706"/>
        <w:gridCol w:w="885"/>
        <w:gridCol w:w="706"/>
        <w:gridCol w:w="708"/>
        <w:gridCol w:w="883"/>
      </w:tblGrid>
      <w:tr>
        <w:trPr>
          <w:trHeight w:val="432" w:hRule="atLeast"/>
        </w:trPr>
        <w:tc>
          <w:tcPr>
            <w:tcW w:w="1268" w:type="dxa"/>
            <w:tcBorders>
              <w:top w:val="single" w:sz="4" w:space="0" w:color="000000"/>
              <w:bottom w:val="single" w:sz="4" w:space="0" w:color="000000"/>
            </w:tcBorders>
            <w:vAlign w:val="center"/>
          </w:tcPr>
          <w:p>
            <w:pPr>
              <w:pStyle w:val="Normal"/>
              <w:ind w:left="75" w:right="0" w:hanging="0"/>
              <w:rPr>
                <w:bCs/>
                <w:sz w:val="20"/>
                <w:szCs w:val="20"/>
              </w:rPr>
            </w:pPr>
            <w:r>
              <w:rPr>
                <w:bCs/>
                <w:sz w:val="20"/>
                <w:szCs w:val="20"/>
              </w:rPr>
              <w:t>River Mile</w:t>
            </w:r>
          </w:p>
        </w:tc>
        <w:tc>
          <w:tcPr>
            <w:tcW w:w="1138" w:type="dxa"/>
            <w:tcBorders>
              <w:top w:val="single" w:sz="4" w:space="0" w:color="000000"/>
              <w:bottom w:val="single" w:sz="4" w:space="0" w:color="000000"/>
            </w:tcBorders>
            <w:vAlign w:val="center"/>
          </w:tcPr>
          <w:p>
            <w:pPr>
              <w:pStyle w:val="Normal"/>
              <w:rPr>
                <w:bCs/>
                <w:sz w:val="20"/>
                <w:szCs w:val="20"/>
              </w:rPr>
            </w:pPr>
            <w:r>
              <w:rPr>
                <w:bCs/>
                <w:sz w:val="20"/>
                <w:szCs w:val="20"/>
              </w:rPr>
              <w:t>Sample ID</w:t>
            </w:r>
          </w:p>
        </w:tc>
        <w:tc>
          <w:tcPr>
            <w:tcW w:w="1060" w:type="dxa"/>
            <w:tcBorders>
              <w:top w:val="single" w:sz="4" w:space="0" w:color="000000"/>
              <w:bottom w:val="single" w:sz="4" w:space="0" w:color="000000"/>
            </w:tcBorders>
            <w:vAlign w:val="center"/>
          </w:tcPr>
          <w:p>
            <w:pPr>
              <w:pStyle w:val="Normal"/>
              <w:rPr>
                <w:sz w:val="20"/>
                <w:szCs w:val="20"/>
              </w:rPr>
            </w:pPr>
            <w:r>
              <w:rPr>
                <w:sz w:val="20"/>
                <w:szCs w:val="20"/>
              </w:rPr>
              <w:t xml:space="preserve">      </w:t>
            </w:r>
            <w:r>
              <w:rPr>
                <w:sz w:val="20"/>
                <w:szCs w:val="20"/>
              </w:rPr>
              <w:t>Al</w:t>
            </w:r>
          </w:p>
        </w:tc>
        <w:tc>
          <w:tcPr>
            <w:tcW w:w="704" w:type="dxa"/>
            <w:tcBorders>
              <w:top w:val="single" w:sz="4" w:space="0" w:color="000000"/>
              <w:bottom w:val="single" w:sz="4" w:space="0" w:color="000000"/>
            </w:tcBorders>
            <w:vAlign w:val="center"/>
          </w:tcPr>
          <w:p>
            <w:pPr>
              <w:pStyle w:val="Normal"/>
              <w:rPr>
                <w:sz w:val="20"/>
                <w:szCs w:val="20"/>
              </w:rPr>
            </w:pPr>
            <w:r>
              <w:rPr>
                <w:sz w:val="20"/>
                <w:szCs w:val="20"/>
              </w:rPr>
              <w:t xml:space="preserve">  </w:t>
            </w:r>
            <w:r>
              <w:rPr>
                <w:sz w:val="20"/>
                <w:szCs w:val="20"/>
              </w:rPr>
              <w:t>As</w:t>
            </w:r>
          </w:p>
        </w:tc>
        <w:tc>
          <w:tcPr>
            <w:tcW w:w="707" w:type="dxa"/>
            <w:tcBorders>
              <w:top w:val="single" w:sz="4" w:space="0" w:color="000000"/>
              <w:bottom w:val="single" w:sz="4" w:space="0" w:color="000000"/>
            </w:tcBorders>
            <w:vAlign w:val="center"/>
          </w:tcPr>
          <w:p>
            <w:pPr>
              <w:pStyle w:val="Normal"/>
              <w:rPr>
                <w:sz w:val="20"/>
                <w:szCs w:val="20"/>
              </w:rPr>
            </w:pPr>
            <w:r>
              <w:rPr>
                <w:sz w:val="20"/>
                <w:szCs w:val="20"/>
              </w:rPr>
              <w:t>Ba</w:t>
            </w:r>
          </w:p>
        </w:tc>
        <w:tc>
          <w:tcPr>
            <w:tcW w:w="708" w:type="dxa"/>
            <w:tcBorders>
              <w:top w:val="single" w:sz="4" w:space="0" w:color="000000"/>
              <w:bottom w:val="single" w:sz="4" w:space="0" w:color="000000"/>
            </w:tcBorders>
            <w:vAlign w:val="center"/>
          </w:tcPr>
          <w:p>
            <w:pPr>
              <w:pStyle w:val="Normal"/>
              <w:rPr>
                <w:sz w:val="20"/>
                <w:szCs w:val="20"/>
              </w:rPr>
            </w:pPr>
            <w:r>
              <w:rPr>
                <w:sz w:val="20"/>
                <w:szCs w:val="20"/>
              </w:rPr>
              <w:t>Cd</w:t>
            </w:r>
          </w:p>
        </w:tc>
        <w:tc>
          <w:tcPr>
            <w:tcW w:w="706" w:type="dxa"/>
            <w:tcBorders>
              <w:top w:val="single" w:sz="4" w:space="0" w:color="000000"/>
              <w:bottom w:val="single" w:sz="4" w:space="0" w:color="000000"/>
            </w:tcBorders>
            <w:vAlign w:val="center"/>
          </w:tcPr>
          <w:p>
            <w:pPr>
              <w:pStyle w:val="Normal"/>
              <w:rPr>
                <w:sz w:val="20"/>
                <w:szCs w:val="20"/>
              </w:rPr>
            </w:pPr>
            <w:r>
              <w:rPr>
                <w:sz w:val="20"/>
                <w:szCs w:val="20"/>
              </w:rPr>
              <w:t xml:space="preserve">  </w:t>
            </w:r>
            <w:r>
              <w:rPr>
                <w:sz w:val="20"/>
                <w:szCs w:val="20"/>
              </w:rPr>
              <w:t>Cr</w:t>
            </w:r>
          </w:p>
        </w:tc>
        <w:tc>
          <w:tcPr>
            <w:tcW w:w="708" w:type="dxa"/>
            <w:tcBorders>
              <w:top w:val="single" w:sz="4" w:space="0" w:color="000000"/>
              <w:bottom w:val="single" w:sz="4" w:space="0" w:color="000000"/>
            </w:tcBorders>
            <w:vAlign w:val="center"/>
          </w:tcPr>
          <w:p>
            <w:pPr>
              <w:pStyle w:val="Normal"/>
              <w:rPr>
                <w:sz w:val="20"/>
                <w:szCs w:val="20"/>
              </w:rPr>
            </w:pPr>
            <w:r>
              <w:rPr>
                <w:sz w:val="20"/>
                <w:szCs w:val="20"/>
              </w:rPr>
              <w:t>Cu</w:t>
            </w:r>
          </w:p>
        </w:tc>
        <w:tc>
          <w:tcPr>
            <w:tcW w:w="1237" w:type="dxa"/>
            <w:tcBorders>
              <w:top w:val="single" w:sz="4" w:space="0" w:color="000000"/>
              <w:bottom w:val="single" w:sz="4" w:space="0" w:color="000000"/>
            </w:tcBorders>
            <w:vAlign w:val="center"/>
          </w:tcPr>
          <w:p>
            <w:pPr>
              <w:pStyle w:val="Normal"/>
              <w:rPr>
                <w:sz w:val="20"/>
                <w:szCs w:val="20"/>
              </w:rPr>
            </w:pPr>
            <w:r>
              <w:rPr>
                <w:sz w:val="20"/>
                <w:szCs w:val="20"/>
              </w:rPr>
              <w:t xml:space="preserve">      </w:t>
            </w:r>
            <w:r>
              <w:rPr>
                <w:sz w:val="20"/>
                <w:szCs w:val="20"/>
              </w:rPr>
              <w:t>Fe</w:t>
            </w:r>
          </w:p>
        </w:tc>
        <w:tc>
          <w:tcPr>
            <w:tcW w:w="706" w:type="dxa"/>
            <w:tcBorders>
              <w:top w:val="single" w:sz="4" w:space="0" w:color="000000"/>
              <w:bottom w:val="single" w:sz="4" w:space="0" w:color="000000"/>
            </w:tcBorders>
            <w:vAlign w:val="center"/>
          </w:tcPr>
          <w:p>
            <w:pPr>
              <w:pStyle w:val="Normal"/>
              <w:rPr>
                <w:sz w:val="20"/>
                <w:szCs w:val="20"/>
              </w:rPr>
            </w:pPr>
            <w:r>
              <w:rPr>
                <w:sz w:val="20"/>
                <w:szCs w:val="20"/>
              </w:rPr>
              <w:t>Pb</w:t>
            </w:r>
          </w:p>
        </w:tc>
        <w:tc>
          <w:tcPr>
            <w:tcW w:w="706" w:type="dxa"/>
            <w:tcBorders>
              <w:top w:val="single" w:sz="4" w:space="0" w:color="000000"/>
              <w:bottom w:val="single" w:sz="4" w:space="0" w:color="000000"/>
            </w:tcBorders>
            <w:vAlign w:val="center"/>
          </w:tcPr>
          <w:p>
            <w:pPr>
              <w:pStyle w:val="Normal"/>
              <w:rPr>
                <w:sz w:val="20"/>
                <w:szCs w:val="20"/>
              </w:rPr>
            </w:pPr>
            <w:r>
              <w:rPr>
                <w:sz w:val="20"/>
                <w:szCs w:val="20"/>
              </w:rPr>
              <w:t>Mn</w:t>
            </w:r>
          </w:p>
        </w:tc>
        <w:tc>
          <w:tcPr>
            <w:tcW w:w="885" w:type="dxa"/>
            <w:tcBorders>
              <w:top w:val="single" w:sz="4" w:space="0" w:color="000000"/>
              <w:bottom w:val="single" w:sz="4" w:space="0" w:color="000000"/>
            </w:tcBorders>
            <w:vAlign w:val="center"/>
          </w:tcPr>
          <w:p>
            <w:pPr>
              <w:pStyle w:val="Normal"/>
              <w:rPr>
                <w:sz w:val="20"/>
                <w:szCs w:val="20"/>
              </w:rPr>
            </w:pPr>
            <w:r>
              <w:rPr>
                <w:sz w:val="20"/>
                <w:szCs w:val="20"/>
              </w:rPr>
              <w:t xml:space="preserve">    </w:t>
            </w:r>
            <w:r>
              <w:rPr>
                <w:sz w:val="20"/>
                <w:szCs w:val="20"/>
              </w:rPr>
              <w:t>Hg</w:t>
            </w:r>
          </w:p>
        </w:tc>
        <w:tc>
          <w:tcPr>
            <w:tcW w:w="706" w:type="dxa"/>
            <w:tcBorders>
              <w:top w:val="single" w:sz="4" w:space="0" w:color="000000"/>
              <w:bottom w:val="single" w:sz="4" w:space="0" w:color="000000"/>
            </w:tcBorders>
            <w:vAlign w:val="center"/>
          </w:tcPr>
          <w:p>
            <w:pPr>
              <w:pStyle w:val="Normal"/>
              <w:rPr>
                <w:sz w:val="20"/>
                <w:szCs w:val="20"/>
                <w:lang w:val="de-DE"/>
              </w:rPr>
            </w:pPr>
            <w:r>
              <w:rPr>
                <w:sz w:val="20"/>
                <w:szCs w:val="20"/>
                <w:lang w:val="de-DE"/>
              </w:rPr>
              <w:t>Ni</w:t>
            </w:r>
          </w:p>
        </w:tc>
        <w:tc>
          <w:tcPr>
            <w:tcW w:w="708" w:type="dxa"/>
            <w:tcBorders>
              <w:top w:val="single" w:sz="4" w:space="0" w:color="000000"/>
              <w:bottom w:val="single" w:sz="4" w:space="0" w:color="000000"/>
            </w:tcBorders>
            <w:vAlign w:val="center"/>
          </w:tcPr>
          <w:p>
            <w:pPr>
              <w:pStyle w:val="Normal"/>
              <w:ind w:left="234" w:right="0" w:hanging="0"/>
              <w:rPr>
                <w:sz w:val="20"/>
                <w:szCs w:val="20"/>
              </w:rPr>
            </w:pPr>
            <w:r>
              <w:rPr>
                <w:sz w:val="20"/>
                <w:szCs w:val="20"/>
              </w:rPr>
              <w:t>Se</w:t>
            </w:r>
          </w:p>
        </w:tc>
        <w:tc>
          <w:tcPr>
            <w:tcW w:w="883" w:type="dxa"/>
            <w:tcBorders>
              <w:top w:val="single" w:sz="4" w:space="0" w:color="000000"/>
              <w:bottom w:val="single" w:sz="4" w:space="0" w:color="000000"/>
            </w:tcBorders>
            <w:vAlign w:val="center"/>
          </w:tcPr>
          <w:p>
            <w:pPr>
              <w:pStyle w:val="Normal"/>
              <w:rPr>
                <w:sz w:val="20"/>
                <w:szCs w:val="20"/>
              </w:rPr>
            </w:pPr>
            <w:r>
              <w:rPr>
                <w:sz w:val="20"/>
                <w:szCs w:val="20"/>
              </w:rPr>
              <w:t xml:space="preserve">      </w:t>
            </w:r>
            <w:r>
              <w:rPr>
                <w:sz w:val="20"/>
                <w:szCs w:val="20"/>
              </w:rPr>
              <w:t>Zn</w:t>
            </w:r>
          </w:p>
        </w:tc>
      </w:tr>
      <w:tr>
        <w:trPr>
          <w:trHeight w:val="432" w:hRule="atLeast"/>
        </w:trPr>
        <w:tc>
          <w:tcPr>
            <w:tcW w:w="1268" w:type="dxa"/>
            <w:tcBorders>
              <w:top w:val="single" w:sz="4" w:space="0" w:color="000000"/>
            </w:tcBorders>
            <w:vAlign w:val="center"/>
          </w:tcPr>
          <w:p>
            <w:pPr>
              <w:pStyle w:val="Normal"/>
              <w:ind w:left="75" w:right="0" w:hanging="0"/>
              <w:jc w:val="right"/>
              <w:rPr>
                <w:bCs/>
                <w:sz w:val="20"/>
                <w:szCs w:val="20"/>
              </w:rPr>
            </w:pPr>
            <w:r>
              <w:rPr>
                <w:bCs/>
                <w:sz w:val="20"/>
                <w:szCs w:val="20"/>
              </w:rPr>
              <w:t>112.9</w:t>
            </w:r>
          </w:p>
        </w:tc>
        <w:tc>
          <w:tcPr>
            <w:tcW w:w="1138" w:type="dxa"/>
            <w:tcBorders>
              <w:top w:val="single" w:sz="4" w:space="0" w:color="000000"/>
            </w:tcBorders>
            <w:vAlign w:val="center"/>
          </w:tcPr>
          <w:p>
            <w:pPr>
              <w:pStyle w:val="Normal"/>
              <w:jc w:val="center"/>
              <w:rPr>
                <w:bCs/>
                <w:sz w:val="20"/>
                <w:szCs w:val="20"/>
              </w:rPr>
            </w:pPr>
            <w:r>
              <w:rPr>
                <w:bCs/>
                <w:sz w:val="20"/>
                <w:szCs w:val="20"/>
              </w:rPr>
              <w:t>CF 11</w:t>
            </w:r>
          </w:p>
        </w:tc>
        <w:tc>
          <w:tcPr>
            <w:tcW w:w="1060" w:type="dxa"/>
            <w:tcBorders>
              <w:top w:val="single" w:sz="4" w:space="0" w:color="000000"/>
            </w:tcBorders>
            <w:vAlign w:val="center"/>
          </w:tcPr>
          <w:p>
            <w:pPr>
              <w:pStyle w:val="Normal"/>
              <w:jc w:val="center"/>
              <w:rPr>
                <w:sz w:val="20"/>
                <w:szCs w:val="20"/>
              </w:rPr>
            </w:pPr>
            <w:r>
              <w:rPr>
                <w:sz w:val="20"/>
                <w:szCs w:val="20"/>
              </w:rPr>
              <w:t xml:space="preserve">  </w:t>
            </w:r>
            <w:r>
              <w:rPr>
                <w:sz w:val="20"/>
                <w:szCs w:val="20"/>
              </w:rPr>
              <w:t>6750</w:t>
            </w:r>
          </w:p>
        </w:tc>
        <w:tc>
          <w:tcPr>
            <w:tcW w:w="704" w:type="dxa"/>
            <w:tcBorders>
              <w:top w:val="single" w:sz="4" w:space="0" w:color="000000"/>
            </w:tcBorders>
            <w:vAlign w:val="center"/>
          </w:tcPr>
          <w:p>
            <w:pPr>
              <w:pStyle w:val="Normal"/>
              <w:jc w:val="center"/>
              <w:rPr>
                <w:sz w:val="20"/>
                <w:szCs w:val="20"/>
              </w:rPr>
            </w:pPr>
            <w:r>
              <w:rPr>
                <w:sz w:val="20"/>
                <w:szCs w:val="20"/>
              </w:rPr>
              <w:t>3.0</w:t>
            </w:r>
          </w:p>
        </w:tc>
        <w:tc>
          <w:tcPr>
            <w:tcW w:w="707" w:type="dxa"/>
            <w:tcBorders>
              <w:top w:val="single" w:sz="4" w:space="0" w:color="000000"/>
            </w:tcBorders>
            <w:vAlign w:val="center"/>
          </w:tcPr>
          <w:p>
            <w:pPr>
              <w:pStyle w:val="Normal"/>
              <w:rPr>
                <w:sz w:val="20"/>
                <w:szCs w:val="20"/>
              </w:rPr>
            </w:pPr>
            <w:r>
              <w:rPr>
                <w:sz w:val="20"/>
                <w:szCs w:val="20"/>
              </w:rPr>
              <w:t xml:space="preserve">  </w:t>
            </w:r>
            <w:r>
              <w:rPr>
                <w:sz w:val="20"/>
                <w:szCs w:val="20"/>
              </w:rPr>
              <w:t>95.7</w:t>
            </w:r>
          </w:p>
        </w:tc>
        <w:tc>
          <w:tcPr>
            <w:tcW w:w="708" w:type="dxa"/>
            <w:tcBorders>
              <w:top w:val="single" w:sz="4" w:space="0" w:color="000000"/>
            </w:tcBorders>
            <w:vAlign w:val="center"/>
          </w:tcPr>
          <w:p>
            <w:pPr>
              <w:pStyle w:val="Normal"/>
              <w:jc w:val="center"/>
              <w:rPr>
                <w:sz w:val="20"/>
                <w:szCs w:val="20"/>
              </w:rPr>
            </w:pPr>
            <w:r>
              <w:rPr>
                <w:sz w:val="20"/>
                <w:szCs w:val="20"/>
              </w:rPr>
              <w:t>0.22</w:t>
            </w:r>
          </w:p>
        </w:tc>
        <w:tc>
          <w:tcPr>
            <w:tcW w:w="706" w:type="dxa"/>
            <w:tcBorders>
              <w:top w:val="single" w:sz="4" w:space="0" w:color="000000"/>
            </w:tcBorders>
            <w:vAlign w:val="center"/>
          </w:tcPr>
          <w:p>
            <w:pPr>
              <w:pStyle w:val="Normal"/>
              <w:jc w:val="center"/>
              <w:rPr>
                <w:sz w:val="20"/>
                <w:szCs w:val="20"/>
              </w:rPr>
            </w:pPr>
            <w:r>
              <w:rPr>
                <w:sz w:val="20"/>
                <w:szCs w:val="20"/>
              </w:rPr>
              <w:t>15.6</w:t>
            </w:r>
          </w:p>
        </w:tc>
        <w:tc>
          <w:tcPr>
            <w:tcW w:w="708" w:type="dxa"/>
            <w:tcBorders>
              <w:top w:val="single" w:sz="4" w:space="0" w:color="000000"/>
            </w:tcBorders>
            <w:vAlign w:val="center"/>
          </w:tcPr>
          <w:p>
            <w:pPr>
              <w:pStyle w:val="Normal"/>
              <w:jc w:val="center"/>
              <w:rPr>
                <w:sz w:val="20"/>
                <w:szCs w:val="20"/>
              </w:rPr>
            </w:pPr>
            <w:r>
              <w:rPr>
                <w:sz w:val="20"/>
                <w:szCs w:val="20"/>
              </w:rPr>
              <w:t>15.1</w:t>
            </w:r>
          </w:p>
        </w:tc>
        <w:tc>
          <w:tcPr>
            <w:tcW w:w="1237" w:type="dxa"/>
            <w:tcBorders>
              <w:top w:val="single" w:sz="4" w:space="0" w:color="000000"/>
            </w:tcBorders>
            <w:vAlign w:val="center"/>
          </w:tcPr>
          <w:p>
            <w:pPr>
              <w:pStyle w:val="Normal"/>
              <w:jc w:val="center"/>
              <w:rPr>
                <w:sz w:val="20"/>
                <w:szCs w:val="20"/>
              </w:rPr>
            </w:pPr>
            <w:r>
              <w:rPr>
                <w:sz w:val="20"/>
                <w:szCs w:val="20"/>
              </w:rPr>
              <w:t xml:space="preserve">    </w:t>
            </w:r>
            <w:r>
              <w:rPr>
                <w:sz w:val="20"/>
                <w:szCs w:val="20"/>
              </w:rPr>
              <w:t>14800 D</w:t>
            </w:r>
          </w:p>
        </w:tc>
        <w:tc>
          <w:tcPr>
            <w:tcW w:w="706" w:type="dxa"/>
            <w:tcBorders>
              <w:top w:val="single" w:sz="4" w:space="0" w:color="000000"/>
            </w:tcBorders>
            <w:vAlign w:val="center"/>
          </w:tcPr>
          <w:p>
            <w:pPr>
              <w:pStyle w:val="Normal"/>
              <w:jc w:val="center"/>
              <w:rPr>
                <w:sz w:val="20"/>
                <w:szCs w:val="20"/>
              </w:rPr>
            </w:pPr>
            <w:r>
              <w:rPr>
                <w:sz w:val="20"/>
                <w:szCs w:val="20"/>
              </w:rPr>
              <w:t>17.8</w:t>
            </w:r>
          </w:p>
        </w:tc>
        <w:tc>
          <w:tcPr>
            <w:tcW w:w="706" w:type="dxa"/>
            <w:tcBorders>
              <w:top w:val="single" w:sz="4" w:space="0" w:color="000000"/>
            </w:tcBorders>
            <w:vAlign w:val="center"/>
          </w:tcPr>
          <w:p>
            <w:pPr>
              <w:pStyle w:val="Normal"/>
              <w:jc w:val="center"/>
              <w:rPr>
                <w:sz w:val="20"/>
                <w:szCs w:val="20"/>
              </w:rPr>
            </w:pPr>
            <w:r>
              <w:rPr>
                <w:sz w:val="20"/>
                <w:szCs w:val="20"/>
              </w:rPr>
              <w:t xml:space="preserve">  </w:t>
            </w:r>
            <w:r>
              <w:rPr>
                <w:sz w:val="20"/>
                <w:szCs w:val="20"/>
              </w:rPr>
              <w:t>930</w:t>
            </w:r>
          </w:p>
        </w:tc>
        <w:tc>
          <w:tcPr>
            <w:tcW w:w="885" w:type="dxa"/>
            <w:tcBorders>
              <w:top w:val="single" w:sz="4" w:space="0" w:color="000000"/>
            </w:tcBorders>
            <w:vAlign w:val="center"/>
          </w:tcPr>
          <w:p>
            <w:pPr>
              <w:pStyle w:val="Normal"/>
              <w:jc w:val="center"/>
              <w:rPr>
                <w:sz w:val="20"/>
                <w:szCs w:val="20"/>
              </w:rPr>
            </w:pPr>
            <w:r>
              <w:rPr>
                <w:sz w:val="20"/>
                <w:szCs w:val="20"/>
              </w:rPr>
              <w:t>0.051</w:t>
            </w:r>
          </w:p>
        </w:tc>
        <w:tc>
          <w:tcPr>
            <w:tcW w:w="706" w:type="dxa"/>
            <w:tcBorders>
              <w:top w:val="single" w:sz="4" w:space="0" w:color="000000"/>
            </w:tcBorders>
            <w:vAlign w:val="center"/>
          </w:tcPr>
          <w:p>
            <w:pPr>
              <w:pStyle w:val="Normal"/>
              <w:jc w:val="center"/>
              <w:rPr>
                <w:sz w:val="20"/>
                <w:szCs w:val="20"/>
              </w:rPr>
            </w:pPr>
            <w:r>
              <w:rPr>
                <w:sz w:val="20"/>
                <w:szCs w:val="20"/>
              </w:rPr>
              <w:t>5.6</w:t>
            </w:r>
          </w:p>
        </w:tc>
        <w:tc>
          <w:tcPr>
            <w:tcW w:w="708" w:type="dxa"/>
            <w:tcBorders>
              <w:top w:val="single" w:sz="4" w:space="0" w:color="000000"/>
            </w:tcBorders>
            <w:vAlign w:val="center"/>
          </w:tcPr>
          <w:p>
            <w:pPr>
              <w:pStyle w:val="Normal"/>
              <w:jc w:val="center"/>
              <w:rPr>
                <w:sz w:val="20"/>
                <w:szCs w:val="20"/>
              </w:rPr>
            </w:pPr>
            <w:r>
              <w:rPr>
                <w:sz w:val="20"/>
                <w:szCs w:val="20"/>
              </w:rPr>
              <w:t>1.8</w:t>
            </w:r>
          </w:p>
        </w:tc>
        <w:tc>
          <w:tcPr>
            <w:tcW w:w="883" w:type="dxa"/>
            <w:tcBorders>
              <w:top w:val="single" w:sz="4" w:space="0" w:color="000000"/>
            </w:tcBorders>
            <w:vAlign w:val="center"/>
          </w:tcPr>
          <w:p>
            <w:pPr>
              <w:pStyle w:val="Normal"/>
              <w:jc w:val="center"/>
              <w:rPr>
                <w:sz w:val="20"/>
                <w:szCs w:val="20"/>
              </w:rPr>
            </w:pPr>
            <w:r>
              <w:rPr>
                <w:sz w:val="20"/>
                <w:szCs w:val="20"/>
              </w:rPr>
              <w:t xml:space="preserve">   </w:t>
            </w:r>
            <w:r>
              <w:rPr>
                <w:sz w:val="20"/>
                <w:szCs w:val="20"/>
              </w:rPr>
              <w:t>76.1</w:t>
            </w:r>
          </w:p>
        </w:tc>
      </w:tr>
      <w:tr>
        <w:trPr>
          <w:trHeight w:val="432" w:hRule="atLeast"/>
        </w:trPr>
        <w:tc>
          <w:tcPr>
            <w:tcW w:w="1268" w:type="dxa"/>
            <w:tcBorders/>
            <w:vAlign w:val="center"/>
          </w:tcPr>
          <w:p>
            <w:pPr>
              <w:pStyle w:val="Normal"/>
              <w:ind w:left="75" w:right="0" w:hanging="0"/>
              <w:jc w:val="right"/>
              <w:rPr>
                <w:bCs/>
                <w:sz w:val="20"/>
                <w:szCs w:val="20"/>
              </w:rPr>
            </w:pPr>
            <w:r>
              <w:rPr>
                <w:bCs/>
                <w:sz w:val="20"/>
                <w:szCs w:val="20"/>
              </w:rPr>
              <w:t>108.4</w:t>
            </w:r>
          </w:p>
        </w:tc>
        <w:tc>
          <w:tcPr>
            <w:tcW w:w="1138" w:type="dxa"/>
            <w:tcBorders/>
            <w:vAlign w:val="center"/>
          </w:tcPr>
          <w:p>
            <w:pPr>
              <w:pStyle w:val="Normal"/>
              <w:jc w:val="center"/>
              <w:rPr>
                <w:bCs/>
                <w:sz w:val="20"/>
                <w:szCs w:val="20"/>
              </w:rPr>
            </w:pPr>
            <w:r>
              <w:rPr>
                <w:bCs/>
                <w:sz w:val="20"/>
                <w:szCs w:val="20"/>
              </w:rPr>
              <w:t>CF 10</w:t>
            </w:r>
          </w:p>
        </w:tc>
        <w:tc>
          <w:tcPr>
            <w:tcW w:w="1060" w:type="dxa"/>
            <w:tcBorders/>
            <w:vAlign w:val="center"/>
          </w:tcPr>
          <w:p>
            <w:pPr>
              <w:pStyle w:val="Normal"/>
              <w:jc w:val="center"/>
              <w:rPr>
                <w:sz w:val="20"/>
                <w:szCs w:val="20"/>
              </w:rPr>
            </w:pPr>
            <w:r>
              <w:rPr>
                <w:sz w:val="20"/>
                <w:szCs w:val="20"/>
              </w:rPr>
              <w:t>10500</w:t>
            </w:r>
          </w:p>
        </w:tc>
        <w:tc>
          <w:tcPr>
            <w:tcW w:w="704" w:type="dxa"/>
            <w:tcBorders/>
            <w:vAlign w:val="center"/>
          </w:tcPr>
          <w:p>
            <w:pPr>
              <w:pStyle w:val="Normal"/>
              <w:jc w:val="center"/>
              <w:rPr>
                <w:sz w:val="20"/>
                <w:szCs w:val="20"/>
              </w:rPr>
            </w:pPr>
            <w:r>
              <w:rPr>
                <w:sz w:val="20"/>
                <w:szCs w:val="20"/>
              </w:rPr>
              <w:t>4.3</w:t>
            </w:r>
          </w:p>
        </w:tc>
        <w:tc>
          <w:tcPr>
            <w:tcW w:w="707" w:type="dxa"/>
            <w:tcBorders/>
            <w:vAlign w:val="center"/>
          </w:tcPr>
          <w:p>
            <w:pPr>
              <w:pStyle w:val="Normal"/>
              <w:rPr>
                <w:sz w:val="20"/>
                <w:szCs w:val="20"/>
              </w:rPr>
            </w:pPr>
            <w:r>
              <w:rPr>
                <w:sz w:val="20"/>
                <w:szCs w:val="20"/>
              </w:rPr>
              <w:t>139</w:t>
            </w:r>
          </w:p>
        </w:tc>
        <w:tc>
          <w:tcPr>
            <w:tcW w:w="708" w:type="dxa"/>
            <w:tcBorders/>
            <w:vAlign w:val="center"/>
          </w:tcPr>
          <w:p>
            <w:pPr>
              <w:pStyle w:val="Normal"/>
              <w:jc w:val="center"/>
              <w:rPr>
                <w:sz w:val="20"/>
                <w:szCs w:val="20"/>
              </w:rPr>
            </w:pPr>
            <w:r>
              <w:rPr>
                <w:sz w:val="20"/>
                <w:szCs w:val="20"/>
              </w:rPr>
              <w:t>0.28</w:t>
            </w:r>
          </w:p>
        </w:tc>
        <w:tc>
          <w:tcPr>
            <w:tcW w:w="706" w:type="dxa"/>
            <w:tcBorders/>
            <w:vAlign w:val="center"/>
          </w:tcPr>
          <w:p>
            <w:pPr>
              <w:pStyle w:val="Normal"/>
              <w:jc w:val="center"/>
              <w:rPr>
                <w:sz w:val="20"/>
                <w:szCs w:val="20"/>
              </w:rPr>
            </w:pPr>
            <w:r>
              <w:rPr>
                <w:sz w:val="20"/>
                <w:szCs w:val="20"/>
              </w:rPr>
              <w:t>22.4</w:t>
            </w:r>
          </w:p>
        </w:tc>
        <w:tc>
          <w:tcPr>
            <w:tcW w:w="708" w:type="dxa"/>
            <w:tcBorders/>
            <w:vAlign w:val="center"/>
          </w:tcPr>
          <w:p>
            <w:pPr>
              <w:pStyle w:val="Normal"/>
              <w:jc w:val="center"/>
              <w:rPr>
                <w:sz w:val="20"/>
                <w:szCs w:val="20"/>
              </w:rPr>
            </w:pPr>
            <w:r>
              <w:rPr>
                <w:sz w:val="20"/>
                <w:szCs w:val="20"/>
              </w:rPr>
              <w:t>21.5</w:t>
            </w:r>
          </w:p>
        </w:tc>
        <w:tc>
          <w:tcPr>
            <w:tcW w:w="1237" w:type="dxa"/>
            <w:tcBorders/>
            <w:vAlign w:val="center"/>
          </w:tcPr>
          <w:p>
            <w:pPr>
              <w:pStyle w:val="Normal"/>
              <w:jc w:val="center"/>
              <w:rPr>
                <w:sz w:val="20"/>
                <w:szCs w:val="20"/>
              </w:rPr>
            </w:pPr>
            <w:r>
              <w:rPr>
                <w:sz w:val="20"/>
                <w:szCs w:val="20"/>
              </w:rPr>
              <w:t xml:space="preserve">    </w:t>
            </w:r>
            <w:r>
              <w:rPr>
                <w:sz w:val="20"/>
                <w:szCs w:val="20"/>
              </w:rPr>
              <w:t>20600 D</w:t>
            </w:r>
          </w:p>
        </w:tc>
        <w:tc>
          <w:tcPr>
            <w:tcW w:w="706" w:type="dxa"/>
            <w:tcBorders/>
            <w:vAlign w:val="center"/>
          </w:tcPr>
          <w:p>
            <w:pPr>
              <w:pStyle w:val="Normal"/>
              <w:jc w:val="center"/>
              <w:rPr>
                <w:sz w:val="20"/>
                <w:szCs w:val="20"/>
              </w:rPr>
            </w:pPr>
            <w:r>
              <w:rPr>
                <w:sz w:val="20"/>
                <w:szCs w:val="20"/>
              </w:rPr>
              <w:t>22.9</w:t>
            </w:r>
          </w:p>
        </w:tc>
        <w:tc>
          <w:tcPr>
            <w:tcW w:w="706" w:type="dxa"/>
            <w:tcBorders/>
            <w:vAlign w:val="center"/>
          </w:tcPr>
          <w:p>
            <w:pPr>
              <w:pStyle w:val="Normal"/>
              <w:jc w:val="center"/>
              <w:rPr>
                <w:sz w:val="20"/>
                <w:szCs w:val="20"/>
              </w:rPr>
            </w:pPr>
            <w:r>
              <w:rPr>
                <w:sz w:val="20"/>
                <w:szCs w:val="20"/>
              </w:rPr>
              <w:t>1610</w:t>
            </w:r>
          </w:p>
        </w:tc>
        <w:tc>
          <w:tcPr>
            <w:tcW w:w="885" w:type="dxa"/>
            <w:tcBorders/>
            <w:vAlign w:val="center"/>
          </w:tcPr>
          <w:p>
            <w:pPr>
              <w:pStyle w:val="Normal"/>
              <w:jc w:val="center"/>
              <w:rPr>
                <w:sz w:val="20"/>
                <w:szCs w:val="20"/>
              </w:rPr>
            </w:pPr>
            <w:r>
              <w:rPr>
                <w:sz w:val="20"/>
                <w:szCs w:val="20"/>
              </w:rPr>
              <w:t>0.101</w:t>
            </w:r>
          </w:p>
        </w:tc>
        <w:tc>
          <w:tcPr>
            <w:tcW w:w="706" w:type="dxa"/>
            <w:tcBorders/>
            <w:vAlign w:val="center"/>
          </w:tcPr>
          <w:p>
            <w:pPr>
              <w:pStyle w:val="Normal"/>
              <w:jc w:val="center"/>
              <w:rPr>
                <w:sz w:val="20"/>
                <w:szCs w:val="20"/>
              </w:rPr>
            </w:pPr>
            <w:r>
              <w:rPr>
                <w:sz w:val="20"/>
                <w:szCs w:val="20"/>
              </w:rPr>
              <w:t>8.2</w:t>
            </w:r>
          </w:p>
        </w:tc>
        <w:tc>
          <w:tcPr>
            <w:tcW w:w="708" w:type="dxa"/>
            <w:tcBorders/>
            <w:vAlign w:val="center"/>
          </w:tcPr>
          <w:p>
            <w:pPr>
              <w:pStyle w:val="Normal"/>
              <w:jc w:val="center"/>
              <w:rPr>
                <w:sz w:val="20"/>
                <w:szCs w:val="20"/>
              </w:rPr>
            </w:pPr>
            <w:r>
              <w:rPr>
                <w:sz w:val="20"/>
                <w:szCs w:val="20"/>
              </w:rPr>
              <w:t>2.5</w:t>
            </w:r>
          </w:p>
        </w:tc>
        <w:tc>
          <w:tcPr>
            <w:tcW w:w="883" w:type="dxa"/>
            <w:tcBorders/>
            <w:vAlign w:val="center"/>
          </w:tcPr>
          <w:p>
            <w:pPr>
              <w:pStyle w:val="Normal"/>
              <w:jc w:val="center"/>
              <w:rPr>
                <w:sz w:val="20"/>
                <w:szCs w:val="20"/>
              </w:rPr>
            </w:pPr>
            <w:r>
              <w:rPr>
                <w:sz w:val="20"/>
                <w:szCs w:val="20"/>
              </w:rPr>
              <w:t>101</w:t>
            </w:r>
          </w:p>
        </w:tc>
      </w:tr>
      <w:tr>
        <w:trPr>
          <w:trHeight w:val="432" w:hRule="atLeast"/>
        </w:trPr>
        <w:tc>
          <w:tcPr>
            <w:tcW w:w="1268" w:type="dxa"/>
            <w:tcBorders/>
            <w:vAlign w:val="center"/>
          </w:tcPr>
          <w:p>
            <w:pPr>
              <w:pStyle w:val="Normal"/>
              <w:ind w:left="75" w:right="0" w:hanging="0"/>
              <w:jc w:val="right"/>
              <w:rPr>
                <w:bCs/>
                <w:sz w:val="20"/>
                <w:szCs w:val="20"/>
              </w:rPr>
            </w:pPr>
            <w:r>
              <w:rPr>
                <w:bCs/>
                <w:sz w:val="20"/>
                <w:szCs w:val="20"/>
              </w:rPr>
              <w:t>105.9</w:t>
            </w:r>
          </w:p>
        </w:tc>
        <w:tc>
          <w:tcPr>
            <w:tcW w:w="1138" w:type="dxa"/>
            <w:tcBorders/>
            <w:vAlign w:val="center"/>
          </w:tcPr>
          <w:p>
            <w:pPr>
              <w:pStyle w:val="Normal"/>
              <w:jc w:val="center"/>
              <w:rPr>
                <w:bCs/>
                <w:sz w:val="20"/>
                <w:szCs w:val="20"/>
              </w:rPr>
            </w:pPr>
            <w:r>
              <w:rPr>
                <w:bCs/>
                <w:sz w:val="20"/>
                <w:szCs w:val="20"/>
              </w:rPr>
              <w:t>CF 9</w:t>
            </w:r>
          </w:p>
        </w:tc>
        <w:tc>
          <w:tcPr>
            <w:tcW w:w="1060" w:type="dxa"/>
            <w:tcBorders/>
            <w:vAlign w:val="center"/>
          </w:tcPr>
          <w:p>
            <w:pPr>
              <w:pStyle w:val="Normal"/>
              <w:jc w:val="center"/>
              <w:rPr>
                <w:sz w:val="20"/>
                <w:szCs w:val="20"/>
              </w:rPr>
            </w:pPr>
            <w:r>
              <w:rPr>
                <w:sz w:val="20"/>
                <w:szCs w:val="20"/>
              </w:rPr>
              <w:t xml:space="preserve">  </w:t>
            </w:r>
            <w:r>
              <w:rPr>
                <w:sz w:val="20"/>
                <w:szCs w:val="20"/>
              </w:rPr>
              <w:t>4940</w:t>
            </w:r>
          </w:p>
        </w:tc>
        <w:tc>
          <w:tcPr>
            <w:tcW w:w="704" w:type="dxa"/>
            <w:tcBorders/>
            <w:vAlign w:val="center"/>
          </w:tcPr>
          <w:p>
            <w:pPr>
              <w:pStyle w:val="Normal"/>
              <w:jc w:val="center"/>
              <w:rPr>
                <w:sz w:val="20"/>
                <w:szCs w:val="20"/>
              </w:rPr>
            </w:pPr>
            <w:r>
              <w:rPr>
                <w:sz w:val="20"/>
                <w:szCs w:val="20"/>
              </w:rPr>
              <w:t>1.8</w:t>
            </w:r>
          </w:p>
        </w:tc>
        <w:tc>
          <w:tcPr>
            <w:tcW w:w="707" w:type="dxa"/>
            <w:tcBorders/>
            <w:vAlign w:val="center"/>
          </w:tcPr>
          <w:p>
            <w:pPr>
              <w:pStyle w:val="Normal"/>
              <w:rPr>
                <w:sz w:val="20"/>
                <w:szCs w:val="20"/>
              </w:rPr>
            </w:pPr>
            <w:r>
              <w:rPr>
                <w:sz w:val="20"/>
                <w:szCs w:val="20"/>
              </w:rPr>
              <w:t xml:space="preserve">  </w:t>
            </w:r>
            <w:r>
              <w:rPr>
                <w:sz w:val="20"/>
                <w:szCs w:val="20"/>
              </w:rPr>
              <w:t>64.8</w:t>
            </w:r>
          </w:p>
        </w:tc>
        <w:tc>
          <w:tcPr>
            <w:tcW w:w="708" w:type="dxa"/>
            <w:tcBorders/>
            <w:vAlign w:val="center"/>
          </w:tcPr>
          <w:p>
            <w:pPr>
              <w:pStyle w:val="Normal"/>
              <w:jc w:val="center"/>
              <w:rPr>
                <w:sz w:val="20"/>
                <w:szCs w:val="20"/>
              </w:rPr>
            </w:pPr>
            <w:r>
              <w:rPr>
                <w:sz w:val="20"/>
                <w:szCs w:val="20"/>
              </w:rPr>
              <w:t>0.15</w:t>
            </w:r>
          </w:p>
        </w:tc>
        <w:tc>
          <w:tcPr>
            <w:tcW w:w="706" w:type="dxa"/>
            <w:tcBorders/>
            <w:vAlign w:val="center"/>
          </w:tcPr>
          <w:p>
            <w:pPr>
              <w:pStyle w:val="Normal"/>
              <w:jc w:val="center"/>
              <w:rPr>
                <w:sz w:val="20"/>
                <w:szCs w:val="20"/>
              </w:rPr>
            </w:pPr>
            <w:r>
              <w:rPr>
                <w:sz w:val="20"/>
                <w:szCs w:val="20"/>
              </w:rPr>
              <w:t>11.9</w:t>
            </w:r>
          </w:p>
        </w:tc>
        <w:tc>
          <w:tcPr>
            <w:tcW w:w="708" w:type="dxa"/>
            <w:tcBorders/>
            <w:vAlign w:val="center"/>
          </w:tcPr>
          <w:p>
            <w:pPr>
              <w:pStyle w:val="Normal"/>
              <w:jc w:val="center"/>
              <w:rPr>
                <w:sz w:val="20"/>
                <w:szCs w:val="20"/>
              </w:rPr>
            </w:pPr>
            <w:r>
              <w:rPr>
                <w:sz w:val="20"/>
                <w:szCs w:val="20"/>
              </w:rPr>
              <w:t xml:space="preserve">   </w:t>
            </w:r>
            <w:r>
              <w:rPr>
                <w:sz w:val="20"/>
                <w:szCs w:val="20"/>
              </w:rPr>
              <w:t>9.81</w:t>
            </w:r>
          </w:p>
        </w:tc>
        <w:tc>
          <w:tcPr>
            <w:tcW w:w="1237" w:type="dxa"/>
            <w:tcBorders/>
            <w:vAlign w:val="center"/>
          </w:tcPr>
          <w:p>
            <w:pPr>
              <w:pStyle w:val="Normal"/>
              <w:jc w:val="center"/>
              <w:rPr>
                <w:sz w:val="20"/>
                <w:szCs w:val="20"/>
              </w:rPr>
            </w:pPr>
            <w:r>
              <w:rPr>
                <w:sz w:val="20"/>
                <w:szCs w:val="20"/>
              </w:rPr>
              <w:t xml:space="preserve">10300 </w:t>
            </w:r>
          </w:p>
        </w:tc>
        <w:tc>
          <w:tcPr>
            <w:tcW w:w="706" w:type="dxa"/>
            <w:tcBorders/>
            <w:vAlign w:val="center"/>
          </w:tcPr>
          <w:p>
            <w:pPr>
              <w:pStyle w:val="Normal"/>
              <w:jc w:val="center"/>
              <w:rPr>
                <w:sz w:val="20"/>
                <w:szCs w:val="20"/>
              </w:rPr>
            </w:pPr>
            <w:r>
              <w:rPr>
                <w:sz w:val="20"/>
                <w:szCs w:val="20"/>
              </w:rPr>
              <w:t>13.6</w:t>
            </w:r>
          </w:p>
        </w:tc>
        <w:tc>
          <w:tcPr>
            <w:tcW w:w="706" w:type="dxa"/>
            <w:tcBorders/>
            <w:vAlign w:val="center"/>
          </w:tcPr>
          <w:p>
            <w:pPr>
              <w:pStyle w:val="Normal"/>
              <w:jc w:val="center"/>
              <w:rPr>
                <w:sz w:val="20"/>
                <w:szCs w:val="20"/>
              </w:rPr>
            </w:pPr>
            <w:r>
              <w:rPr>
                <w:sz w:val="20"/>
                <w:szCs w:val="20"/>
              </w:rPr>
              <w:t xml:space="preserve">  </w:t>
            </w:r>
            <w:r>
              <w:rPr>
                <w:sz w:val="20"/>
                <w:szCs w:val="20"/>
              </w:rPr>
              <w:t>506</w:t>
            </w:r>
          </w:p>
        </w:tc>
        <w:tc>
          <w:tcPr>
            <w:tcW w:w="885" w:type="dxa"/>
            <w:tcBorders/>
            <w:vAlign w:val="center"/>
          </w:tcPr>
          <w:p>
            <w:pPr>
              <w:pStyle w:val="Normal"/>
              <w:jc w:val="center"/>
              <w:rPr>
                <w:sz w:val="20"/>
                <w:szCs w:val="20"/>
              </w:rPr>
            </w:pPr>
            <w:r>
              <w:rPr>
                <w:sz w:val="20"/>
                <w:szCs w:val="20"/>
              </w:rPr>
              <w:t>0.057</w:t>
            </w:r>
          </w:p>
        </w:tc>
        <w:tc>
          <w:tcPr>
            <w:tcW w:w="706" w:type="dxa"/>
            <w:tcBorders/>
            <w:vAlign w:val="center"/>
          </w:tcPr>
          <w:p>
            <w:pPr>
              <w:pStyle w:val="Normal"/>
              <w:jc w:val="center"/>
              <w:rPr>
                <w:sz w:val="20"/>
                <w:szCs w:val="20"/>
              </w:rPr>
            </w:pPr>
            <w:r>
              <w:rPr>
                <w:sz w:val="20"/>
                <w:szCs w:val="20"/>
              </w:rPr>
              <w:t xml:space="preserve">  </w:t>
            </w:r>
            <w:r>
              <w:rPr>
                <w:sz w:val="20"/>
                <w:szCs w:val="20"/>
              </w:rPr>
              <w:t>3.8 J</w:t>
            </w:r>
          </w:p>
        </w:tc>
        <w:tc>
          <w:tcPr>
            <w:tcW w:w="708" w:type="dxa"/>
            <w:tcBorders/>
            <w:vAlign w:val="center"/>
          </w:tcPr>
          <w:p>
            <w:pPr>
              <w:pStyle w:val="Normal"/>
              <w:jc w:val="center"/>
              <w:rPr>
                <w:sz w:val="20"/>
                <w:szCs w:val="20"/>
              </w:rPr>
            </w:pPr>
            <w:r>
              <w:rPr>
                <w:sz w:val="20"/>
                <w:szCs w:val="20"/>
              </w:rPr>
              <w:t>1.3</w:t>
            </w:r>
          </w:p>
        </w:tc>
        <w:tc>
          <w:tcPr>
            <w:tcW w:w="883" w:type="dxa"/>
            <w:tcBorders/>
            <w:vAlign w:val="center"/>
          </w:tcPr>
          <w:p>
            <w:pPr>
              <w:pStyle w:val="Normal"/>
              <w:jc w:val="center"/>
              <w:rPr>
                <w:sz w:val="20"/>
                <w:szCs w:val="20"/>
              </w:rPr>
            </w:pPr>
            <w:r>
              <w:rPr>
                <w:sz w:val="20"/>
                <w:szCs w:val="20"/>
              </w:rPr>
              <w:t xml:space="preserve">    </w:t>
            </w:r>
            <w:r>
              <w:rPr>
                <w:sz w:val="20"/>
                <w:szCs w:val="20"/>
              </w:rPr>
              <w:t>57.5</w:t>
            </w:r>
          </w:p>
        </w:tc>
      </w:tr>
      <w:tr>
        <w:trPr>
          <w:trHeight w:val="432" w:hRule="atLeast"/>
        </w:trPr>
        <w:tc>
          <w:tcPr>
            <w:tcW w:w="1268" w:type="dxa"/>
            <w:tcBorders/>
            <w:vAlign w:val="center"/>
          </w:tcPr>
          <w:p>
            <w:pPr>
              <w:pStyle w:val="Normal"/>
              <w:ind w:left="75" w:right="0" w:hanging="0"/>
              <w:jc w:val="right"/>
              <w:rPr>
                <w:bCs/>
                <w:sz w:val="20"/>
                <w:szCs w:val="20"/>
              </w:rPr>
            </w:pPr>
            <w:r>
              <w:rPr>
                <w:bCs/>
                <w:sz w:val="20"/>
                <w:szCs w:val="20"/>
              </w:rPr>
              <w:t>95.2</w:t>
            </w:r>
          </w:p>
        </w:tc>
        <w:tc>
          <w:tcPr>
            <w:tcW w:w="1138" w:type="dxa"/>
            <w:tcBorders/>
            <w:vAlign w:val="center"/>
          </w:tcPr>
          <w:p>
            <w:pPr>
              <w:pStyle w:val="Normal"/>
              <w:jc w:val="center"/>
              <w:rPr>
                <w:bCs/>
                <w:sz w:val="20"/>
                <w:szCs w:val="20"/>
              </w:rPr>
            </w:pPr>
            <w:r>
              <w:rPr>
                <w:bCs/>
                <w:sz w:val="20"/>
                <w:szCs w:val="20"/>
              </w:rPr>
              <w:t>CF 12</w:t>
            </w:r>
          </w:p>
        </w:tc>
        <w:tc>
          <w:tcPr>
            <w:tcW w:w="1060" w:type="dxa"/>
            <w:tcBorders/>
            <w:vAlign w:val="center"/>
          </w:tcPr>
          <w:p>
            <w:pPr>
              <w:pStyle w:val="Normal"/>
              <w:jc w:val="center"/>
              <w:rPr>
                <w:sz w:val="20"/>
                <w:szCs w:val="20"/>
              </w:rPr>
            </w:pPr>
            <w:r>
              <w:rPr>
                <w:sz w:val="20"/>
                <w:szCs w:val="20"/>
              </w:rPr>
              <w:t xml:space="preserve">  </w:t>
            </w:r>
            <w:r>
              <w:rPr>
                <w:sz w:val="20"/>
                <w:szCs w:val="20"/>
              </w:rPr>
              <w:t>8310</w:t>
            </w:r>
          </w:p>
        </w:tc>
        <w:tc>
          <w:tcPr>
            <w:tcW w:w="704" w:type="dxa"/>
            <w:tcBorders/>
            <w:vAlign w:val="center"/>
          </w:tcPr>
          <w:p>
            <w:pPr>
              <w:pStyle w:val="Normal"/>
              <w:jc w:val="center"/>
              <w:rPr>
                <w:sz w:val="20"/>
                <w:szCs w:val="20"/>
              </w:rPr>
            </w:pPr>
            <w:r>
              <w:rPr>
                <w:sz w:val="20"/>
                <w:szCs w:val="20"/>
              </w:rPr>
              <w:t>2.9</w:t>
            </w:r>
          </w:p>
        </w:tc>
        <w:tc>
          <w:tcPr>
            <w:tcW w:w="707" w:type="dxa"/>
            <w:tcBorders/>
            <w:vAlign w:val="center"/>
          </w:tcPr>
          <w:p>
            <w:pPr>
              <w:pStyle w:val="Normal"/>
              <w:rPr>
                <w:sz w:val="20"/>
                <w:szCs w:val="20"/>
              </w:rPr>
            </w:pPr>
            <w:r>
              <w:rPr>
                <w:sz w:val="20"/>
                <w:szCs w:val="20"/>
              </w:rPr>
              <w:t>108</w:t>
            </w:r>
          </w:p>
        </w:tc>
        <w:tc>
          <w:tcPr>
            <w:tcW w:w="708" w:type="dxa"/>
            <w:tcBorders/>
            <w:vAlign w:val="center"/>
          </w:tcPr>
          <w:p>
            <w:pPr>
              <w:pStyle w:val="Normal"/>
              <w:jc w:val="center"/>
              <w:rPr>
                <w:sz w:val="20"/>
                <w:szCs w:val="20"/>
              </w:rPr>
            </w:pPr>
            <w:r>
              <w:rPr>
                <w:sz w:val="20"/>
                <w:szCs w:val="20"/>
              </w:rPr>
              <w:t>0.30</w:t>
            </w:r>
          </w:p>
        </w:tc>
        <w:tc>
          <w:tcPr>
            <w:tcW w:w="706" w:type="dxa"/>
            <w:tcBorders/>
            <w:vAlign w:val="center"/>
          </w:tcPr>
          <w:p>
            <w:pPr>
              <w:pStyle w:val="Normal"/>
              <w:jc w:val="center"/>
              <w:rPr>
                <w:sz w:val="20"/>
                <w:szCs w:val="20"/>
              </w:rPr>
            </w:pPr>
            <w:r>
              <w:rPr>
                <w:sz w:val="20"/>
                <w:szCs w:val="20"/>
              </w:rPr>
              <w:t>19.0</w:t>
            </w:r>
          </w:p>
        </w:tc>
        <w:tc>
          <w:tcPr>
            <w:tcW w:w="708" w:type="dxa"/>
            <w:tcBorders/>
            <w:vAlign w:val="center"/>
          </w:tcPr>
          <w:p>
            <w:pPr>
              <w:pStyle w:val="Normal"/>
              <w:jc w:val="center"/>
              <w:rPr>
                <w:sz w:val="20"/>
                <w:szCs w:val="20"/>
              </w:rPr>
            </w:pPr>
            <w:r>
              <w:rPr>
                <w:sz w:val="20"/>
                <w:szCs w:val="20"/>
              </w:rPr>
              <w:t>17.7</w:t>
            </w:r>
          </w:p>
        </w:tc>
        <w:tc>
          <w:tcPr>
            <w:tcW w:w="1237" w:type="dxa"/>
            <w:tcBorders/>
            <w:vAlign w:val="center"/>
          </w:tcPr>
          <w:p>
            <w:pPr>
              <w:pStyle w:val="Normal"/>
              <w:jc w:val="center"/>
              <w:rPr>
                <w:sz w:val="20"/>
                <w:szCs w:val="20"/>
              </w:rPr>
            </w:pPr>
            <w:r>
              <w:rPr>
                <w:sz w:val="20"/>
                <w:szCs w:val="20"/>
              </w:rPr>
              <w:t xml:space="preserve">    </w:t>
            </w:r>
            <w:r>
              <w:rPr>
                <w:sz w:val="20"/>
                <w:szCs w:val="20"/>
              </w:rPr>
              <w:t>16800 D</w:t>
            </w:r>
          </w:p>
        </w:tc>
        <w:tc>
          <w:tcPr>
            <w:tcW w:w="706" w:type="dxa"/>
            <w:tcBorders/>
            <w:vAlign w:val="center"/>
          </w:tcPr>
          <w:p>
            <w:pPr>
              <w:pStyle w:val="Normal"/>
              <w:jc w:val="center"/>
              <w:rPr>
                <w:sz w:val="20"/>
                <w:szCs w:val="20"/>
              </w:rPr>
            </w:pPr>
            <w:r>
              <w:rPr>
                <w:sz w:val="20"/>
                <w:szCs w:val="20"/>
              </w:rPr>
              <w:t>19.4</w:t>
            </w:r>
          </w:p>
        </w:tc>
        <w:tc>
          <w:tcPr>
            <w:tcW w:w="706" w:type="dxa"/>
            <w:tcBorders/>
            <w:vAlign w:val="center"/>
          </w:tcPr>
          <w:p>
            <w:pPr>
              <w:pStyle w:val="Normal"/>
              <w:jc w:val="center"/>
              <w:rPr>
                <w:sz w:val="20"/>
                <w:szCs w:val="20"/>
              </w:rPr>
            </w:pPr>
            <w:r>
              <w:rPr>
                <w:sz w:val="20"/>
                <w:szCs w:val="20"/>
              </w:rPr>
              <w:t xml:space="preserve">  </w:t>
            </w:r>
            <w:r>
              <w:rPr>
                <w:sz w:val="20"/>
                <w:szCs w:val="20"/>
              </w:rPr>
              <w:t>693</w:t>
            </w:r>
          </w:p>
        </w:tc>
        <w:tc>
          <w:tcPr>
            <w:tcW w:w="885" w:type="dxa"/>
            <w:tcBorders/>
            <w:vAlign w:val="center"/>
          </w:tcPr>
          <w:p>
            <w:pPr>
              <w:pStyle w:val="Normal"/>
              <w:jc w:val="center"/>
              <w:rPr>
                <w:sz w:val="20"/>
                <w:szCs w:val="20"/>
              </w:rPr>
            </w:pPr>
            <w:r>
              <w:rPr>
                <w:sz w:val="20"/>
                <w:szCs w:val="20"/>
              </w:rPr>
              <w:t>0.073</w:t>
            </w:r>
          </w:p>
        </w:tc>
        <w:tc>
          <w:tcPr>
            <w:tcW w:w="706" w:type="dxa"/>
            <w:tcBorders/>
            <w:vAlign w:val="center"/>
          </w:tcPr>
          <w:p>
            <w:pPr>
              <w:pStyle w:val="Normal"/>
              <w:jc w:val="center"/>
              <w:rPr>
                <w:sz w:val="20"/>
                <w:szCs w:val="20"/>
              </w:rPr>
            </w:pPr>
            <w:r>
              <w:rPr>
                <w:sz w:val="20"/>
                <w:szCs w:val="20"/>
              </w:rPr>
              <w:t>6.4</w:t>
            </w:r>
          </w:p>
        </w:tc>
        <w:tc>
          <w:tcPr>
            <w:tcW w:w="708" w:type="dxa"/>
            <w:tcBorders/>
            <w:vAlign w:val="center"/>
          </w:tcPr>
          <w:p>
            <w:pPr>
              <w:pStyle w:val="Normal"/>
              <w:jc w:val="center"/>
              <w:rPr>
                <w:sz w:val="20"/>
                <w:szCs w:val="20"/>
              </w:rPr>
            </w:pPr>
            <w:r>
              <w:rPr>
                <w:sz w:val="20"/>
                <w:szCs w:val="20"/>
              </w:rPr>
              <w:t>2.1</w:t>
            </w:r>
          </w:p>
        </w:tc>
        <w:tc>
          <w:tcPr>
            <w:tcW w:w="883" w:type="dxa"/>
            <w:tcBorders/>
            <w:vAlign w:val="center"/>
          </w:tcPr>
          <w:p>
            <w:pPr>
              <w:pStyle w:val="Normal"/>
              <w:jc w:val="center"/>
              <w:rPr>
                <w:sz w:val="20"/>
                <w:szCs w:val="20"/>
              </w:rPr>
            </w:pPr>
            <w:r>
              <w:rPr>
                <w:sz w:val="20"/>
                <w:szCs w:val="20"/>
              </w:rPr>
              <w:t xml:space="preserve">    </w:t>
            </w:r>
            <w:r>
              <w:rPr>
                <w:sz w:val="20"/>
                <w:szCs w:val="20"/>
              </w:rPr>
              <w:t>96.6</w:t>
            </w:r>
          </w:p>
        </w:tc>
      </w:tr>
      <w:tr>
        <w:trPr>
          <w:trHeight w:val="432" w:hRule="atLeast"/>
        </w:trPr>
        <w:tc>
          <w:tcPr>
            <w:tcW w:w="1268" w:type="dxa"/>
            <w:tcBorders/>
            <w:vAlign w:val="center"/>
          </w:tcPr>
          <w:p>
            <w:pPr>
              <w:pStyle w:val="Normal"/>
              <w:ind w:left="75" w:right="0" w:hanging="0"/>
              <w:jc w:val="right"/>
              <w:rPr>
                <w:bCs/>
                <w:sz w:val="20"/>
                <w:szCs w:val="20"/>
              </w:rPr>
            </w:pPr>
            <w:r>
              <w:rPr>
                <w:bCs/>
                <w:sz w:val="20"/>
                <w:szCs w:val="20"/>
              </w:rPr>
              <w:t>93.4</w:t>
            </w:r>
          </w:p>
        </w:tc>
        <w:tc>
          <w:tcPr>
            <w:tcW w:w="1138" w:type="dxa"/>
            <w:tcBorders/>
            <w:vAlign w:val="center"/>
          </w:tcPr>
          <w:p>
            <w:pPr>
              <w:pStyle w:val="Normal"/>
              <w:jc w:val="center"/>
              <w:rPr>
                <w:bCs/>
                <w:sz w:val="20"/>
                <w:szCs w:val="20"/>
              </w:rPr>
            </w:pPr>
            <w:r>
              <w:rPr>
                <w:bCs/>
                <w:sz w:val="20"/>
                <w:szCs w:val="20"/>
              </w:rPr>
              <w:t>CF 4</w:t>
            </w:r>
          </w:p>
        </w:tc>
        <w:tc>
          <w:tcPr>
            <w:tcW w:w="1060" w:type="dxa"/>
            <w:tcBorders/>
            <w:vAlign w:val="center"/>
          </w:tcPr>
          <w:p>
            <w:pPr>
              <w:pStyle w:val="Normal"/>
              <w:jc w:val="center"/>
              <w:rPr>
                <w:sz w:val="20"/>
                <w:szCs w:val="20"/>
              </w:rPr>
            </w:pPr>
            <w:r>
              <w:rPr>
                <w:sz w:val="20"/>
                <w:szCs w:val="20"/>
              </w:rPr>
              <w:t xml:space="preserve">     </w:t>
            </w:r>
            <w:r>
              <w:rPr>
                <w:sz w:val="20"/>
                <w:szCs w:val="20"/>
              </w:rPr>
              <w:t>9790 D</w:t>
            </w:r>
          </w:p>
        </w:tc>
        <w:tc>
          <w:tcPr>
            <w:tcW w:w="704" w:type="dxa"/>
            <w:tcBorders/>
            <w:vAlign w:val="center"/>
          </w:tcPr>
          <w:p>
            <w:pPr>
              <w:pStyle w:val="Normal"/>
              <w:jc w:val="center"/>
              <w:rPr>
                <w:sz w:val="20"/>
                <w:szCs w:val="20"/>
              </w:rPr>
            </w:pPr>
            <w:r>
              <w:rPr>
                <w:sz w:val="20"/>
                <w:szCs w:val="20"/>
              </w:rPr>
              <w:t>3.6</w:t>
            </w:r>
          </w:p>
        </w:tc>
        <w:tc>
          <w:tcPr>
            <w:tcW w:w="707" w:type="dxa"/>
            <w:tcBorders/>
            <w:vAlign w:val="center"/>
          </w:tcPr>
          <w:p>
            <w:pPr>
              <w:pStyle w:val="Normal"/>
              <w:rPr>
                <w:sz w:val="20"/>
                <w:szCs w:val="20"/>
              </w:rPr>
            </w:pPr>
            <w:r>
              <w:rPr>
                <w:sz w:val="20"/>
                <w:szCs w:val="20"/>
              </w:rPr>
              <w:t xml:space="preserve">  </w:t>
            </w:r>
            <w:r>
              <w:rPr>
                <w:sz w:val="20"/>
                <w:szCs w:val="20"/>
              </w:rPr>
              <w:t>97.5</w:t>
            </w:r>
          </w:p>
        </w:tc>
        <w:tc>
          <w:tcPr>
            <w:tcW w:w="708" w:type="dxa"/>
            <w:tcBorders/>
            <w:vAlign w:val="center"/>
          </w:tcPr>
          <w:p>
            <w:pPr>
              <w:pStyle w:val="Normal"/>
              <w:jc w:val="center"/>
              <w:rPr>
                <w:sz w:val="20"/>
                <w:szCs w:val="20"/>
              </w:rPr>
            </w:pPr>
            <w:r>
              <w:rPr>
                <w:sz w:val="20"/>
                <w:szCs w:val="20"/>
              </w:rPr>
              <w:t>0.15</w:t>
            </w:r>
          </w:p>
        </w:tc>
        <w:tc>
          <w:tcPr>
            <w:tcW w:w="706" w:type="dxa"/>
            <w:tcBorders/>
            <w:vAlign w:val="center"/>
          </w:tcPr>
          <w:p>
            <w:pPr>
              <w:pStyle w:val="Normal"/>
              <w:jc w:val="center"/>
              <w:rPr>
                <w:sz w:val="20"/>
                <w:szCs w:val="20"/>
              </w:rPr>
            </w:pPr>
            <w:r>
              <w:rPr>
                <w:sz w:val="20"/>
                <w:szCs w:val="20"/>
              </w:rPr>
              <w:t>18.7</w:t>
            </w:r>
          </w:p>
        </w:tc>
        <w:tc>
          <w:tcPr>
            <w:tcW w:w="708" w:type="dxa"/>
            <w:tcBorders/>
            <w:vAlign w:val="center"/>
          </w:tcPr>
          <w:p>
            <w:pPr>
              <w:pStyle w:val="Normal"/>
              <w:jc w:val="center"/>
              <w:rPr>
                <w:sz w:val="20"/>
                <w:szCs w:val="20"/>
              </w:rPr>
            </w:pPr>
            <w:r>
              <w:rPr>
                <w:sz w:val="20"/>
                <w:szCs w:val="20"/>
              </w:rPr>
              <w:t>15.9</w:t>
            </w:r>
          </w:p>
        </w:tc>
        <w:tc>
          <w:tcPr>
            <w:tcW w:w="1237" w:type="dxa"/>
            <w:tcBorders/>
            <w:vAlign w:val="center"/>
          </w:tcPr>
          <w:p>
            <w:pPr>
              <w:pStyle w:val="Normal"/>
              <w:jc w:val="center"/>
              <w:rPr>
                <w:sz w:val="20"/>
                <w:szCs w:val="20"/>
              </w:rPr>
            </w:pPr>
            <w:r>
              <w:rPr>
                <w:sz w:val="20"/>
                <w:szCs w:val="20"/>
              </w:rPr>
              <w:t xml:space="preserve">    </w:t>
            </w:r>
            <w:r>
              <w:rPr>
                <w:sz w:val="20"/>
                <w:szCs w:val="20"/>
              </w:rPr>
              <w:t>20100 D</w:t>
            </w:r>
          </w:p>
        </w:tc>
        <w:tc>
          <w:tcPr>
            <w:tcW w:w="706" w:type="dxa"/>
            <w:tcBorders/>
            <w:vAlign w:val="center"/>
          </w:tcPr>
          <w:p>
            <w:pPr>
              <w:pStyle w:val="Normal"/>
              <w:jc w:val="center"/>
              <w:rPr>
                <w:sz w:val="20"/>
                <w:szCs w:val="20"/>
              </w:rPr>
            </w:pPr>
            <w:r>
              <w:rPr>
                <w:sz w:val="20"/>
                <w:szCs w:val="20"/>
              </w:rPr>
              <w:t xml:space="preserve">16.1 </w:t>
            </w:r>
          </w:p>
        </w:tc>
        <w:tc>
          <w:tcPr>
            <w:tcW w:w="706" w:type="dxa"/>
            <w:tcBorders/>
            <w:vAlign w:val="center"/>
          </w:tcPr>
          <w:p>
            <w:pPr>
              <w:pStyle w:val="Normal"/>
              <w:jc w:val="center"/>
              <w:rPr>
                <w:sz w:val="20"/>
                <w:szCs w:val="20"/>
              </w:rPr>
            </w:pPr>
            <w:r>
              <w:rPr>
                <w:sz w:val="20"/>
                <w:szCs w:val="20"/>
              </w:rPr>
              <w:t xml:space="preserve">  </w:t>
            </w:r>
            <w:r>
              <w:rPr>
                <w:sz w:val="20"/>
                <w:szCs w:val="20"/>
              </w:rPr>
              <w:t>777</w:t>
            </w:r>
          </w:p>
        </w:tc>
        <w:tc>
          <w:tcPr>
            <w:tcW w:w="885" w:type="dxa"/>
            <w:tcBorders/>
            <w:vAlign w:val="center"/>
          </w:tcPr>
          <w:p>
            <w:pPr>
              <w:pStyle w:val="Normal"/>
              <w:jc w:val="center"/>
              <w:rPr>
                <w:sz w:val="20"/>
                <w:szCs w:val="20"/>
              </w:rPr>
            </w:pPr>
            <w:r>
              <w:rPr>
                <w:sz w:val="20"/>
                <w:szCs w:val="20"/>
              </w:rPr>
              <w:t>0.064</w:t>
            </w:r>
          </w:p>
        </w:tc>
        <w:tc>
          <w:tcPr>
            <w:tcW w:w="706" w:type="dxa"/>
            <w:tcBorders/>
            <w:vAlign w:val="center"/>
          </w:tcPr>
          <w:p>
            <w:pPr>
              <w:pStyle w:val="Normal"/>
              <w:jc w:val="center"/>
              <w:rPr>
                <w:sz w:val="20"/>
                <w:szCs w:val="20"/>
              </w:rPr>
            </w:pPr>
            <w:r>
              <w:rPr>
                <w:sz w:val="20"/>
                <w:szCs w:val="20"/>
              </w:rPr>
              <w:t>6.2</w:t>
            </w:r>
          </w:p>
        </w:tc>
        <w:tc>
          <w:tcPr>
            <w:tcW w:w="708" w:type="dxa"/>
            <w:tcBorders/>
            <w:vAlign w:val="center"/>
          </w:tcPr>
          <w:p>
            <w:pPr>
              <w:pStyle w:val="Normal"/>
              <w:jc w:val="center"/>
              <w:rPr>
                <w:sz w:val="20"/>
                <w:szCs w:val="20"/>
              </w:rPr>
            </w:pPr>
            <w:r>
              <w:rPr>
                <w:sz w:val="20"/>
                <w:szCs w:val="20"/>
              </w:rPr>
              <w:t>2.5</w:t>
            </w:r>
          </w:p>
        </w:tc>
        <w:tc>
          <w:tcPr>
            <w:tcW w:w="883" w:type="dxa"/>
            <w:tcBorders/>
            <w:vAlign w:val="center"/>
          </w:tcPr>
          <w:p>
            <w:pPr>
              <w:pStyle w:val="Normal"/>
              <w:jc w:val="center"/>
              <w:rPr>
                <w:sz w:val="20"/>
                <w:szCs w:val="20"/>
              </w:rPr>
            </w:pPr>
            <w:r>
              <w:rPr>
                <w:sz w:val="20"/>
                <w:szCs w:val="20"/>
              </w:rPr>
              <w:t xml:space="preserve">    </w:t>
            </w:r>
            <w:r>
              <w:rPr>
                <w:sz w:val="20"/>
                <w:szCs w:val="20"/>
              </w:rPr>
              <w:t>70.7</w:t>
            </w:r>
          </w:p>
        </w:tc>
      </w:tr>
      <w:tr>
        <w:trPr>
          <w:trHeight w:val="432" w:hRule="atLeast"/>
        </w:trPr>
        <w:tc>
          <w:tcPr>
            <w:tcW w:w="1268" w:type="dxa"/>
            <w:tcBorders/>
            <w:vAlign w:val="center"/>
          </w:tcPr>
          <w:p>
            <w:pPr>
              <w:pStyle w:val="Normal"/>
              <w:ind w:left="75" w:right="0" w:hanging="0"/>
              <w:jc w:val="right"/>
              <w:rPr>
                <w:bCs/>
                <w:sz w:val="20"/>
                <w:szCs w:val="20"/>
              </w:rPr>
            </w:pPr>
            <w:r>
              <w:rPr>
                <w:bCs/>
                <w:sz w:val="20"/>
                <w:szCs w:val="20"/>
              </w:rPr>
              <w:t>88.5</w:t>
            </w:r>
          </w:p>
        </w:tc>
        <w:tc>
          <w:tcPr>
            <w:tcW w:w="1138" w:type="dxa"/>
            <w:tcBorders/>
            <w:vAlign w:val="center"/>
          </w:tcPr>
          <w:p>
            <w:pPr>
              <w:pStyle w:val="Normal"/>
              <w:jc w:val="center"/>
              <w:rPr>
                <w:bCs/>
                <w:sz w:val="20"/>
                <w:szCs w:val="20"/>
              </w:rPr>
            </w:pPr>
            <w:r>
              <w:rPr>
                <w:bCs/>
                <w:sz w:val="20"/>
                <w:szCs w:val="20"/>
              </w:rPr>
              <w:t>CF 5</w:t>
            </w:r>
          </w:p>
        </w:tc>
        <w:tc>
          <w:tcPr>
            <w:tcW w:w="1060" w:type="dxa"/>
            <w:tcBorders/>
            <w:vAlign w:val="center"/>
          </w:tcPr>
          <w:p>
            <w:pPr>
              <w:pStyle w:val="Normal"/>
              <w:jc w:val="center"/>
              <w:rPr>
                <w:sz w:val="20"/>
                <w:szCs w:val="20"/>
              </w:rPr>
            </w:pPr>
            <w:r>
              <w:rPr>
                <w:sz w:val="20"/>
                <w:szCs w:val="20"/>
              </w:rPr>
              <w:t xml:space="preserve"> </w:t>
            </w:r>
            <w:r>
              <w:rPr>
                <w:sz w:val="20"/>
                <w:szCs w:val="20"/>
              </w:rPr>
              <w:t>5600</w:t>
            </w:r>
          </w:p>
        </w:tc>
        <w:tc>
          <w:tcPr>
            <w:tcW w:w="704" w:type="dxa"/>
            <w:tcBorders/>
            <w:vAlign w:val="center"/>
          </w:tcPr>
          <w:p>
            <w:pPr>
              <w:pStyle w:val="Normal"/>
              <w:jc w:val="center"/>
              <w:rPr>
                <w:sz w:val="20"/>
                <w:szCs w:val="20"/>
              </w:rPr>
            </w:pPr>
            <w:r>
              <w:rPr>
                <w:sz w:val="20"/>
                <w:szCs w:val="20"/>
              </w:rPr>
              <w:t>2.3</w:t>
            </w:r>
          </w:p>
        </w:tc>
        <w:tc>
          <w:tcPr>
            <w:tcW w:w="707" w:type="dxa"/>
            <w:tcBorders/>
            <w:vAlign w:val="center"/>
          </w:tcPr>
          <w:p>
            <w:pPr>
              <w:pStyle w:val="Normal"/>
              <w:rPr>
                <w:sz w:val="20"/>
                <w:szCs w:val="20"/>
              </w:rPr>
            </w:pPr>
            <w:r>
              <w:rPr>
                <w:sz w:val="20"/>
                <w:szCs w:val="20"/>
              </w:rPr>
              <w:t xml:space="preserve">  </w:t>
            </w:r>
            <w:r>
              <w:rPr>
                <w:sz w:val="20"/>
                <w:szCs w:val="20"/>
              </w:rPr>
              <w:t>74.4</w:t>
            </w:r>
          </w:p>
        </w:tc>
        <w:tc>
          <w:tcPr>
            <w:tcW w:w="708" w:type="dxa"/>
            <w:tcBorders/>
            <w:vAlign w:val="center"/>
          </w:tcPr>
          <w:p>
            <w:pPr>
              <w:pStyle w:val="Normal"/>
              <w:jc w:val="center"/>
              <w:rPr>
                <w:sz w:val="20"/>
                <w:szCs w:val="20"/>
              </w:rPr>
            </w:pPr>
            <w:r>
              <w:rPr>
                <w:sz w:val="20"/>
                <w:szCs w:val="20"/>
              </w:rPr>
              <w:t>0.22</w:t>
            </w:r>
          </w:p>
        </w:tc>
        <w:tc>
          <w:tcPr>
            <w:tcW w:w="706" w:type="dxa"/>
            <w:tcBorders/>
            <w:vAlign w:val="center"/>
          </w:tcPr>
          <w:p>
            <w:pPr>
              <w:pStyle w:val="Normal"/>
              <w:jc w:val="center"/>
              <w:rPr>
                <w:sz w:val="20"/>
                <w:szCs w:val="20"/>
              </w:rPr>
            </w:pPr>
            <w:r>
              <w:rPr>
                <w:sz w:val="20"/>
                <w:szCs w:val="20"/>
              </w:rPr>
              <w:t>13.3</w:t>
            </w:r>
          </w:p>
        </w:tc>
        <w:tc>
          <w:tcPr>
            <w:tcW w:w="708" w:type="dxa"/>
            <w:tcBorders/>
            <w:vAlign w:val="center"/>
          </w:tcPr>
          <w:p>
            <w:pPr>
              <w:pStyle w:val="Normal"/>
              <w:jc w:val="center"/>
              <w:rPr>
                <w:sz w:val="20"/>
                <w:szCs w:val="20"/>
              </w:rPr>
            </w:pPr>
            <w:r>
              <w:rPr>
                <w:sz w:val="20"/>
                <w:szCs w:val="20"/>
              </w:rPr>
              <w:t>11.7</w:t>
            </w:r>
          </w:p>
        </w:tc>
        <w:tc>
          <w:tcPr>
            <w:tcW w:w="1237" w:type="dxa"/>
            <w:tcBorders/>
            <w:vAlign w:val="center"/>
          </w:tcPr>
          <w:p>
            <w:pPr>
              <w:pStyle w:val="Normal"/>
              <w:jc w:val="center"/>
              <w:rPr>
                <w:sz w:val="20"/>
                <w:szCs w:val="20"/>
              </w:rPr>
            </w:pPr>
            <w:r>
              <w:rPr>
                <w:sz w:val="20"/>
                <w:szCs w:val="20"/>
              </w:rPr>
              <w:t xml:space="preserve">    </w:t>
            </w:r>
            <w:r>
              <w:rPr>
                <w:sz w:val="20"/>
                <w:szCs w:val="20"/>
              </w:rPr>
              <w:t>12400 D</w:t>
            </w:r>
          </w:p>
        </w:tc>
        <w:tc>
          <w:tcPr>
            <w:tcW w:w="706" w:type="dxa"/>
            <w:tcBorders/>
            <w:vAlign w:val="center"/>
          </w:tcPr>
          <w:p>
            <w:pPr>
              <w:pStyle w:val="Normal"/>
              <w:jc w:val="center"/>
              <w:rPr>
                <w:sz w:val="20"/>
                <w:szCs w:val="20"/>
              </w:rPr>
            </w:pPr>
            <w:r>
              <w:rPr>
                <w:sz w:val="20"/>
                <w:szCs w:val="20"/>
              </w:rPr>
              <w:t>13.7</w:t>
            </w:r>
          </w:p>
        </w:tc>
        <w:tc>
          <w:tcPr>
            <w:tcW w:w="706" w:type="dxa"/>
            <w:tcBorders/>
            <w:vAlign w:val="center"/>
          </w:tcPr>
          <w:p>
            <w:pPr>
              <w:pStyle w:val="Normal"/>
              <w:jc w:val="center"/>
              <w:rPr>
                <w:sz w:val="20"/>
                <w:szCs w:val="20"/>
              </w:rPr>
            </w:pPr>
            <w:r>
              <w:rPr>
                <w:sz w:val="20"/>
                <w:szCs w:val="20"/>
              </w:rPr>
              <w:t xml:space="preserve">  </w:t>
            </w:r>
            <w:r>
              <w:rPr>
                <w:sz w:val="20"/>
                <w:szCs w:val="20"/>
              </w:rPr>
              <w:t>544</w:t>
            </w:r>
          </w:p>
        </w:tc>
        <w:tc>
          <w:tcPr>
            <w:tcW w:w="885" w:type="dxa"/>
            <w:tcBorders/>
            <w:vAlign w:val="center"/>
          </w:tcPr>
          <w:p>
            <w:pPr>
              <w:pStyle w:val="Normal"/>
              <w:jc w:val="center"/>
              <w:rPr>
                <w:sz w:val="20"/>
                <w:szCs w:val="20"/>
              </w:rPr>
            </w:pPr>
            <w:r>
              <w:rPr>
                <w:sz w:val="20"/>
                <w:szCs w:val="20"/>
              </w:rPr>
              <w:t>0.040</w:t>
            </w:r>
          </w:p>
        </w:tc>
        <w:tc>
          <w:tcPr>
            <w:tcW w:w="706" w:type="dxa"/>
            <w:tcBorders/>
            <w:vAlign w:val="center"/>
          </w:tcPr>
          <w:p>
            <w:pPr>
              <w:pStyle w:val="Normal"/>
              <w:jc w:val="center"/>
              <w:rPr>
                <w:sz w:val="20"/>
                <w:szCs w:val="20"/>
              </w:rPr>
            </w:pPr>
            <w:r>
              <w:rPr>
                <w:sz w:val="20"/>
                <w:szCs w:val="20"/>
              </w:rPr>
              <w:t>4.4</w:t>
            </w:r>
          </w:p>
        </w:tc>
        <w:tc>
          <w:tcPr>
            <w:tcW w:w="708" w:type="dxa"/>
            <w:tcBorders/>
            <w:vAlign w:val="center"/>
          </w:tcPr>
          <w:p>
            <w:pPr>
              <w:pStyle w:val="Normal"/>
              <w:jc w:val="center"/>
              <w:rPr>
                <w:sz w:val="20"/>
                <w:szCs w:val="20"/>
              </w:rPr>
            </w:pPr>
            <w:r>
              <w:rPr>
                <w:sz w:val="20"/>
                <w:szCs w:val="20"/>
              </w:rPr>
              <w:t>1.8</w:t>
            </w:r>
          </w:p>
        </w:tc>
        <w:tc>
          <w:tcPr>
            <w:tcW w:w="883" w:type="dxa"/>
            <w:tcBorders/>
            <w:vAlign w:val="center"/>
          </w:tcPr>
          <w:p>
            <w:pPr>
              <w:pStyle w:val="Normal"/>
              <w:jc w:val="center"/>
              <w:rPr>
                <w:sz w:val="20"/>
                <w:szCs w:val="20"/>
              </w:rPr>
            </w:pPr>
            <w:r>
              <w:rPr>
                <w:sz w:val="20"/>
                <w:szCs w:val="20"/>
              </w:rPr>
              <w:t xml:space="preserve">    </w:t>
            </w:r>
            <w:r>
              <w:rPr>
                <w:sz w:val="20"/>
                <w:szCs w:val="20"/>
              </w:rPr>
              <w:t>62.9</w:t>
            </w:r>
          </w:p>
        </w:tc>
      </w:tr>
      <w:tr>
        <w:trPr>
          <w:trHeight w:val="432" w:hRule="atLeast"/>
        </w:trPr>
        <w:tc>
          <w:tcPr>
            <w:tcW w:w="1268" w:type="dxa"/>
            <w:tcBorders/>
            <w:vAlign w:val="center"/>
          </w:tcPr>
          <w:p>
            <w:pPr>
              <w:pStyle w:val="Normal"/>
              <w:ind w:left="75" w:right="0" w:hanging="0"/>
              <w:jc w:val="right"/>
              <w:rPr>
                <w:bCs/>
                <w:sz w:val="20"/>
                <w:szCs w:val="20"/>
              </w:rPr>
            </w:pPr>
            <w:r>
              <w:rPr>
                <w:bCs/>
                <w:sz w:val="20"/>
                <w:szCs w:val="20"/>
              </w:rPr>
              <w:t>76.1</w:t>
            </w:r>
          </w:p>
        </w:tc>
        <w:tc>
          <w:tcPr>
            <w:tcW w:w="1138" w:type="dxa"/>
            <w:tcBorders/>
            <w:vAlign w:val="center"/>
          </w:tcPr>
          <w:p>
            <w:pPr>
              <w:pStyle w:val="Normal"/>
              <w:jc w:val="center"/>
              <w:rPr>
                <w:bCs/>
                <w:sz w:val="20"/>
                <w:szCs w:val="20"/>
              </w:rPr>
            </w:pPr>
            <w:r>
              <w:rPr>
                <w:bCs/>
                <w:sz w:val="20"/>
                <w:szCs w:val="20"/>
              </w:rPr>
              <w:t>CF 1</w:t>
            </w:r>
          </w:p>
        </w:tc>
        <w:tc>
          <w:tcPr>
            <w:tcW w:w="1060" w:type="dxa"/>
            <w:tcBorders/>
            <w:vAlign w:val="center"/>
          </w:tcPr>
          <w:p>
            <w:pPr>
              <w:pStyle w:val="Normal"/>
              <w:jc w:val="center"/>
              <w:rPr>
                <w:sz w:val="20"/>
                <w:szCs w:val="20"/>
              </w:rPr>
            </w:pPr>
            <w:r>
              <w:rPr>
                <w:sz w:val="20"/>
                <w:szCs w:val="20"/>
              </w:rPr>
              <w:t xml:space="preserve"> </w:t>
            </w:r>
            <w:r>
              <w:rPr>
                <w:sz w:val="20"/>
                <w:szCs w:val="20"/>
              </w:rPr>
              <w:t>9470</w:t>
            </w:r>
          </w:p>
        </w:tc>
        <w:tc>
          <w:tcPr>
            <w:tcW w:w="704" w:type="dxa"/>
            <w:tcBorders/>
            <w:vAlign w:val="center"/>
          </w:tcPr>
          <w:p>
            <w:pPr>
              <w:pStyle w:val="Normal"/>
              <w:jc w:val="center"/>
              <w:rPr>
                <w:sz w:val="20"/>
                <w:szCs w:val="20"/>
              </w:rPr>
            </w:pPr>
            <w:r>
              <w:rPr>
                <w:sz w:val="20"/>
                <w:szCs w:val="20"/>
              </w:rPr>
              <w:t>3.6</w:t>
            </w:r>
          </w:p>
        </w:tc>
        <w:tc>
          <w:tcPr>
            <w:tcW w:w="707" w:type="dxa"/>
            <w:tcBorders/>
            <w:vAlign w:val="center"/>
          </w:tcPr>
          <w:p>
            <w:pPr>
              <w:pStyle w:val="Normal"/>
              <w:rPr>
                <w:sz w:val="20"/>
                <w:szCs w:val="20"/>
              </w:rPr>
            </w:pPr>
            <w:r>
              <w:rPr>
                <w:sz w:val="20"/>
                <w:szCs w:val="20"/>
              </w:rPr>
              <w:t>116</w:t>
            </w:r>
          </w:p>
        </w:tc>
        <w:tc>
          <w:tcPr>
            <w:tcW w:w="708" w:type="dxa"/>
            <w:tcBorders/>
            <w:vAlign w:val="center"/>
          </w:tcPr>
          <w:p>
            <w:pPr>
              <w:pStyle w:val="Normal"/>
              <w:jc w:val="center"/>
              <w:rPr>
                <w:sz w:val="20"/>
                <w:szCs w:val="20"/>
              </w:rPr>
            </w:pPr>
            <w:r>
              <w:rPr>
                <w:sz w:val="20"/>
                <w:szCs w:val="20"/>
              </w:rPr>
              <w:t>0.22</w:t>
            </w:r>
          </w:p>
        </w:tc>
        <w:tc>
          <w:tcPr>
            <w:tcW w:w="706" w:type="dxa"/>
            <w:tcBorders/>
            <w:vAlign w:val="center"/>
          </w:tcPr>
          <w:p>
            <w:pPr>
              <w:pStyle w:val="Normal"/>
              <w:jc w:val="center"/>
              <w:rPr>
                <w:sz w:val="20"/>
                <w:szCs w:val="20"/>
              </w:rPr>
            </w:pPr>
            <w:r>
              <w:rPr>
                <w:sz w:val="20"/>
                <w:szCs w:val="20"/>
              </w:rPr>
              <w:t>19.6</w:t>
            </w:r>
          </w:p>
        </w:tc>
        <w:tc>
          <w:tcPr>
            <w:tcW w:w="708" w:type="dxa"/>
            <w:tcBorders/>
            <w:vAlign w:val="center"/>
          </w:tcPr>
          <w:p>
            <w:pPr>
              <w:pStyle w:val="Normal"/>
              <w:jc w:val="center"/>
              <w:rPr>
                <w:sz w:val="20"/>
                <w:szCs w:val="20"/>
              </w:rPr>
            </w:pPr>
            <w:r>
              <w:rPr>
                <w:sz w:val="20"/>
                <w:szCs w:val="20"/>
              </w:rPr>
              <w:t>17.3</w:t>
            </w:r>
          </w:p>
        </w:tc>
        <w:tc>
          <w:tcPr>
            <w:tcW w:w="1237" w:type="dxa"/>
            <w:tcBorders/>
            <w:vAlign w:val="center"/>
          </w:tcPr>
          <w:p>
            <w:pPr>
              <w:pStyle w:val="Normal"/>
              <w:jc w:val="center"/>
              <w:rPr>
                <w:sz w:val="20"/>
                <w:szCs w:val="20"/>
              </w:rPr>
            </w:pPr>
            <w:r>
              <w:rPr>
                <w:sz w:val="20"/>
                <w:szCs w:val="20"/>
              </w:rPr>
              <w:t xml:space="preserve">    </w:t>
            </w:r>
            <w:r>
              <w:rPr>
                <w:sz w:val="20"/>
                <w:szCs w:val="20"/>
              </w:rPr>
              <w:t>19600 D</w:t>
            </w:r>
          </w:p>
        </w:tc>
        <w:tc>
          <w:tcPr>
            <w:tcW w:w="706" w:type="dxa"/>
            <w:tcBorders/>
            <w:vAlign w:val="center"/>
          </w:tcPr>
          <w:p>
            <w:pPr>
              <w:pStyle w:val="Normal"/>
              <w:jc w:val="center"/>
              <w:rPr>
                <w:sz w:val="20"/>
                <w:szCs w:val="20"/>
              </w:rPr>
            </w:pPr>
            <w:r>
              <w:rPr>
                <w:sz w:val="20"/>
                <w:szCs w:val="20"/>
              </w:rPr>
              <w:t>18.7</w:t>
            </w:r>
          </w:p>
        </w:tc>
        <w:tc>
          <w:tcPr>
            <w:tcW w:w="706" w:type="dxa"/>
            <w:tcBorders/>
            <w:vAlign w:val="center"/>
          </w:tcPr>
          <w:p>
            <w:pPr>
              <w:pStyle w:val="Normal"/>
              <w:jc w:val="center"/>
              <w:rPr>
                <w:sz w:val="20"/>
                <w:szCs w:val="20"/>
              </w:rPr>
            </w:pPr>
            <w:r>
              <w:rPr>
                <w:sz w:val="20"/>
                <w:szCs w:val="20"/>
              </w:rPr>
              <w:t>1040</w:t>
            </w:r>
          </w:p>
        </w:tc>
        <w:tc>
          <w:tcPr>
            <w:tcW w:w="885" w:type="dxa"/>
            <w:tcBorders/>
            <w:vAlign w:val="center"/>
          </w:tcPr>
          <w:p>
            <w:pPr>
              <w:pStyle w:val="Normal"/>
              <w:jc w:val="center"/>
              <w:rPr>
                <w:sz w:val="20"/>
                <w:szCs w:val="20"/>
              </w:rPr>
            </w:pPr>
            <w:r>
              <w:rPr>
                <w:sz w:val="20"/>
                <w:szCs w:val="20"/>
              </w:rPr>
              <w:t>0.087</w:t>
            </w:r>
          </w:p>
        </w:tc>
        <w:tc>
          <w:tcPr>
            <w:tcW w:w="706" w:type="dxa"/>
            <w:tcBorders/>
            <w:vAlign w:val="center"/>
          </w:tcPr>
          <w:p>
            <w:pPr>
              <w:pStyle w:val="Normal"/>
              <w:jc w:val="center"/>
              <w:rPr>
                <w:sz w:val="20"/>
                <w:szCs w:val="20"/>
              </w:rPr>
            </w:pPr>
            <w:r>
              <w:rPr>
                <w:sz w:val="20"/>
                <w:szCs w:val="20"/>
              </w:rPr>
              <w:t>7.1</w:t>
            </w:r>
          </w:p>
        </w:tc>
        <w:tc>
          <w:tcPr>
            <w:tcW w:w="708" w:type="dxa"/>
            <w:tcBorders/>
            <w:vAlign w:val="center"/>
          </w:tcPr>
          <w:p>
            <w:pPr>
              <w:pStyle w:val="Normal"/>
              <w:jc w:val="center"/>
              <w:rPr>
                <w:sz w:val="20"/>
                <w:szCs w:val="20"/>
              </w:rPr>
            </w:pPr>
            <w:r>
              <w:rPr>
                <w:sz w:val="20"/>
                <w:szCs w:val="20"/>
              </w:rPr>
              <w:t>2.7</w:t>
            </w:r>
          </w:p>
        </w:tc>
        <w:tc>
          <w:tcPr>
            <w:tcW w:w="883" w:type="dxa"/>
            <w:tcBorders/>
            <w:vAlign w:val="center"/>
          </w:tcPr>
          <w:p>
            <w:pPr>
              <w:pStyle w:val="Normal"/>
              <w:jc w:val="center"/>
              <w:rPr>
                <w:sz w:val="20"/>
                <w:szCs w:val="20"/>
              </w:rPr>
            </w:pPr>
            <w:r>
              <w:rPr>
                <w:sz w:val="20"/>
                <w:szCs w:val="20"/>
              </w:rPr>
              <w:t xml:space="preserve">    </w:t>
            </w:r>
            <w:r>
              <w:rPr>
                <w:sz w:val="20"/>
                <w:szCs w:val="20"/>
              </w:rPr>
              <w:t>93.8</w:t>
            </w:r>
          </w:p>
        </w:tc>
      </w:tr>
      <w:tr>
        <w:trPr>
          <w:trHeight w:val="432" w:hRule="atLeast"/>
        </w:trPr>
        <w:tc>
          <w:tcPr>
            <w:tcW w:w="1268" w:type="dxa"/>
            <w:tcBorders/>
            <w:vAlign w:val="center"/>
          </w:tcPr>
          <w:p>
            <w:pPr>
              <w:pStyle w:val="Normal"/>
              <w:ind w:left="75" w:right="0" w:hanging="0"/>
              <w:jc w:val="right"/>
              <w:rPr>
                <w:bCs/>
                <w:sz w:val="20"/>
                <w:szCs w:val="20"/>
              </w:rPr>
            </w:pPr>
            <w:r>
              <w:rPr>
                <w:bCs/>
                <w:sz w:val="20"/>
                <w:szCs w:val="20"/>
              </w:rPr>
              <w:t>72.8</w:t>
            </w:r>
          </w:p>
        </w:tc>
        <w:tc>
          <w:tcPr>
            <w:tcW w:w="1138" w:type="dxa"/>
            <w:tcBorders/>
            <w:vAlign w:val="center"/>
          </w:tcPr>
          <w:p>
            <w:pPr>
              <w:pStyle w:val="Normal"/>
              <w:jc w:val="center"/>
              <w:rPr>
                <w:bCs/>
                <w:sz w:val="20"/>
                <w:szCs w:val="20"/>
              </w:rPr>
            </w:pPr>
            <w:r>
              <w:rPr>
                <w:bCs/>
                <w:sz w:val="20"/>
                <w:szCs w:val="20"/>
              </w:rPr>
              <w:t>CF 2</w:t>
            </w:r>
          </w:p>
        </w:tc>
        <w:tc>
          <w:tcPr>
            <w:tcW w:w="1060" w:type="dxa"/>
            <w:tcBorders/>
            <w:vAlign w:val="center"/>
          </w:tcPr>
          <w:p>
            <w:pPr>
              <w:pStyle w:val="Normal"/>
              <w:jc w:val="center"/>
              <w:rPr>
                <w:sz w:val="20"/>
                <w:szCs w:val="20"/>
              </w:rPr>
            </w:pPr>
            <w:r>
              <w:rPr>
                <w:sz w:val="20"/>
                <w:szCs w:val="20"/>
              </w:rPr>
              <w:t>10100</w:t>
            </w:r>
          </w:p>
        </w:tc>
        <w:tc>
          <w:tcPr>
            <w:tcW w:w="704" w:type="dxa"/>
            <w:tcBorders/>
            <w:vAlign w:val="center"/>
          </w:tcPr>
          <w:p>
            <w:pPr>
              <w:pStyle w:val="Normal"/>
              <w:jc w:val="center"/>
              <w:rPr>
                <w:sz w:val="20"/>
                <w:szCs w:val="20"/>
              </w:rPr>
            </w:pPr>
            <w:r>
              <w:rPr>
                <w:sz w:val="20"/>
                <w:szCs w:val="20"/>
              </w:rPr>
              <w:t>3.5</w:t>
            </w:r>
          </w:p>
        </w:tc>
        <w:tc>
          <w:tcPr>
            <w:tcW w:w="707" w:type="dxa"/>
            <w:tcBorders/>
            <w:vAlign w:val="center"/>
          </w:tcPr>
          <w:p>
            <w:pPr>
              <w:pStyle w:val="Normal"/>
              <w:rPr>
                <w:sz w:val="20"/>
                <w:szCs w:val="20"/>
              </w:rPr>
            </w:pPr>
            <w:r>
              <w:rPr>
                <w:sz w:val="20"/>
                <w:szCs w:val="20"/>
              </w:rPr>
              <w:t>125</w:t>
            </w:r>
          </w:p>
        </w:tc>
        <w:tc>
          <w:tcPr>
            <w:tcW w:w="708" w:type="dxa"/>
            <w:tcBorders/>
            <w:vAlign w:val="center"/>
          </w:tcPr>
          <w:p>
            <w:pPr>
              <w:pStyle w:val="Normal"/>
              <w:jc w:val="center"/>
              <w:rPr>
                <w:sz w:val="20"/>
                <w:szCs w:val="20"/>
              </w:rPr>
            </w:pPr>
            <w:r>
              <w:rPr>
                <w:sz w:val="20"/>
                <w:szCs w:val="20"/>
              </w:rPr>
              <w:t>0.25</w:t>
            </w:r>
          </w:p>
        </w:tc>
        <w:tc>
          <w:tcPr>
            <w:tcW w:w="706" w:type="dxa"/>
            <w:tcBorders/>
            <w:vAlign w:val="center"/>
          </w:tcPr>
          <w:p>
            <w:pPr>
              <w:pStyle w:val="Normal"/>
              <w:jc w:val="center"/>
              <w:rPr>
                <w:sz w:val="20"/>
                <w:szCs w:val="20"/>
              </w:rPr>
            </w:pPr>
            <w:r>
              <w:rPr>
                <w:sz w:val="20"/>
                <w:szCs w:val="20"/>
              </w:rPr>
              <w:t>20.2</w:t>
            </w:r>
          </w:p>
        </w:tc>
        <w:tc>
          <w:tcPr>
            <w:tcW w:w="708" w:type="dxa"/>
            <w:tcBorders/>
            <w:vAlign w:val="center"/>
          </w:tcPr>
          <w:p>
            <w:pPr>
              <w:pStyle w:val="Normal"/>
              <w:jc w:val="center"/>
              <w:rPr>
                <w:sz w:val="20"/>
                <w:szCs w:val="20"/>
              </w:rPr>
            </w:pPr>
            <w:r>
              <w:rPr>
                <w:sz w:val="20"/>
                <w:szCs w:val="20"/>
              </w:rPr>
              <w:t>17.4</w:t>
            </w:r>
          </w:p>
        </w:tc>
        <w:tc>
          <w:tcPr>
            <w:tcW w:w="1237" w:type="dxa"/>
            <w:tcBorders/>
            <w:vAlign w:val="center"/>
          </w:tcPr>
          <w:p>
            <w:pPr>
              <w:pStyle w:val="Normal"/>
              <w:jc w:val="center"/>
              <w:rPr>
                <w:sz w:val="20"/>
                <w:szCs w:val="20"/>
              </w:rPr>
            </w:pPr>
            <w:r>
              <w:rPr>
                <w:sz w:val="20"/>
                <w:szCs w:val="20"/>
              </w:rPr>
              <w:t xml:space="preserve">    </w:t>
            </w:r>
            <w:r>
              <w:rPr>
                <w:sz w:val="20"/>
                <w:szCs w:val="20"/>
              </w:rPr>
              <w:t>19800 D</w:t>
            </w:r>
          </w:p>
        </w:tc>
        <w:tc>
          <w:tcPr>
            <w:tcW w:w="706" w:type="dxa"/>
            <w:tcBorders/>
            <w:vAlign w:val="center"/>
          </w:tcPr>
          <w:p>
            <w:pPr>
              <w:pStyle w:val="Normal"/>
              <w:jc w:val="center"/>
              <w:rPr>
                <w:sz w:val="20"/>
                <w:szCs w:val="20"/>
              </w:rPr>
            </w:pPr>
            <w:r>
              <w:rPr>
                <w:sz w:val="20"/>
                <w:szCs w:val="20"/>
              </w:rPr>
              <w:t>19.0</w:t>
            </w:r>
          </w:p>
        </w:tc>
        <w:tc>
          <w:tcPr>
            <w:tcW w:w="706" w:type="dxa"/>
            <w:tcBorders/>
            <w:vAlign w:val="center"/>
          </w:tcPr>
          <w:p>
            <w:pPr>
              <w:pStyle w:val="Normal"/>
              <w:jc w:val="center"/>
              <w:rPr>
                <w:sz w:val="20"/>
                <w:szCs w:val="20"/>
              </w:rPr>
            </w:pPr>
            <w:r>
              <w:rPr>
                <w:sz w:val="20"/>
                <w:szCs w:val="20"/>
              </w:rPr>
              <w:t>1050</w:t>
            </w:r>
          </w:p>
        </w:tc>
        <w:tc>
          <w:tcPr>
            <w:tcW w:w="885" w:type="dxa"/>
            <w:tcBorders/>
            <w:vAlign w:val="center"/>
          </w:tcPr>
          <w:p>
            <w:pPr>
              <w:pStyle w:val="Normal"/>
              <w:jc w:val="center"/>
              <w:rPr>
                <w:sz w:val="20"/>
                <w:szCs w:val="20"/>
              </w:rPr>
            </w:pPr>
            <w:r>
              <w:rPr>
                <w:sz w:val="20"/>
                <w:szCs w:val="20"/>
              </w:rPr>
              <w:t>0.097</w:t>
            </w:r>
          </w:p>
        </w:tc>
        <w:tc>
          <w:tcPr>
            <w:tcW w:w="706" w:type="dxa"/>
            <w:tcBorders/>
            <w:vAlign w:val="center"/>
          </w:tcPr>
          <w:p>
            <w:pPr>
              <w:pStyle w:val="Normal"/>
              <w:jc w:val="center"/>
              <w:rPr>
                <w:sz w:val="20"/>
                <w:szCs w:val="20"/>
              </w:rPr>
            </w:pPr>
            <w:r>
              <w:rPr>
                <w:sz w:val="20"/>
                <w:szCs w:val="20"/>
              </w:rPr>
              <w:t>7.7</w:t>
            </w:r>
          </w:p>
        </w:tc>
        <w:tc>
          <w:tcPr>
            <w:tcW w:w="708" w:type="dxa"/>
            <w:tcBorders/>
            <w:vAlign w:val="center"/>
          </w:tcPr>
          <w:p>
            <w:pPr>
              <w:pStyle w:val="Normal"/>
              <w:jc w:val="center"/>
              <w:rPr>
                <w:sz w:val="20"/>
                <w:szCs w:val="20"/>
              </w:rPr>
            </w:pPr>
            <w:r>
              <w:rPr>
                <w:sz w:val="20"/>
                <w:szCs w:val="20"/>
              </w:rPr>
              <w:t>2.5</w:t>
            </w:r>
          </w:p>
        </w:tc>
        <w:tc>
          <w:tcPr>
            <w:tcW w:w="883" w:type="dxa"/>
            <w:tcBorders/>
            <w:vAlign w:val="center"/>
          </w:tcPr>
          <w:p>
            <w:pPr>
              <w:pStyle w:val="Normal"/>
              <w:jc w:val="center"/>
              <w:rPr>
                <w:sz w:val="20"/>
                <w:szCs w:val="20"/>
              </w:rPr>
            </w:pPr>
            <w:r>
              <w:rPr>
                <w:sz w:val="20"/>
                <w:szCs w:val="20"/>
              </w:rPr>
              <w:t>101</w:t>
            </w:r>
          </w:p>
        </w:tc>
      </w:tr>
      <w:tr>
        <w:trPr>
          <w:trHeight w:val="432" w:hRule="atLeast"/>
        </w:trPr>
        <w:tc>
          <w:tcPr>
            <w:tcW w:w="1268" w:type="dxa"/>
            <w:tcBorders/>
            <w:vAlign w:val="center"/>
          </w:tcPr>
          <w:p>
            <w:pPr>
              <w:pStyle w:val="Normal"/>
              <w:ind w:left="75" w:right="0" w:hanging="0"/>
              <w:jc w:val="right"/>
              <w:rPr>
                <w:bCs/>
                <w:sz w:val="20"/>
                <w:szCs w:val="20"/>
              </w:rPr>
            </w:pPr>
            <w:r>
              <w:rPr>
                <w:bCs/>
                <w:sz w:val="20"/>
                <w:szCs w:val="20"/>
              </w:rPr>
              <w:t>71.8</w:t>
            </w:r>
          </w:p>
        </w:tc>
        <w:tc>
          <w:tcPr>
            <w:tcW w:w="1138" w:type="dxa"/>
            <w:tcBorders/>
            <w:vAlign w:val="center"/>
          </w:tcPr>
          <w:p>
            <w:pPr>
              <w:pStyle w:val="Normal"/>
              <w:jc w:val="center"/>
              <w:rPr>
                <w:bCs/>
                <w:sz w:val="20"/>
                <w:szCs w:val="20"/>
              </w:rPr>
            </w:pPr>
            <w:r>
              <w:rPr>
                <w:bCs/>
                <w:sz w:val="20"/>
                <w:szCs w:val="20"/>
              </w:rPr>
              <w:t>CF 3</w:t>
            </w:r>
          </w:p>
        </w:tc>
        <w:tc>
          <w:tcPr>
            <w:tcW w:w="1060" w:type="dxa"/>
            <w:tcBorders/>
            <w:vAlign w:val="center"/>
          </w:tcPr>
          <w:p>
            <w:pPr>
              <w:pStyle w:val="Normal"/>
              <w:jc w:val="center"/>
              <w:rPr>
                <w:sz w:val="20"/>
                <w:szCs w:val="20"/>
              </w:rPr>
            </w:pPr>
            <w:r>
              <w:rPr>
                <w:sz w:val="20"/>
                <w:szCs w:val="20"/>
              </w:rPr>
              <w:t xml:space="preserve"> </w:t>
            </w:r>
            <w:r>
              <w:rPr>
                <w:sz w:val="20"/>
                <w:szCs w:val="20"/>
              </w:rPr>
              <w:t>9320</w:t>
            </w:r>
          </w:p>
        </w:tc>
        <w:tc>
          <w:tcPr>
            <w:tcW w:w="704" w:type="dxa"/>
            <w:tcBorders/>
            <w:vAlign w:val="center"/>
          </w:tcPr>
          <w:p>
            <w:pPr>
              <w:pStyle w:val="Normal"/>
              <w:jc w:val="center"/>
              <w:rPr>
                <w:sz w:val="20"/>
                <w:szCs w:val="20"/>
              </w:rPr>
            </w:pPr>
            <w:r>
              <w:rPr>
                <w:sz w:val="20"/>
                <w:szCs w:val="20"/>
              </w:rPr>
              <w:t>3.2</w:t>
            </w:r>
          </w:p>
        </w:tc>
        <w:tc>
          <w:tcPr>
            <w:tcW w:w="707" w:type="dxa"/>
            <w:tcBorders/>
            <w:vAlign w:val="center"/>
          </w:tcPr>
          <w:p>
            <w:pPr>
              <w:pStyle w:val="Normal"/>
              <w:rPr>
                <w:sz w:val="20"/>
                <w:szCs w:val="20"/>
              </w:rPr>
            </w:pPr>
            <w:r>
              <w:rPr>
                <w:sz w:val="20"/>
                <w:szCs w:val="20"/>
              </w:rPr>
              <w:t>113</w:t>
            </w:r>
          </w:p>
        </w:tc>
        <w:tc>
          <w:tcPr>
            <w:tcW w:w="708" w:type="dxa"/>
            <w:tcBorders/>
            <w:vAlign w:val="center"/>
          </w:tcPr>
          <w:p>
            <w:pPr>
              <w:pStyle w:val="Normal"/>
              <w:jc w:val="center"/>
              <w:rPr>
                <w:sz w:val="20"/>
                <w:szCs w:val="20"/>
              </w:rPr>
            </w:pPr>
            <w:r>
              <w:rPr>
                <w:sz w:val="20"/>
                <w:szCs w:val="20"/>
              </w:rPr>
              <w:t>0.24</w:t>
            </w:r>
          </w:p>
        </w:tc>
        <w:tc>
          <w:tcPr>
            <w:tcW w:w="706" w:type="dxa"/>
            <w:tcBorders/>
            <w:vAlign w:val="center"/>
          </w:tcPr>
          <w:p>
            <w:pPr>
              <w:pStyle w:val="Normal"/>
              <w:jc w:val="center"/>
              <w:rPr>
                <w:sz w:val="20"/>
                <w:szCs w:val="20"/>
              </w:rPr>
            </w:pPr>
            <w:r>
              <w:rPr>
                <w:sz w:val="20"/>
                <w:szCs w:val="20"/>
              </w:rPr>
              <w:t>18.8</w:t>
            </w:r>
          </w:p>
        </w:tc>
        <w:tc>
          <w:tcPr>
            <w:tcW w:w="708" w:type="dxa"/>
            <w:tcBorders/>
            <w:vAlign w:val="center"/>
          </w:tcPr>
          <w:p>
            <w:pPr>
              <w:pStyle w:val="Normal"/>
              <w:jc w:val="center"/>
              <w:rPr>
                <w:sz w:val="20"/>
                <w:szCs w:val="20"/>
              </w:rPr>
            </w:pPr>
            <w:r>
              <w:rPr>
                <w:sz w:val="20"/>
                <w:szCs w:val="20"/>
              </w:rPr>
              <w:t>18.0</w:t>
            </w:r>
          </w:p>
        </w:tc>
        <w:tc>
          <w:tcPr>
            <w:tcW w:w="1237" w:type="dxa"/>
            <w:tcBorders/>
            <w:vAlign w:val="center"/>
          </w:tcPr>
          <w:p>
            <w:pPr>
              <w:pStyle w:val="Normal"/>
              <w:jc w:val="center"/>
              <w:rPr>
                <w:sz w:val="20"/>
                <w:szCs w:val="20"/>
              </w:rPr>
            </w:pPr>
            <w:r>
              <w:rPr>
                <w:sz w:val="20"/>
                <w:szCs w:val="20"/>
              </w:rPr>
              <w:t xml:space="preserve">    </w:t>
            </w:r>
            <w:r>
              <w:rPr>
                <w:sz w:val="20"/>
                <w:szCs w:val="20"/>
              </w:rPr>
              <w:t>18700 D</w:t>
            </w:r>
          </w:p>
        </w:tc>
        <w:tc>
          <w:tcPr>
            <w:tcW w:w="706" w:type="dxa"/>
            <w:tcBorders/>
            <w:vAlign w:val="center"/>
          </w:tcPr>
          <w:p>
            <w:pPr>
              <w:pStyle w:val="Normal"/>
              <w:jc w:val="center"/>
              <w:rPr>
                <w:sz w:val="20"/>
                <w:szCs w:val="20"/>
              </w:rPr>
            </w:pPr>
            <w:r>
              <w:rPr>
                <w:sz w:val="20"/>
                <w:szCs w:val="20"/>
              </w:rPr>
              <w:t>17.4</w:t>
            </w:r>
          </w:p>
        </w:tc>
        <w:tc>
          <w:tcPr>
            <w:tcW w:w="706" w:type="dxa"/>
            <w:tcBorders/>
            <w:vAlign w:val="center"/>
          </w:tcPr>
          <w:p>
            <w:pPr>
              <w:pStyle w:val="Normal"/>
              <w:jc w:val="center"/>
              <w:rPr>
                <w:sz w:val="20"/>
                <w:szCs w:val="20"/>
              </w:rPr>
            </w:pPr>
            <w:r>
              <w:rPr>
                <w:sz w:val="20"/>
                <w:szCs w:val="20"/>
              </w:rPr>
              <w:t xml:space="preserve">  </w:t>
            </w:r>
            <w:r>
              <w:rPr>
                <w:sz w:val="20"/>
                <w:szCs w:val="20"/>
              </w:rPr>
              <w:t>815</w:t>
            </w:r>
          </w:p>
        </w:tc>
        <w:tc>
          <w:tcPr>
            <w:tcW w:w="885" w:type="dxa"/>
            <w:tcBorders/>
            <w:vAlign w:val="center"/>
          </w:tcPr>
          <w:p>
            <w:pPr>
              <w:pStyle w:val="Normal"/>
              <w:jc w:val="center"/>
              <w:rPr>
                <w:sz w:val="20"/>
                <w:szCs w:val="20"/>
              </w:rPr>
            </w:pPr>
            <w:r>
              <w:rPr>
                <w:sz w:val="20"/>
                <w:szCs w:val="20"/>
              </w:rPr>
              <w:t>0.097</w:t>
            </w:r>
          </w:p>
        </w:tc>
        <w:tc>
          <w:tcPr>
            <w:tcW w:w="706" w:type="dxa"/>
            <w:tcBorders/>
            <w:vAlign w:val="center"/>
          </w:tcPr>
          <w:p>
            <w:pPr>
              <w:pStyle w:val="Normal"/>
              <w:jc w:val="center"/>
              <w:rPr>
                <w:sz w:val="20"/>
                <w:szCs w:val="20"/>
              </w:rPr>
            </w:pPr>
            <w:r>
              <w:rPr>
                <w:sz w:val="20"/>
                <w:szCs w:val="20"/>
              </w:rPr>
              <w:t>6.8</w:t>
            </w:r>
          </w:p>
        </w:tc>
        <w:tc>
          <w:tcPr>
            <w:tcW w:w="708" w:type="dxa"/>
            <w:tcBorders/>
            <w:vAlign w:val="center"/>
          </w:tcPr>
          <w:p>
            <w:pPr>
              <w:pStyle w:val="Normal"/>
              <w:jc w:val="center"/>
              <w:rPr>
                <w:sz w:val="20"/>
                <w:szCs w:val="20"/>
              </w:rPr>
            </w:pPr>
            <w:r>
              <w:rPr>
                <w:sz w:val="20"/>
                <w:szCs w:val="20"/>
              </w:rPr>
              <w:t>2.4</w:t>
            </w:r>
          </w:p>
        </w:tc>
        <w:tc>
          <w:tcPr>
            <w:tcW w:w="883" w:type="dxa"/>
            <w:tcBorders/>
            <w:vAlign w:val="center"/>
          </w:tcPr>
          <w:p>
            <w:pPr>
              <w:pStyle w:val="Normal"/>
              <w:jc w:val="center"/>
              <w:rPr>
                <w:sz w:val="20"/>
                <w:szCs w:val="20"/>
              </w:rPr>
            </w:pPr>
            <w:r>
              <w:rPr>
                <w:sz w:val="20"/>
                <w:szCs w:val="20"/>
              </w:rPr>
              <w:t xml:space="preserve">    </w:t>
            </w:r>
            <w:r>
              <w:rPr>
                <w:sz w:val="20"/>
                <w:szCs w:val="20"/>
              </w:rPr>
              <w:t>93.2</w:t>
            </w:r>
          </w:p>
        </w:tc>
      </w:tr>
      <w:tr>
        <w:trPr>
          <w:trHeight w:val="432" w:hRule="atLeast"/>
        </w:trPr>
        <w:tc>
          <w:tcPr>
            <w:tcW w:w="1268" w:type="dxa"/>
            <w:tcBorders/>
            <w:vAlign w:val="center"/>
          </w:tcPr>
          <w:p>
            <w:pPr>
              <w:pStyle w:val="Normal"/>
              <w:ind w:left="75" w:right="0" w:hanging="0"/>
              <w:jc w:val="right"/>
              <w:rPr>
                <w:bCs/>
                <w:sz w:val="20"/>
                <w:szCs w:val="20"/>
              </w:rPr>
            </w:pPr>
            <w:r>
              <w:rPr>
                <w:bCs/>
                <w:sz w:val="20"/>
                <w:szCs w:val="20"/>
              </w:rPr>
              <w:t>46.3</w:t>
            </w:r>
          </w:p>
        </w:tc>
        <w:tc>
          <w:tcPr>
            <w:tcW w:w="1138" w:type="dxa"/>
            <w:tcBorders/>
            <w:vAlign w:val="center"/>
          </w:tcPr>
          <w:p>
            <w:pPr>
              <w:pStyle w:val="Normal"/>
              <w:jc w:val="center"/>
              <w:rPr>
                <w:bCs/>
                <w:sz w:val="20"/>
                <w:szCs w:val="20"/>
              </w:rPr>
            </w:pPr>
            <w:r>
              <w:rPr>
                <w:bCs/>
                <w:sz w:val="20"/>
                <w:szCs w:val="20"/>
              </w:rPr>
              <w:t>CF 7</w:t>
            </w:r>
          </w:p>
        </w:tc>
        <w:tc>
          <w:tcPr>
            <w:tcW w:w="1060" w:type="dxa"/>
            <w:tcBorders/>
            <w:vAlign w:val="center"/>
          </w:tcPr>
          <w:p>
            <w:pPr>
              <w:pStyle w:val="Normal"/>
              <w:jc w:val="center"/>
              <w:rPr>
                <w:sz w:val="20"/>
                <w:szCs w:val="20"/>
              </w:rPr>
            </w:pPr>
            <w:r>
              <w:rPr>
                <w:sz w:val="20"/>
                <w:szCs w:val="20"/>
              </w:rPr>
              <w:t xml:space="preserve">13000    </w:t>
            </w:r>
          </w:p>
        </w:tc>
        <w:tc>
          <w:tcPr>
            <w:tcW w:w="704" w:type="dxa"/>
            <w:tcBorders/>
            <w:vAlign w:val="center"/>
          </w:tcPr>
          <w:p>
            <w:pPr>
              <w:pStyle w:val="Normal"/>
              <w:jc w:val="center"/>
              <w:rPr>
                <w:sz w:val="20"/>
                <w:szCs w:val="20"/>
              </w:rPr>
            </w:pPr>
            <w:r>
              <w:rPr>
                <w:sz w:val="20"/>
                <w:szCs w:val="20"/>
              </w:rPr>
              <w:t>4.3</w:t>
            </w:r>
          </w:p>
        </w:tc>
        <w:tc>
          <w:tcPr>
            <w:tcW w:w="707" w:type="dxa"/>
            <w:tcBorders/>
            <w:vAlign w:val="center"/>
          </w:tcPr>
          <w:p>
            <w:pPr>
              <w:pStyle w:val="Normal"/>
              <w:rPr>
                <w:sz w:val="20"/>
                <w:szCs w:val="20"/>
              </w:rPr>
            </w:pPr>
            <w:r>
              <w:rPr>
                <w:sz w:val="20"/>
                <w:szCs w:val="20"/>
              </w:rPr>
              <w:t>148</w:t>
            </w:r>
          </w:p>
        </w:tc>
        <w:tc>
          <w:tcPr>
            <w:tcW w:w="708" w:type="dxa"/>
            <w:tcBorders/>
            <w:vAlign w:val="center"/>
          </w:tcPr>
          <w:p>
            <w:pPr>
              <w:pStyle w:val="Normal"/>
              <w:jc w:val="center"/>
              <w:rPr>
                <w:sz w:val="20"/>
                <w:szCs w:val="20"/>
              </w:rPr>
            </w:pPr>
            <w:r>
              <w:rPr>
                <w:sz w:val="20"/>
                <w:szCs w:val="20"/>
              </w:rPr>
              <w:t>0.22</w:t>
            </w:r>
          </w:p>
        </w:tc>
        <w:tc>
          <w:tcPr>
            <w:tcW w:w="706" w:type="dxa"/>
            <w:tcBorders/>
            <w:vAlign w:val="center"/>
          </w:tcPr>
          <w:p>
            <w:pPr>
              <w:pStyle w:val="Normal"/>
              <w:jc w:val="center"/>
              <w:rPr>
                <w:sz w:val="20"/>
                <w:szCs w:val="20"/>
              </w:rPr>
            </w:pPr>
            <w:r>
              <w:rPr>
                <w:sz w:val="20"/>
                <w:szCs w:val="20"/>
              </w:rPr>
              <w:t>24.1</w:t>
            </w:r>
          </w:p>
        </w:tc>
        <w:tc>
          <w:tcPr>
            <w:tcW w:w="708" w:type="dxa"/>
            <w:tcBorders/>
            <w:vAlign w:val="center"/>
          </w:tcPr>
          <w:p>
            <w:pPr>
              <w:pStyle w:val="Normal"/>
              <w:jc w:val="center"/>
              <w:rPr>
                <w:sz w:val="20"/>
                <w:szCs w:val="20"/>
              </w:rPr>
            </w:pPr>
            <w:r>
              <w:rPr>
                <w:sz w:val="20"/>
                <w:szCs w:val="20"/>
              </w:rPr>
              <w:t>19.2</w:t>
            </w:r>
          </w:p>
        </w:tc>
        <w:tc>
          <w:tcPr>
            <w:tcW w:w="1237" w:type="dxa"/>
            <w:tcBorders/>
            <w:vAlign w:val="center"/>
          </w:tcPr>
          <w:p>
            <w:pPr>
              <w:pStyle w:val="Normal"/>
              <w:jc w:val="center"/>
              <w:rPr>
                <w:sz w:val="20"/>
                <w:szCs w:val="20"/>
              </w:rPr>
            </w:pPr>
            <w:r>
              <w:rPr>
                <w:sz w:val="20"/>
                <w:szCs w:val="20"/>
              </w:rPr>
              <w:t xml:space="preserve">    </w:t>
            </w:r>
            <w:r>
              <w:rPr>
                <w:sz w:val="20"/>
                <w:szCs w:val="20"/>
              </w:rPr>
              <w:t>24400 D</w:t>
            </w:r>
          </w:p>
        </w:tc>
        <w:tc>
          <w:tcPr>
            <w:tcW w:w="706" w:type="dxa"/>
            <w:tcBorders/>
            <w:vAlign w:val="center"/>
          </w:tcPr>
          <w:p>
            <w:pPr>
              <w:pStyle w:val="Normal"/>
              <w:jc w:val="center"/>
              <w:rPr>
                <w:sz w:val="20"/>
                <w:szCs w:val="20"/>
              </w:rPr>
            </w:pPr>
            <w:r>
              <w:rPr>
                <w:sz w:val="20"/>
                <w:szCs w:val="20"/>
              </w:rPr>
              <w:t>21.9</w:t>
            </w:r>
          </w:p>
        </w:tc>
        <w:tc>
          <w:tcPr>
            <w:tcW w:w="706" w:type="dxa"/>
            <w:tcBorders/>
            <w:vAlign w:val="center"/>
          </w:tcPr>
          <w:p>
            <w:pPr>
              <w:pStyle w:val="Normal"/>
              <w:jc w:val="center"/>
              <w:rPr>
                <w:sz w:val="20"/>
                <w:szCs w:val="20"/>
              </w:rPr>
            </w:pPr>
            <w:r>
              <w:rPr>
                <w:sz w:val="20"/>
                <w:szCs w:val="20"/>
              </w:rPr>
              <w:t>1260</w:t>
            </w:r>
          </w:p>
        </w:tc>
        <w:tc>
          <w:tcPr>
            <w:tcW w:w="885" w:type="dxa"/>
            <w:tcBorders/>
            <w:vAlign w:val="center"/>
          </w:tcPr>
          <w:p>
            <w:pPr>
              <w:pStyle w:val="Normal"/>
              <w:jc w:val="center"/>
              <w:rPr>
                <w:sz w:val="20"/>
                <w:szCs w:val="20"/>
              </w:rPr>
            </w:pPr>
            <w:r>
              <w:rPr>
                <w:sz w:val="20"/>
                <w:szCs w:val="20"/>
              </w:rPr>
              <w:t>0.084</w:t>
            </w:r>
          </w:p>
        </w:tc>
        <w:tc>
          <w:tcPr>
            <w:tcW w:w="706" w:type="dxa"/>
            <w:tcBorders/>
            <w:vAlign w:val="center"/>
          </w:tcPr>
          <w:p>
            <w:pPr>
              <w:pStyle w:val="Normal"/>
              <w:jc w:val="center"/>
              <w:rPr>
                <w:sz w:val="20"/>
                <w:szCs w:val="20"/>
              </w:rPr>
            </w:pPr>
            <w:r>
              <w:rPr>
                <w:sz w:val="20"/>
                <w:szCs w:val="20"/>
              </w:rPr>
              <w:t>9.1</w:t>
            </w:r>
          </w:p>
        </w:tc>
        <w:tc>
          <w:tcPr>
            <w:tcW w:w="708" w:type="dxa"/>
            <w:tcBorders/>
            <w:vAlign w:val="center"/>
          </w:tcPr>
          <w:p>
            <w:pPr>
              <w:pStyle w:val="Normal"/>
              <w:jc w:val="center"/>
              <w:rPr>
                <w:sz w:val="20"/>
                <w:szCs w:val="20"/>
              </w:rPr>
            </w:pPr>
            <w:r>
              <w:rPr>
                <w:sz w:val="20"/>
                <w:szCs w:val="20"/>
              </w:rPr>
              <w:t>3.0</w:t>
            </w:r>
          </w:p>
        </w:tc>
        <w:tc>
          <w:tcPr>
            <w:tcW w:w="883" w:type="dxa"/>
            <w:tcBorders/>
            <w:vAlign w:val="center"/>
          </w:tcPr>
          <w:p>
            <w:pPr>
              <w:pStyle w:val="Normal"/>
              <w:jc w:val="center"/>
              <w:rPr>
                <w:sz w:val="20"/>
                <w:szCs w:val="20"/>
              </w:rPr>
            </w:pPr>
            <w:r>
              <w:rPr>
                <w:sz w:val="20"/>
                <w:szCs w:val="20"/>
              </w:rPr>
              <w:t>105</w:t>
            </w:r>
          </w:p>
        </w:tc>
      </w:tr>
      <w:tr>
        <w:trPr>
          <w:trHeight w:val="432" w:hRule="atLeast"/>
        </w:trPr>
        <w:tc>
          <w:tcPr>
            <w:tcW w:w="1268" w:type="dxa"/>
            <w:tcBorders/>
            <w:vAlign w:val="center"/>
          </w:tcPr>
          <w:p>
            <w:pPr>
              <w:pStyle w:val="Normal"/>
              <w:ind w:left="75" w:right="0" w:hanging="0"/>
              <w:jc w:val="right"/>
              <w:rPr>
                <w:bCs/>
                <w:sz w:val="20"/>
                <w:szCs w:val="20"/>
              </w:rPr>
            </w:pPr>
            <w:r>
              <w:rPr>
                <w:bCs/>
                <w:sz w:val="20"/>
                <w:szCs w:val="20"/>
              </w:rPr>
              <w:t>44.7</w:t>
            </w:r>
          </w:p>
        </w:tc>
        <w:tc>
          <w:tcPr>
            <w:tcW w:w="1138" w:type="dxa"/>
            <w:tcBorders/>
            <w:vAlign w:val="center"/>
          </w:tcPr>
          <w:p>
            <w:pPr>
              <w:pStyle w:val="Normal"/>
              <w:jc w:val="center"/>
              <w:rPr>
                <w:bCs/>
                <w:sz w:val="20"/>
                <w:szCs w:val="20"/>
              </w:rPr>
            </w:pPr>
            <w:r>
              <w:rPr>
                <w:bCs/>
                <w:sz w:val="20"/>
                <w:szCs w:val="20"/>
              </w:rPr>
              <w:t>CF 6</w:t>
            </w:r>
          </w:p>
        </w:tc>
        <w:tc>
          <w:tcPr>
            <w:tcW w:w="1060" w:type="dxa"/>
            <w:tcBorders/>
            <w:vAlign w:val="center"/>
          </w:tcPr>
          <w:p>
            <w:pPr>
              <w:pStyle w:val="Normal"/>
              <w:jc w:val="center"/>
              <w:rPr>
                <w:sz w:val="20"/>
                <w:szCs w:val="20"/>
              </w:rPr>
            </w:pPr>
            <w:r>
              <w:rPr>
                <w:sz w:val="20"/>
                <w:szCs w:val="20"/>
              </w:rPr>
              <w:t xml:space="preserve">   </w:t>
            </w:r>
            <w:r>
              <w:rPr>
                <w:sz w:val="20"/>
                <w:szCs w:val="20"/>
              </w:rPr>
              <w:t>13500 D</w:t>
            </w:r>
          </w:p>
        </w:tc>
        <w:tc>
          <w:tcPr>
            <w:tcW w:w="704" w:type="dxa"/>
            <w:tcBorders/>
            <w:vAlign w:val="center"/>
          </w:tcPr>
          <w:p>
            <w:pPr>
              <w:pStyle w:val="Normal"/>
              <w:jc w:val="center"/>
              <w:rPr>
                <w:sz w:val="20"/>
                <w:szCs w:val="20"/>
              </w:rPr>
            </w:pPr>
            <w:r>
              <w:rPr>
                <w:sz w:val="20"/>
                <w:szCs w:val="20"/>
              </w:rPr>
              <w:t>4.3</w:t>
            </w:r>
          </w:p>
        </w:tc>
        <w:tc>
          <w:tcPr>
            <w:tcW w:w="707" w:type="dxa"/>
            <w:tcBorders/>
            <w:vAlign w:val="center"/>
          </w:tcPr>
          <w:p>
            <w:pPr>
              <w:pStyle w:val="Normal"/>
              <w:rPr>
                <w:sz w:val="20"/>
                <w:szCs w:val="20"/>
              </w:rPr>
            </w:pPr>
            <w:r>
              <w:rPr>
                <w:sz w:val="20"/>
                <w:szCs w:val="20"/>
              </w:rPr>
              <w:t>148</w:t>
            </w:r>
          </w:p>
        </w:tc>
        <w:tc>
          <w:tcPr>
            <w:tcW w:w="708" w:type="dxa"/>
            <w:tcBorders/>
            <w:vAlign w:val="center"/>
          </w:tcPr>
          <w:p>
            <w:pPr>
              <w:pStyle w:val="Normal"/>
              <w:jc w:val="center"/>
              <w:rPr>
                <w:sz w:val="20"/>
                <w:szCs w:val="20"/>
              </w:rPr>
            </w:pPr>
            <w:r>
              <w:rPr>
                <w:sz w:val="20"/>
                <w:szCs w:val="20"/>
              </w:rPr>
              <w:t>0.27</w:t>
            </w:r>
          </w:p>
        </w:tc>
        <w:tc>
          <w:tcPr>
            <w:tcW w:w="706" w:type="dxa"/>
            <w:tcBorders/>
            <w:vAlign w:val="center"/>
          </w:tcPr>
          <w:p>
            <w:pPr>
              <w:pStyle w:val="Normal"/>
              <w:jc w:val="center"/>
              <w:rPr>
                <w:sz w:val="20"/>
                <w:szCs w:val="20"/>
              </w:rPr>
            </w:pPr>
            <w:r>
              <w:rPr>
                <w:sz w:val="20"/>
                <w:szCs w:val="20"/>
              </w:rPr>
              <w:t>24.2</w:t>
            </w:r>
          </w:p>
        </w:tc>
        <w:tc>
          <w:tcPr>
            <w:tcW w:w="708" w:type="dxa"/>
            <w:tcBorders/>
            <w:vAlign w:val="center"/>
          </w:tcPr>
          <w:p>
            <w:pPr>
              <w:pStyle w:val="Normal"/>
              <w:jc w:val="center"/>
              <w:rPr>
                <w:sz w:val="20"/>
                <w:szCs w:val="20"/>
              </w:rPr>
            </w:pPr>
            <w:r>
              <w:rPr>
                <w:sz w:val="20"/>
                <w:szCs w:val="20"/>
              </w:rPr>
              <w:t>19.8</w:t>
            </w:r>
          </w:p>
        </w:tc>
        <w:tc>
          <w:tcPr>
            <w:tcW w:w="1237" w:type="dxa"/>
            <w:tcBorders/>
            <w:vAlign w:val="center"/>
          </w:tcPr>
          <w:p>
            <w:pPr>
              <w:pStyle w:val="Normal"/>
              <w:jc w:val="center"/>
              <w:rPr>
                <w:sz w:val="20"/>
                <w:szCs w:val="20"/>
              </w:rPr>
            </w:pPr>
            <w:r>
              <w:rPr>
                <w:sz w:val="20"/>
                <w:szCs w:val="20"/>
              </w:rPr>
              <w:t xml:space="preserve">    </w:t>
            </w:r>
            <w:r>
              <w:rPr>
                <w:sz w:val="20"/>
                <w:szCs w:val="20"/>
              </w:rPr>
              <w:t>24700 D</w:t>
            </w:r>
          </w:p>
        </w:tc>
        <w:tc>
          <w:tcPr>
            <w:tcW w:w="706" w:type="dxa"/>
            <w:tcBorders/>
            <w:vAlign w:val="center"/>
          </w:tcPr>
          <w:p>
            <w:pPr>
              <w:pStyle w:val="Normal"/>
              <w:jc w:val="center"/>
              <w:rPr>
                <w:sz w:val="20"/>
                <w:szCs w:val="20"/>
              </w:rPr>
            </w:pPr>
            <w:r>
              <w:rPr>
                <w:sz w:val="20"/>
                <w:szCs w:val="20"/>
              </w:rPr>
              <w:t>21.8</w:t>
            </w:r>
          </w:p>
        </w:tc>
        <w:tc>
          <w:tcPr>
            <w:tcW w:w="706" w:type="dxa"/>
            <w:tcBorders/>
            <w:vAlign w:val="center"/>
          </w:tcPr>
          <w:p>
            <w:pPr>
              <w:pStyle w:val="Normal"/>
              <w:jc w:val="center"/>
              <w:rPr>
                <w:sz w:val="20"/>
                <w:szCs w:val="20"/>
              </w:rPr>
            </w:pPr>
            <w:r>
              <w:rPr>
                <w:sz w:val="20"/>
                <w:szCs w:val="20"/>
              </w:rPr>
              <w:t>1160</w:t>
            </w:r>
          </w:p>
        </w:tc>
        <w:tc>
          <w:tcPr>
            <w:tcW w:w="885" w:type="dxa"/>
            <w:tcBorders/>
            <w:vAlign w:val="center"/>
          </w:tcPr>
          <w:p>
            <w:pPr>
              <w:pStyle w:val="Normal"/>
              <w:jc w:val="center"/>
              <w:rPr>
                <w:sz w:val="20"/>
                <w:szCs w:val="20"/>
              </w:rPr>
            </w:pPr>
            <w:r>
              <w:rPr>
                <w:sz w:val="20"/>
                <w:szCs w:val="20"/>
              </w:rPr>
              <w:t>0.092</w:t>
            </w:r>
          </w:p>
        </w:tc>
        <w:tc>
          <w:tcPr>
            <w:tcW w:w="706" w:type="dxa"/>
            <w:tcBorders/>
            <w:vAlign w:val="center"/>
          </w:tcPr>
          <w:p>
            <w:pPr>
              <w:pStyle w:val="Normal"/>
              <w:jc w:val="center"/>
              <w:rPr>
                <w:sz w:val="20"/>
                <w:szCs w:val="20"/>
              </w:rPr>
            </w:pPr>
            <w:r>
              <w:rPr>
                <w:sz w:val="20"/>
                <w:szCs w:val="20"/>
              </w:rPr>
              <w:t>9.0</w:t>
            </w:r>
          </w:p>
        </w:tc>
        <w:tc>
          <w:tcPr>
            <w:tcW w:w="708" w:type="dxa"/>
            <w:tcBorders/>
            <w:vAlign w:val="center"/>
          </w:tcPr>
          <w:p>
            <w:pPr>
              <w:pStyle w:val="Normal"/>
              <w:jc w:val="center"/>
              <w:rPr>
                <w:sz w:val="20"/>
                <w:szCs w:val="20"/>
              </w:rPr>
            </w:pPr>
            <w:r>
              <w:rPr>
                <w:sz w:val="20"/>
                <w:szCs w:val="20"/>
              </w:rPr>
              <w:t>3.1</w:t>
            </w:r>
          </w:p>
        </w:tc>
        <w:tc>
          <w:tcPr>
            <w:tcW w:w="883" w:type="dxa"/>
            <w:tcBorders/>
            <w:vAlign w:val="center"/>
          </w:tcPr>
          <w:p>
            <w:pPr>
              <w:pStyle w:val="Normal"/>
              <w:jc w:val="center"/>
              <w:rPr>
                <w:sz w:val="20"/>
                <w:szCs w:val="20"/>
              </w:rPr>
            </w:pPr>
            <w:r>
              <w:rPr>
                <w:sz w:val="20"/>
                <w:szCs w:val="20"/>
              </w:rPr>
              <w:t>109</w:t>
            </w:r>
          </w:p>
        </w:tc>
      </w:tr>
      <w:tr>
        <w:trPr>
          <w:trHeight w:val="432" w:hRule="atLeast"/>
        </w:trPr>
        <w:tc>
          <w:tcPr>
            <w:tcW w:w="1268" w:type="dxa"/>
            <w:tcBorders>
              <w:bottom w:val="single" w:sz="4" w:space="0" w:color="000000"/>
            </w:tcBorders>
            <w:vAlign w:val="center"/>
          </w:tcPr>
          <w:p>
            <w:pPr>
              <w:pStyle w:val="Normal"/>
              <w:ind w:left="75" w:right="0" w:hanging="0"/>
              <w:jc w:val="right"/>
              <w:rPr>
                <w:bCs/>
                <w:sz w:val="20"/>
                <w:szCs w:val="20"/>
              </w:rPr>
            </w:pPr>
            <w:r>
              <w:rPr>
                <w:bCs/>
                <w:sz w:val="20"/>
                <w:szCs w:val="20"/>
              </w:rPr>
              <w:t>39.0</w:t>
            </w:r>
          </w:p>
        </w:tc>
        <w:tc>
          <w:tcPr>
            <w:tcW w:w="1138" w:type="dxa"/>
            <w:tcBorders>
              <w:bottom w:val="single" w:sz="4" w:space="0" w:color="000000"/>
            </w:tcBorders>
            <w:vAlign w:val="center"/>
          </w:tcPr>
          <w:p>
            <w:pPr>
              <w:pStyle w:val="Normal"/>
              <w:jc w:val="center"/>
              <w:rPr>
                <w:bCs/>
                <w:sz w:val="20"/>
                <w:szCs w:val="20"/>
              </w:rPr>
            </w:pPr>
            <w:r>
              <w:rPr>
                <w:bCs/>
                <w:sz w:val="20"/>
                <w:szCs w:val="20"/>
              </w:rPr>
              <w:t>CF 8</w:t>
            </w:r>
          </w:p>
        </w:tc>
        <w:tc>
          <w:tcPr>
            <w:tcW w:w="1060" w:type="dxa"/>
            <w:tcBorders>
              <w:bottom w:val="single" w:sz="4" w:space="0" w:color="000000"/>
            </w:tcBorders>
            <w:vAlign w:val="center"/>
          </w:tcPr>
          <w:p>
            <w:pPr>
              <w:pStyle w:val="Normal"/>
              <w:jc w:val="center"/>
              <w:rPr>
                <w:sz w:val="20"/>
                <w:szCs w:val="20"/>
              </w:rPr>
            </w:pPr>
            <w:r>
              <w:rPr>
                <w:sz w:val="20"/>
                <w:szCs w:val="20"/>
              </w:rPr>
              <w:t>8730</w:t>
            </w:r>
          </w:p>
        </w:tc>
        <w:tc>
          <w:tcPr>
            <w:tcW w:w="704" w:type="dxa"/>
            <w:tcBorders>
              <w:bottom w:val="single" w:sz="4" w:space="0" w:color="000000"/>
            </w:tcBorders>
            <w:vAlign w:val="center"/>
          </w:tcPr>
          <w:p>
            <w:pPr>
              <w:pStyle w:val="Normal"/>
              <w:jc w:val="center"/>
              <w:rPr>
                <w:sz w:val="20"/>
                <w:szCs w:val="20"/>
              </w:rPr>
            </w:pPr>
            <w:r>
              <w:rPr>
                <w:sz w:val="20"/>
                <w:szCs w:val="20"/>
              </w:rPr>
              <w:t>2.7</w:t>
            </w:r>
          </w:p>
        </w:tc>
        <w:tc>
          <w:tcPr>
            <w:tcW w:w="707" w:type="dxa"/>
            <w:tcBorders>
              <w:bottom w:val="single" w:sz="4" w:space="0" w:color="000000"/>
            </w:tcBorders>
            <w:vAlign w:val="center"/>
          </w:tcPr>
          <w:p>
            <w:pPr>
              <w:pStyle w:val="Normal"/>
              <w:rPr>
                <w:sz w:val="20"/>
                <w:szCs w:val="20"/>
              </w:rPr>
            </w:pPr>
            <w:r>
              <w:rPr>
                <w:sz w:val="20"/>
                <w:szCs w:val="20"/>
              </w:rPr>
              <w:t>100</w:t>
            </w:r>
          </w:p>
        </w:tc>
        <w:tc>
          <w:tcPr>
            <w:tcW w:w="708" w:type="dxa"/>
            <w:tcBorders>
              <w:bottom w:val="single" w:sz="4" w:space="0" w:color="000000"/>
            </w:tcBorders>
            <w:vAlign w:val="center"/>
          </w:tcPr>
          <w:p>
            <w:pPr>
              <w:pStyle w:val="Normal"/>
              <w:jc w:val="center"/>
              <w:rPr>
                <w:sz w:val="20"/>
                <w:szCs w:val="20"/>
              </w:rPr>
            </w:pPr>
            <w:r>
              <w:rPr>
                <w:sz w:val="20"/>
                <w:szCs w:val="20"/>
              </w:rPr>
              <w:t>0.24</w:t>
            </w:r>
          </w:p>
        </w:tc>
        <w:tc>
          <w:tcPr>
            <w:tcW w:w="706" w:type="dxa"/>
            <w:tcBorders>
              <w:bottom w:val="single" w:sz="4" w:space="0" w:color="000000"/>
            </w:tcBorders>
            <w:vAlign w:val="center"/>
          </w:tcPr>
          <w:p>
            <w:pPr>
              <w:pStyle w:val="Normal"/>
              <w:jc w:val="center"/>
              <w:rPr>
                <w:sz w:val="20"/>
                <w:szCs w:val="20"/>
              </w:rPr>
            </w:pPr>
            <w:r>
              <w:rPr>
                <w:sz w:val="20"/>
                <w:szCs w:val="20"/>
              </w:rPr>
              <w:t>16.7</w:t>
            </w:r>
          </w:p>
        </w:tc>
        <w:tc>
          <w:tcPr>
            <w:tcW w:w="708" w:type="dxa"/>
            <w:tcBorders>
              <w:bottom w:val="single" w:sz="4" w:space="0" w:color="000000"/>
            </w:tcBorders>
            <w:vAlign w:val="center"/>
          </w:tcPr>
          <w:p>
            <w:pPr>
              <w:pStyle w:val="Normal"/>
              <w:jc w:val="center"/>
              <w:rPr>
                <w:sz w:val="20"/>
                <w:szCs w:val="20"/>
              </w:rPr>
            </w:pPr>
            <w:r>
              <w:rPr>
                <w:sz w:val="20"/>
                <w:szCs w:val="20"/>
              </w:rPr>
              <w:t>13.6</w:t>
            </w:r>
          </w:p>
        </w:tc>
        <w:tc>
          <w:tcPr>
            <w:tcW w:w="1237" w:type="dxa"/>
            <w:tcBorders>
              <w:bottom w:val="single" w:sz="4" w:space="0" w:color="000000"/>
            </w:tcBorders>
            <w:vAlign w:val="center"/>
          </w:tcPr>
          <w:p>
            <w:pPr>
              <w:pStyle w:val="Normal"/>
              <w:jc w:val="center"/>
              <w:rPr>
                <w:sz w:val="20"/>
                <w:szCs w:val="20"/>
              </w:rPr>
            </w:pPr>
            <w:r>
              <w:rPr>
                <w:sz w:val="20"/>
                <w:szCs w:val="20"/>
              </w:rPr>
              <w:t xml:space="preserve">    </w:t>
            </w:r>
            <w:r>
              <w:rPr>
                <w:sz w:val="20"/>
                <w:szCs w:val="20"/>
              </w:rPr>
              <w:t>16600 D</w:t>
            </w:r>
          </w:p>
        </w:tc>
        <w:tc>
          <w:tcPr>
            <w:tcW w:w="706" w:type="dxa"/>
            <w:tcBorders>
              <w:bottom w:val="single" w:sz="4" w:space="0" w:color="000000"/>
            </w:tcBorders>
            <w:vAlign w:val="center"/>
          </w:tcPr>
          <w:p>
            <w:pPr>
              <w:pStyle w:val="Normal"/>
              <w:jc w:val="center"/>
              <w:rPr>
                <w:sz w:val="20"/>
                <w:szCs w:val="20"/>
              </w:rPr>
            </w:pPr>
            <w:r>
              <w:rPr>
                <w:sz w:val="20"/>
                <w:szCs w:val="20"/>
              </w:rPr>
              <w:t>15.2</w:t>
            </w:r>
          </w:p>
        </w:tc>
        <w:tc>
          <w:tcPr>
            <w:tcW w:w="706" w:type="dxa"/>
            <w:tcBorders>
              <w:bottom w:val="single" w:sz="4" w:space="0" w:color="000000"/>
            </w:tcBorders>
            <w:vAlign w:val="center"/>
          </w:tcPr>
          <w:p>
            <w:pPr>
              <w:pStyle w:val="Normal"/>
              <w:jc w:val="center"/>
              <w:rPr>
                <w:sz w:val="20"/>
                <w:szCs w:val="20"/>
              </w:rPr>
            </w:pPr>
            <w:r>
              <w:rPr>
                <w:sz w:val="20"/>
                <w:szCs w:val="20"/>
              </w:rPr>
              <w:t xml:space="preserve">  </w:t>
            </w:r>
            <w:r>
              <w:rPr>
                <w:sz w:val="20"/>
                <w:szCs w:val="20"/>
              </w:rPr>
              <w:t>595</w:t>
            </w:r>
          </w:p>
        </w:tc>
        <w:tc>
          <w:tcPr>
            <w:tcW w:w="885" w:type="dxa"/>
            <w:tcBorders>
              <w:bottom w:val="single" w:sz="4" w:space="0" w:color="000000"/>
            </w:tcBorders>
            <w:vAlign w:val="center"/>
          </w:tcPr>
          <w:p>
            <w:pPr>
              <w:pStyle w:val="Normal"/>
              <w:jc w:val="center"/>
              <w:rPr>
                <w:sz w:val="20"/>
                <w:szCs w:val="20"/>
              </w:rPr>
            </w:pPr>
            <w:r>
              <w:rPr>
                <w:sz w:val="20"/>
                <w:szCs w:val="20"/>
              </w:rPr>
              <w:t>0.072</w:t>
            </w:r>
          </w:p>
        </w:tc>
        <w:tc>
          <w:tcPr>
            <w:tcW w:w="706" w:type="dxa"/>
            <w:tcBorders>
              <w:bottom w:val="single" w:sz="4" w:space="0" w:color="000000"/>
            </w:tcBorders>
            <w:vAlign w:val="center"/>
          </w:tcPr>
          <w:p>
            <w:pPr>
              <w:pStyle w:val="Normal"/>
              <w:jc w:val="center"/>
              <w:rPr>
                <w:sz w:val="20"/>
                <w:szCs w:val="20"/>
              </w:rPr>
            </w:pPr>
            <w:r>
              <w:rPr>
                <w:sz w:val="20"/>
                <w:szCs w:val="20"/>
              </w:rPr>
              <w:t>6.4</w:t>
            </w:r>
          </w:p>
        </w:tc>
        <w:tc>
          <w:tcPr>
            <w:tcW w:w="708" w:type="dxa"/>
            <w:tcBorders>
              <w:bottom w:val="single" w:sz="4" w:space="0" w:color="000000"/>
            </w:tcBorders>
            <w:vAlign w:val="center"/>
          </w:tcPr>
          <w:p>
            <w:pPr>
              <w:pStyle w:val="Normal"/>
              <w:jc w:val="center"/>
              <w:rPr>
                <w:sz w:val="20"/>
                <w:szCs w:val="20"/>
              </w:rPr>
            </w:pPr>
            <w:r>
              <w:rPr>
                <w:sz w:val="20"/>
                <w:szCs w:val="20"/>
              </w:rPr>
              <w:t>1.9</w:t>
            </w:r>
          </w:p>
        </w:tc>
        <w:tc>
          <w:tcPr>
            <w:tcW w:w="883" w:type="dxa"/>
            <w:tcBorders>
              <w:bottom w:val="single" w:sz="4" w:space="0" w:color="000000"/>
            </w:tcBorders>
            <w:vAlign w:val="center"/>
          </w:tcPr>
          <w:p>
            <w:pPr>
              <w:pStyle w:val="Normal"/>
              <w:jc w:val="center"/>
              <w:rPr>
                <w:sz w:val="20"/>
                <w:szCs w:val="20"/>
              </w:rPr>
            </w:pPr>
            <w:r>
              <w:rPr>
                <w:sz w:val="20"/>
                <w:szCs w:val="20"/>
              </w:rPr>
              <w:t xml:space="preserve">     </w:t>
            </w:r>
            <w:r>
              <w:rPr>
                <w:sz w:val="20"/>
                <w:szCs w:val="20"/>
              </w:rPr>
              <w:t>78.7</w:t>
            </w:r>
          </w:p>
        </w:tc>
      </w:tr>
      <w:tr>
        <w:trPr>
          <w:trHeight w:val="432" w:hRule="atLeast"/>
        </w:trPr>
        <w:tc>
          <w:tcPr>
            <w:tcW w:w="1268" w:type="dxa"/>
            <w:tcBorders/>
            <w:vAlign w:val="center"/>
          </w:tcPr>
          <w:p>
            <w:pPr>
              <w:pStyle w:val="Normal"/>
              <w:ind w:left="75" w:right="0" w:hanging="0"/>
              <w:jc w:val="right"/>
              <w:rPr>
                <w:bCs/>
                <w:sz w:val="20"/>
                <w:szCs w:val="20"/>
              </w:rPr>
            </w:pPr>
            <w:r>
              <w:rPr>
                <w:bCs/>
                <w:sz w:val="20"/>
                <w:szCs w:val="20"/>
              </w:rPr>
              <w:t xml:space="preserve">TEC </w:t>
            </w:r>
          </w:p>
        </w:tc>
        <w:tc>
          <w:tcPr>
            <w:tcW w:w="1138" w:type="dxa"/>
            <w:tcBorders/>
            <w:vAlign w:val="center"/>
          </w:tcPr>
          <w:p>
            <w:pPr>
              <w:pStyle w:val="Normal"/>
              <w:snapToGrid w:val="false"/>
              <w:jc w:val="center"/>
              <w:rPr>
                <w:bCs/>
                <w:sz w:val="20"/>
                <w:szCs w:val="20"/>
              </w:rPr>
            </w:pPr>
            <w:r>
              <w:rPr>
                <w:bCs/>
                <w:sz w:val="20"/>
                <w:szCs w:val="20"/>
              </w:rPr>
            </w:r>
          </w:p>
        </w:tc>
        <w:tc>
          <w:tcPr>
            <w:tcW w:w="1060" w:type="dxa"/>
            <w:tcBorders/>
            <w:vAlign w:val="center"/>
          </w:tcPr>
          <w:p>
            <w:pPr>
              <w:pStyle w:val="Normal"/>
              <w:snapToGrid w:val="false"/>
              <w:jc w:val="center"/>
              <w:rPr>
                <w:bCs/>
                <w:sz w:val="20"/>
                <w:szCs w:val="20"/>
              </w:rPr>
            </w:pPr>
            <w:r>
              <w:rPr>
                <w:bCs/>
                <w:sz w:val="20"/>
                <w:szCs w:val="20"/>
              </w:rPr>
            </w:r>
          </w:p>
        </w:tc>
        <w:tc>
          <w:tcPr>
            <w:tcW w:w="704" w:type="dxa"/>
            <w:tcBorders/>
            <w:vAlign w:val="center"/>
          </w:tcPr>
          <w:p>
            <w:pPr>
              <w:pStyle w:val="Normal"/>
              <w:rPr>
                <w:sz w:val="20"/>
                <w:szCs w:val="20"/>
              </w:rPr>
            </w:pPr>
            <w:r>
              <w:rPr>
                <w:sz w:val="20"/>
                <w:szCs w:val="20"/>
              </w:rPr>
              <w:t xml:space="preserve">  </w:t>
            </w:r>
            <w:r>
              <w:rPr>
                <w:sz w:val="20"/>
                <w:szCs w:val="20"/>
              </w:rPr>
              <w:t>9.79</w:t>
            </w:r>
          </w:p>
        </w:tc>
        <w:tc>
          <w:tcPr>
            <w:tcW w:w="707" w:type="dxa"/>
            <w:tcBorders/>
            <w:vAlign w:val="center"/>
          </w:tcPr>
          <w:p>
            <w:pPr>
              <w:pStyle w:val="Normal"/>
              <w:snapToGrid w:val="false"/>
              <w:jc w:val="center"/>
              <w:rPr>
                <w:sz w:val="20"/>
                <w:szCs w:val="20"/>
              </w:rPr>
            </w:pPr>
            <w:r>
              <w:rPr>
                <w:sz w:val="20"/>
                <w:szCs w:val="20"/>
              </w:rPr>
            </w:r>
          </w:p>
        </w:tc>
        <w:tc>
          <w:tcPr>
            <w:tcW w:w="708" w:type="dxa"/>
            <w:tcBorders/>
            <w:vAlign w:val="center"/>
          </w:tcPr>
          <w:p>
            <w:pPr>
              <w:pStyle w:val="Normal"/>
              <w:jc w:val="center"/>
              <w:rPr>
                <w:sz w:val="20"/>
                <w:szCs w:val="20"/>
              </w:rPr>
            </w:pPr>
            <w:r>
              <w:rPr>
                <w:sz w:val="20"/>
                <w:szCs w:val="20"/>
              </w:rPr>
              <w:t>0.99</w:t>
            </w:r>
          </w:p>
        </w:tc>
        <w:tc>
          <w:tcPr>
            <w:tcW w:w="706" w:type="dxa"/>
            <w:tcBorders/>
            <w:vAlign w:val="center"/>
          </w:tcPr>
          <w:p>
            <w:pPr>
              <w:pStyle w:val="Normal"/>
              <w:rPr>
                <w:sz w:val="20"/>
                <w:szCs w:val="20"/>
              </w:rPr>
            </w:pPr>
            <w:r>
              <w:rPr>
                <w:sz w:val="20"/>
                <w:szCs w:val="20"/>
              </w:rPr>
              <w:t xml:space="preserve">  </w:t>
            </w:r>
            <w:r>
              <w:rPr>
                <w:sz w:val="20"/>
                <w:szCs w:val="20"/>
              </w:rPr>
              <w:t>43.4</w:t>
            </w:r>
          </w:p>
        </w:tc>
        <w:tc>
          <w:tcPr>
            <w:tcW w:w="708" w:type="dxa"/>
            <w:tcBorders/>
            <w:vAlign w:val="center"/>
          </w:tcPr>
          <w:p>
            <w:pPr>
              <w:pStyle w:val="Normal"/>
              <w:jc w:val="center"/>
              <w:rPr>
                <w:sz w:val="20"/>
                <w:szCs w:val="20"/>
              </w:rPr>
            </w:pPr>
            <w:r>
              <w:rPr>
                <w:sz w:val="20"/>
                <w:szCs w:val="20"/>
              </w:rPr>
              <w:t>31.6</w:t>
            </w:r>
          </w:p>
        </w:tc>
        <w:tc>
          <w:tcPr>
            <w:tcW w:w="1237" w:type="dxa"/>
            <w:tcBorders/>
            <w:vAlign w:val="center"/>
          </w:tcPr>
          <w:p>
            <w:pPr>
              <w:pStyle w:val="Normal"/>
              <w:snapToGrid w:val="false"/>
              <w:jc w:val="center"/>
              <w:rPr>
                <w:sz w:val="20"/>
                <w:szCs w:val="20"/>
              </w:rPr>
            </w:pPr>
            <w:r>
              <w:rPr>
                <w:sz w:val="20"/>
                <w:szCs w:val="20"/>
              </w:rPr>
            </w:r>
          </w:p>
        </w:tc>
        <w:tc>
          <w:tcPr>
            <w:tcW w:w="706" w:type="dxa"/>
            <w:tcBorders/>
            <w:vAlign w:val="center"/>
          </w:tcPr>
          <w:p>
            <w:pPr>
              <w:pStyle w:val="Normal"/>
              <w:jc w:val="center"/>
              <w:rPr>
                <w:sz w:val="20"/>
                <w:szCs w:val="20"/>
              </w:rPr>
            </w:pPr>
            <w:r>
              <w:rPr>
                <w:sz w:val="20"/>
                <w:szCs w:val="20"/>
              </w:rPr>
              <w:t>35.8</w:t>
            </w:r>
          </w:p>
        </w:tc>
        <w:tc>
          <w:tcPr>
            <w:tcW w:w="706" w:type="dxa"/>
            <w:tcBorders/>
            <w:vAlign w:val="center"/>
          </w:tcPr>
          <w:p>
            <w:pPr>
              <w:pStyle w:val="Normal"/>
              <w:snapToGrid w:val="false"/>
              <w:jc w:val="center"/>
              <w:rPr>
                <w:sz w:val="20"/>
                <w:szCs w:val="20"/>
              </w:rPr>
            </w:pPr>
            <w:r>
              <w:rPr>
                <w:sz w:val="20"/>
                <w:szCs w:val="20"/>
              </w:rPr>
            </w:r>
          </w:p>
        </w:tc>
        <w:tc>
          <w:tcPr>
            <w:tcW w:w="885" w:type="dxa"/>
            <w:tcBorders/>
            <w:vAlign w:val="center"/>
          </w:tcPr>
          <w:p>
            <w:pPr>
              <w:pStyle w:val="Normal"/>
              <w:rPr>
                <w:sz w:val="20"/>
                <w:szCs w:val="20"/>
              </w:rPr>
            </w:pPr>
            <w:r>
              <w:rPr>
                <w:sz w:val="20"/>
                <w:szCs w:val="20"/>
              </w:rPr>
              <w:t xml:space="preserve">  </w:t>
            </w:r>
            <w:r>
              <w:rPr>
                <w:sz w:val="20"/>
                <w:szCs w:val="20"/>
              </w:rPr>
              <w:t xml:space="preserve">0.18 </w:t>
            </w:r>
          </w:p>
        </w:tc>
        <w:tc>
          <w:tcPr>
            <w:tcW w:w="706" w:type="dxa"/>
            <w:tcBorders/>
            <w:vAlign w:val="center"/>
          </w:tcPr>
          <w:p>
            <w:pPr>
              <w:pStyle w:val="Normal"/>
              <w:jc w:val="center"/>
              <w:rPr>
                <w:sz w:val="20"/>
                <w:szCs w:val="20"/>
              </w:rPr>
            </w:pPr>
            <w:r>
              <w:rPr>
                <w:sz w:val="20"/>
                <w:szCs w:val="20"/>
              </w:rPr>
              <w:t>22.7</w:t>
            </w:r>
          </w:p>
        </w:tc>
        <w:tc>
          <w:tcPr>
            <w:tcW w:w="708" w:type="dxa"/>
            <w:tcBorders/>
            <w:vAlign w:val="center"/>
          </w:tcPr>
          <w:p>
            <w:pPr>
              <w:pStyle w:val="Normal"/>
              <w:snapToGrid w:val="false"/>
              <w:jc w:val="center"/>
              <w:rPr>
                <w:sz w:val="20"/>
                <w:szCs w:val="20"/>
              </w:rPr>
            </w:pPr>
            <w:r>
              <w:rPr>
                <w:sz w:val="20"/>
                <w:szCs w:val="20"/>
              </w:rPr>
            </w:r>
          </w:p>
        </w:tc>
        <w:tc>
          <w:tcPr>
            <w:tcW w:w="883" w:type="dxa"/>
            <w:tcBorders/>
            <w:vAlign w:val="center"/>
          </w:tcPr>
          <w:p>
            <w:pPr>
              <w:pStyle w:val="Normal"/>
              <w:jc w:val="center"/>
              <w:rPr>
                <w:sz w:val="20"/>
                <w:szCs w:val="20"/>
              </w:rPr>
            </w:pPr>
            <w:r>
              <w:rPr>
                <w:sz w:val="20"/>
                <w:szCs w:val="20"/>
              </w:rPr>
              <w:t>121</w:t>
            </w:r>
          </w:p>
        </w:tc>
      </w:tr>
      <w:tr>
        <w:trPr>
          <w:trHeight w:val="432" w:hRule="atLeast"/>
        </w:trPr>
        <w:tc>
          <w:tcPr>
            <w:tcW w:w="1268" w:type="dxa"/>
            <w:tcBorders>
              <w:bottom w:val="single" w:sz="4" w:space="0" w:color="000000"/>
            </w:tcBorders>
            <w:vAlign w:val="center"/>
          </w:tcPr>
          <w:p>
            <w:pPr>
              <w:pStyle w:val="Normal"/>
              <w:ind w:left="75" w:right="0" w:hanging="0"/>
              <w:jc w:val="right"/>
              <w:rPr>
                <w:bCs/>
                <w:sz w:val="20"/>
                <w:szCs w:val="20"/>
              </w:rPr>
            </w:pPr>
            <w:r>
              <w:rPr>
                <w:bCs/>
                <w:sz w:val="20"/>
                <w:szCs w:val="20"/>
              </w:rPr>
              <w:t xml:space="preserve">PEC </w:t>
            </w:r>
          </w:p>
        </w:tc>
        <w:tc>
          <w:tcPr>
            <w:tcW w:w="1138" w:type="dxa"/>
            <w:tcBorders>
              <w:bottom w:val="single" w:sz="4" w:space="0" w:color="000000"/>
            </w:tcBorders>
            <w:vAlign w:val="center"/>
          </w:tcPr>
          <w:p>
            <w:pPr>
              <w:pStyle w:val="Normal"/>
              <w:snapToGrid w:val="false"/>
              <w:jc w:val="center"/>
              <w:rPr>
                <w:bCs/>
                <w:sz w:val="20"/>
                <w:szCs w:val="20"/>
              </w:rPr>
            </w:pPr>
            <w:r>
              <w:rPr>
                <w:bCs/>
                <w:sz w:val="20"/>
                <w:szCs w:val="20"/>
              </w:rPr>
            </w:r>
          </w:p>
        </w:tc>
        <w:tc>
          <w:tcPr>
            <w:tcW w:w="1060" w:type="dxa"/>
            <w:tcBorders>
              <w:bottom w:val="single" w:sz="4" w:space="0" w:color="000000"/>
            </w:tcBorders>
            <w:vAlign w:val="center"/>
          </w:tcPr>
          <w:p>
            <w:pPr>
              <w:pStyle w:val="Normal"/>
              <w:snapToGrid w:val="false"/>
              <w:jc w:val="center"/>
              <w:rPr>
                <w:bCs/>
                <w:sz w:val="20"/>
                <w:szCs w:val="20"/>
              </w:rPr>
            </w:pPr>
            <w:r>
              <w:rPr>
                <w:bCs/>
                <w:sz w:val="20"/>
                <w:szCs w:val="20"/>
              </w:rPr>
            </w:r>
          </w:p>
        </w:tc>
        <w:tc>
          <w:tcPr>
            <w:tcW w:w="704" w:type="dxa"/>
            <w:tcBorders>
              <w:bottom w:val="single" w:sz="4" w:space="0" w:color="000000"/>
            </w:tcBorders>
            <w:vAlign w:val="center"/>
          </w:tcPr>
          <w:p>
            <w:pPr>
              <w:pStyle w:val="Normal"/>
              <w:rPr>
                <w:sz w:val="20"/>
                <w:szCs w:val="20"/>
              </w:rPr>
            </w:pPr>
            <w:r>
              <w:rPr>
                <w:sz w:val="20"/>
                <w:szCs w:val="20"/>
              </w:rPr>
              <w:t>33</w:t>
            </w:r>
          </w:p>
        </w:tc>
        <w:tc>
          <w:tcPr>
            <w:tcW w:w="707" w:type="dxa"/>
            <w:tcBorders>
              <w:bottom w:val="single" w:sz="4" w:space="0" w:color="000000"/>
            </w:tcBorders>
            <w:vAlign w:val="center"/>
          </w:tcPr>
          <w:p>
            <w:pPr>
              <w:pStyle w:val="Normal"/>
              <w:snapToGrid w:val="false"/>
              <w:jc w:val="center"/>
              <w:rPr>
                <w:sz w:val="20"/>
                <w:szCs w:val="20"/>
              </w:rPr>
            </w:pPr>
            <w:r>
              <w:rPr>
                <w:sz w:val="20"/>
                <w:szCs w:val="20"/>
              </w:rPr>
            </w:r>
          </w:p>
        </w:tc>
        <w:tc>
          <w:tcPr>
            <w:tcW w:w="708" w:type="dxa"/>
            <w:tcBorders>
              <w:bottom w:val="single" w:sz="4" w:space="0" w:color="000000"/>
            </w:tcBorders>
            <w:vAlign w:val="center"/>
          </w:tcPr>
          <w:p>
            <w:pPr>
              <w:pStyle w:val="Normal"/>
              <w:jc w:val="center"/>
              <w:rPr>
                <w:sz w:val="20"/>
                <w:szCs w:val="20"/>
              </w:rPr>
            </w:pPr>
            <w:r>
              <w:rPr>
                <w:sz w:val="20"/>
                <w:szCs w:val="20"/>
              </w:rPr>
              <w:t>4.98</w:t>
            </w:r>
          </w:p>
        </w:tc>
        <w:tc>
          <w:tcPr>
            <w:tcW w:w="706" w:type="dxa"/>
            <w:tcBorders>
              <w:bottom w:val="single" w:sz="4" w:space="0" w:color="000000"/>
            </w:tcBorders>
            <w:vAlign w:val="center"/>
          </w:tcPr>
          <w:p>
            <w:pPr>
              <w:pStyle w:val="Normal"/>
              <w:rPr>
                <w:sz w:val="20"/>
                <w:szCs w:val="20"/>
              </w:rPr>
            </w:pPr>
            <w:r>
              <w:rPr>
                <w:sz w:val="20"/>
                <w:szCs w:val="20"/>
              </w:rPr>
              <w:t>111</w:t>
            </w:r>
          </w:p>
        </w:tc>
        <w:tc>
          <w:tcPr>
            <w:tcW w:w="708" w:type="dxa"/>
            <w:tcBorders>
              <w:bottom w:val="single" w:sz="4" w:space="0" w:color="000000"/>
            </w:tcBorders>
            <w:vAlign w:val="center"/>
          </w:tcPr>
          <w:p>
            <w:pPr>
              <w:pStyle w:val="Normal"/>
              <w:rPr>
                <w:sz w:val="20"/>
                <w:szCs w:val="20"/>
              </w:rPr>
            </w:pPr>
            <w:r>
              <w:rPr>
                <w:sz w:val="20"/>
                <w:szCs w:val="20"/>
              </w:rPr>
              <w:t>149</w:t>
            </w:r>
          </w:p>
        </w:tc>
        <w:tc>
          <w:tcPr>
            <w:tcW w:w="1237" w:type="dxa"/>
            <w:tcBorders>
              <w:bottom w:val="single" w:sz="4" w:space="0" w:color="000000"/>
            </w:tcBorders>
            <w:vAlign w:val="center"/>
          </w:tcPr>
          <w:p>
            <w:pPr>
              <w:pStyle w:val="Normal"/>
              <w:snapToGrid w:val="false"/>
              <w:jc w:val="center"/>
              <w:rPr>
                <w:sz w:val="20"/>
                <w:szCs w:val="20"/>
              </w:rPr>
            </w:pPr>
            <w:r>
              <w:rPr>
                <w:sz w:val="20"/>
                <w:szCs w:val="20"/>
              </w:rPr>
            </w:r>
          </w:p>
        </w:tc>
        <w:tc>
          <w:tcPr>
            <w:tcW w:w="706" w:type="dxa"/>
            <w:tcBorders>
              <w:bottom w:val="single" w:sz="4" w:space="0" w:color="000000"/>
            </w:tcBorders>
            <w:vAlign w:val="center"/>
          </w:tcPr>
          <w:p>
            <w:pPr>
              <w:pStyle w:val="Normal"/>
              <w:rPr>
                <w:sz w:val="20"/>
                <w:szCs w:val="20"/>
              </w:rPr>
            </w:pPr>
            <w:r>
              <w:rPr>
                <w:sz w:val="20"/>
                <w:szCs w:val="20"/>
              </w:rPr>
              <w:t>128</w:t>
            </w:r>
          </w:p>
        </w:tc>
        <w:tc>
          <w:tcPr>
            <w:tcW w:w="706" w:type="dxa"/>
            <w:tcBorders>
              <w:bottom w:val="single" w:sz="4" w:space="0" w:color="000000"/>
            </w:tcBorders>
            <w:vAlign w:val="center"/>
          </w:tcPr>
          <w:p>
            <w:pPr>
              <w:pStyle w:val="Normal"/>
              <w:snapToGrid w:val="false"/>
              <w:jc w:val="center"/>
              <w:rPr>
                <w:sz w:val="20"/>
                <w:szCs w:val="20"/>
              </w:rPr>
            </w:pPr>
            <w:r>
              <w:rPr>
                <w:sz w:val="20"/>
                <w:szCs w:val="20"/>
              </w:rPr>
            </w:r>
          </w:p>
        </w:tc>
        <w:tc>
          <w:tcPr>
            <w:tcW w:w="885" w:type="dxa"/>
            <w:tcBorders>
              <w:bottom w:val="single" w:sz="4" w:space="0" w:color="000000"/>
            </w:tcBorders>
            <w:vAlign w:val="center"/>
          </w:tcPr>
          <w:p>
            <w:pPr>
              <w:pStyle w:val="Normal"/>
              <w:rPr>
                <w:sz w:val="20"/>
                <w:szCs w:val="20"/>
              </w:rPr>
            </w:pPr>
            <w:r>
              <w:rPr>
                <w:sz w:val="20"/>
                <w:szCs w:val="20"/>
              </w:rPr>
              <w:t xml:space="preserve">  </w:t>
            </w:r>
            <w:r>
              <w:rPr>
                <w:sz w:val="20"/>
                <w:szCs w:val="20"/>
              </w:rPr>
              <w:t>1.06</w:t>
            </w:r>
          </w:p>
        </w:tc>
        <w:tc>
          <w:tcPr>
            <w:tcW w:w="706" w:type="dxa"/>
            <w:tcBorders>
              <w:bottom w:val="single" w:sz="4" w:space="0" w:color="000000"/>
            </w:tcBorders>
            <w:vAlign w:val="center"/>
          </w:tcPr>
          <w:p>
            <w:pPr>
              <w:pStyle w:val="Normal"/>
              <w:jc w:val="center"/>
              <w:rPr>
                <w:sz w:val="20"/>
                <w:szCs w:val="20"/>
              </w:rPr>
            </w:pPr>
            <w:r>
              <w:rPr>
                <w:sz w:val="20"/>
                <w:szCs w:val="20"/>
              </w:rPr>
              <w:t>48.6</w:t>
            </w:r>
          </w:p>
        </w:tc>
        <w:tc>
          <w:tcPr>
            <w:tcW w:w="708" w:type="dxa"/>
            <w:tcBorders>
              <w:bottom w:val="single" w:sz="4" w:space="0" w:color="000000"/>
            </w:tcBorders>
            <w:vAlign w:val="center"/>
          </w:tcPr>
          <w:p>
            <w:pPr>
              <w:pStyle w:val="Normal"/>
              <w:snapToGrid w:val="false"/>
              <w:jc w:val="center"/>
              <w:rPr>
                <w:sz w:val="20"/>
                <w:szCs w:val="20"/>
              </w:rPr>
            </w:pPr>
            <w:r>
              <w:rPr>
                <w:sz w:val="20"/>
                <w:szCs w:val="20"/>
              </w:rPr>
            </w:r>
          </w:p>
        </w:tc>
        <w:tc>
          <w:tcPr>
            <w:tcW w:w="883" w:type="dxa"/>
            <w:tcBorders>
              <w:bottom w:val="single" w:sz="4" w:space="0" w:color="000000"/>
            </w:tcBorders>
            <w:vAlign w:val="center"/>
          </w:tcPr>
          <w:p>
            <w:pPr>
              <w:pStyle w:val="Normal"/>
              <w:jc w:val="center"/>
              <w:rPr>
                <w:sz w:val="20"/>
                <w:szCs w:val="20"/>
              </w:rPr>
            </w:pPr>
            <w:r>
              <w:rPr>
                <w:sz w:val="20"/>
                <w:szCs w:val="20"/>
              </w:rPr>
              <w:t>459</w:t>
            </w:r>
          </w:p>
        </w:tc>
      </w:tr>
    </w:tbl>
    <w:p>
      <w:pPr>
        <w:pStyle w:val="Normal"/>
        <w:rPr/>
      </w:pPr>
      <w:r>
        <w:rPr/>
      </w:r>
    </w:p>
    <w:p>
      <w:pPr>
        <w:pStyle w:val="Normal"/>
        <w:rPr/>
      </w:pPr>
      <w:r>
        <w:rPr/>
      </w:r>
    </w:p>
    <w:p>
      <w:pPr>
        <w:pStyle w:val="Normal"/>
        <w:rPr/>
      </w:pPr>
      <w:r>
        <w:rPr/>
        <w:t xml:space="preserve">D = data reported from a dilution   </w:t>
      </w:r>
    </w:p>
    <w:p>
      <w:pPr>
        <w:pStyle w:val="Normal"/>
        <w:rPr/>
      </w:pPr>
      <w:r>
        <w:rPr/>
        <w:t>J = less than reporting limit (estimated value)</w:t>
      </w:r>
      <w:r>
        <w:br w:type="page"/>
      </w:r>
    </w:p>
    <w:p>
      <w:pPr>
        <w:pStyle w:val="Normal"/>
        <w:rPr/>
      </w:pPr>
      <w:r>
        <w:rPr/>
        <w:t xml:space="preserve">Table 11. Polycyclic aromatic hydrocarbons measured in whole-sediment samples collected from the Cape Fear River.  All data are µg/kg dry weight (parts per billion).  For each compound, results are compared to </w:t>
      </w: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r>
        <w:rPr/>
        <w:t xml:space="preserve">threshold-effects concentration (TEC) guidelines of MacDonald et al. (2000) -- values below which adverse effects to sensitive aquatic organisms are not expected to occur, and probable effects concentrations (PECs) -- values above which adverse effects to sediment dwelling organisms may be expected.  Only CF 5 and CF 11 exceeded TECs  (exceedences designated with and asterisk), and no samples exceeded PECs.  1-methylnaphthalene, 2-methylnaphthalene, acenaphthene, acenapthylene, anthracene, fluorene and naphthalene were detected in one or no samples. J = less than reporting limit (estimated value), U = not detected. </w:t>
      </w:r>
    </w:p>
    <w:tbl>
      <w:tblPr>
        <w:tblW w:w="12832" w:type="dxa"/>
        <w:jc w:val="left"/>
        <w:tblInd w:w="0" w:type="dxa"/>
        <w:tblLayout w:type="fixed"/>
        <w:tblCellMar>
          <w:top w:w="0" w:type="dxa"/>
          <w:left w:w="108" w:type="dxa"/>
          <w:bottom w:w="0" w:type="dxa"/>
          <w:right w:w="108" w:type="dxa"/>
        </w:tblCellMar>
      </w:tblPr>
      <w:tblGrid>
        <w:gridCol w:w="872"/>
        <w:gridCol w:w="872"/>
        <w:gridCol w:w="1008"/>
        <w:gridCol w:w="1008"/>
        <w:gridCol w:w="1008"/>
        <w:gridCol w:w="1008"/>
        <w:gridCol w:w="1008"/>
        <w:gridCol w:w="1008"/>
        <w:gridCol w:w="1008"/>
        <w:gridCol w:w="1008"/>
        <w:gridCol w:w="1008"/>
        <w:gridCol w:w="1008"/>
        <w:gridCol w:w="1008"/>
      </w:tblGrid>
      <w:tr>
        <w:trPr>
          <w:trHeight w:val="2340" w:hRule="atLeast"/>
          <w:cantSplit w:val="true"/>
        </w:trPr>
        <w:tc>
          <w:tcPr>
            <w:tcW w:w="872" w:type="dxa"/>
            <w:tcBorders>
              <w:top w:val="single" w:sz="4" w:space="0" w:color="000000"/>
              <w:bottom w:val="single" w:sz="4" w:space="0" w:color="000000"/>
            </w:tcBorders>
            <w:vAlign w:val="bottom"/>
          </w:tcPr>
          <w:p>
            <w:pPr>
              <w:pStyle w:val="Normal"/>
              <w:rPr>
                <w:bCs/>
                <w:sz w:val="20"/>
                <w:szCs w:val="20"/>
              </w:rPr>
            </w:pPr>
            <w:r>
              <w:rPr>
                <w:bCs/>
                <w:sz w:val="20"/>
                <w:szCs w:val="20"/>
              </w:rPr>
              <w:t>River Mile</w:t>
            </w:r>
          </w:p>
        </w:tc>
        <w:tc>
          <w:tcPr>
            <w:tcW w:w="872" w:type="dxa"/>
            <w:tcBorders>
              <w:top w:val="single" w:sz="4" w:space="0" w:color="000000"/>
              <w:bottom w:val="single" w:sz="4" w:space="0" w:color="000000"/>
            </w:tcBorders>
            <w:vAlign w:val="bottom"/>
          </w:tcPr>
          <w:p>
            <w:pPr>
              <w:pStyle w:val="Normal"/>
              <w:rPr>
                <w:bCs/>
                <w:sz w:val="20"/>
                <w:szCs w:val="20"/>
              </w:rPr>
            </w:pPr>
            <w:r>
              <w:rPr>
                <w:bCs/>
                <w:sz w:val="20"/>
                <w:szCs w:val="20"/>
              </w:rPr>
              <w:t>Sample ID</w:t>
            </w:r>
          </w:p>
        </w:tc>
        <w:tc>
          <w:tcPr>
            <w:tcW w:w="1008" w:type="dxa"/>
            <w:tcBorders>
              <w:top w:val="single" w:sz="4" w:space="0" w:color="000000"/>
              <w:bottom w:val="single" w:sz="4" w:space="0" w:color="000000"/>
            </w:tcBorders>
            <w:textDirection w:val="btLr"/>
            <w:vAlign w:val="center"/>
          </w:tcPr>
          <w:p>
            <w:pPr>
              <w:pStyle w:val="Normal"/>
              <w:ind w:left="113" w:right="113" w:hanging="0"/>
              <w:rPr>
                <w:sz w:val="20"/>
                <w:szCs w:val="20"/>
              </w:rPr>
            </w:pPr>
            <w:r>
              <w:rPr>
                <w:sz w:val="20"/>
                <w:szCs w:val="20"/>
              </w:rPr>
              <w:t xml:space="preserve">Benzo(a)anthracene </w:t>
            </w:r>
          </w:p>
        </w:tc>
        <w:tc>
          <w:tcPr>
            <w:tcW w:w="1008" w:type="dxa"/>
            <w:tcBorders>
              <w:top w:val="single" w:sz="4" w:space="0" w:color="000000"/>
              <w:bottom w:val="single" w:sz="4" w:space="0" w:color="000000"/>
            </w:tcBorders>
            <w:textDirection w:val="btLr"/>
            <w:vAlign w:val="center"/>
          </w:tcPr>
          <w:p>
            <w:pPr>
              <w:pStyle w:val="Normal"/>
              <w:ind w:left="113" w:right="113" w:hanging="0"/>
              <w:rPr>
                <w:sz w:val="20"/>
                <w:szCs w:val="20"/>
              </w:rPr>
            </w:pPr>
            <w:r>
              <w:rPr>
                <w:sz w:val="20"/>
                <w:szCs w:val="20"/>
              </w:rPr>
              <w:t xml:space="preserve">Benzo(a)pyrene </w:t>
            </w:r>
          </w:p>
        </w:tc>
        <w:tc>
          <w:tcPr>
            <w:tcW w:w="1008" w:type="dxa"/>
            <w:tcBorders>
              <w:top w:val="single" w:sz="4" w:space="0" w:color="000000"/>
              <w:bottom w:val="single" w:sz="4" w:space="0" w:color="000000"/>
            </w:tcBorders>
            <w:textDirection w:val="btLr"/>
            <w:vAlign w:val="center"/>
          </w:tcPr>
          <w:p>
            <w:pPr>
              <w:pStyle w:val="Normal"/>
              <w:ind w:left="113" w:right="113" w:hanging="0"/>
              <w:rPr>
                <w:sz w:val="20"/>
                <w:szCs w:val="20"/>
              </w:rPr>
            </w:pPr>
            <w:r>
              <w:rPr>
                <w:sz w:val="20"/>
                <w:szCs w:val="20"/>
              </w:rPr>
              <w:t xml:space="preserve">Benzo(b)fluoranthene </w:t>
            </w:r>
          </w:p>
        </w:tc>
        <w:tc>
          <w:tcPr>
            <w:tcW w:w="1008" w:type="dxa"/>
            <w:tcBorders>
              <w:top w:val="single" w:sz="4" w:space="0" w:color="000000"/>
              <w:bottom w:val="single" w:sz="4" w:space="0" w:color="000000"/>
            </w:tcBorders>
            <w:textDirection w:val="btLr"/>
            <w:vAlign w:val="center"/>
          </w:tcPr>
          <w:p>
            <w:pPr>
              <w:pStyle w:val="Normal"/>
              <w:ind w:left="113" w:right="113" w:hanging="0"/>
              <w:rPr>
                <w:sz w:val="20"/>
                <w:szCs w:val="20"/>
              </w:rPr>
            </w:pPr>
            <w:r>
              <w:rPr>
                <w:sz w:val="20"/>
                <w:szCs w:val="20"/>
              </w:rPr>
              <w:t xml:space="preserve">Benzo(g,h,i)perylene </w:t>
            </w:r>
          </w:p>
        </w:tc>
        <w:tc>
          <w:tcPr>
            <w:tcW w:w="1008" w:type="dxa"/>
            <w:tcBorders>
              <w:top w:val="single" w:sz="4" w:space="0" w:color="000000"/>
              <w:bottom w:val="single" w:sz="4" w:space="0" w:color="000000"/>
            </w:tcBorders>
            <w:textDirection w:val="btLr"/>
            <w:vAlign w:val="center"/>
          </w:tcPr>
          <w:p>
            <w:pPr>
              <w:pStyle w:val="Normal"/>
              <w:ind w:left="113" w:right="113" w:hanging="0"/>
              <w:rPr>
                <w:sz w:val="20"/>
                <w:szCs w:val="20"/>
              </w:rPr>
            </w:pPr>
            <w:r>
              <w:rPr>
                <w:sz w:val="20"/>
                <w:szCs w:val="20"/>
              </w:rPr>
              <w:t xml:space="preserve">Benzo(k)fluoranthene </w:t>
            </w:r>
          </w:p>
        </w:tc>
        <w:tc>
          <w:tcPr>
            <w:tcW w:w="1008" w:type="dxa"/>
            <w:tcBorders>
              <w:top w:val="single" w:sz="4" w:space="0" w:color="000000"/>
              <w:bottom w:val="single" w:sz="4" w:space="0" w:color="000000"/>
            </w:tcBorders>
            <w:textDirection w:val="btLr"/>
            <w:vAlign w:val="center"/>
          </w:tcPr>
          <w:p>
            <w:pPr>
              <w:pStyle w:val="Normal"/>
              <w:ind w:left="113" w:right="113" w:hanging="0"/>
              <w:rPr>
                <w:sz w:val="20"/>
                <w:szCs w:val="20"/>
              </w:rPr>
            </w:pPr>
            <w:r>
              <w:rPr>
                <w:sz w:val="20"/>
                <w:szCs w:val="20"/>
              </w:rPr>
              <w:t xml:space="preserve">Chrysene </w:t>
            </w:r>
          </w:p>
        </w:tc>
        <w:tc>
          <w:tcPr>
            <w:tcW w:w="1008" w:type="dxa"/>
            <w:tcBorders>
              <w:top w:val="single" w:sz="4" w:space="0" w:color="000000"/>
              <w:bottom w:val="single" w:sz="4" w:space="0" w:color="000000"/>
            </w:tcBorders>
            <w:textDirection w:val="btLr"/>
            <w:vAlign w:val="center"/>
          </w:tcPr>
          <w:p>
            <w:pPr>
              <w:pStyle w:val="Normal"/>
              <w:ind w:left="113" w:right="113" w:hanging="0"/>
              <w:rPr>
                <w:sz w:val="20"/>
                <w:szCs w:val="20"/>
              </w:rPr>
            </w:pPr>
            <w:r>
              <w:rPr>
                <w:sz w:val="20"/>
                <w:szCs w:val="20"/>
              </w:rPr>
              <w:t>Dibenzo(a,h)anthracene</w:t>
            </w:r>
          </w:p>
        </w:tc>
        <w:tc>
          <w:tcPr>
            <w:tcW w:w="1008" w:type="dxa"/>
            <w:tcBorders>
              <w:top w:val="single" w:sz="4" w:space="0" w:color="000000"/>
              <w:bottom w:val="single" w:sz="4" w:space="0" w:color="000000"/>
            </w:tcBorders>
            <w:textDirection w:val="btLr"/>
            <w:vAlign w:val="center"/>
          </w:tcPr>
          <w:p>
            <w:pPr>
              <w:pStyle w:val="Normal"/>
              <w:ind w:left="113" w:right="113" w:hanging="0"/>
              <w:rPr>
                <w:sz w:val="20"/>
                <w:szCs w:val="20"/>
              </w:rPr>
            </w:pPr>
            <w:r>
              <w:rPr>
                <w:sz w:val="20"/>
                <w:szCs w:val="20"/>
              </w:rPr>
              <w:t xml:space="preserve">Fluoranthene </w:t>
            </w:r>
          </w:p>
        </w:tc>
        <w:tc>
          <w:tcPr>
            <w:tcW w:w="1008" w:type="dxa"/>
            <w:tcBorders>
              <w:top w:val="single" w:sz="4" w:space="0" w:color="000000"/>
              <w:bottom w:val="single" w:sz="4" w:space="0" w:color="000000"/>
            </w:tcBorders>
            <w:textDirection w:val="btLr"/>
            <w:vAlign w:val="center"/>
          </w:tcPr>
          <w:p>
            <w:pPr>
              <w:pStyle w:val="Normal"/>
              <w:ind w:left="113" w:right="113" w:hanging="0"/>
              <w:rPr>
                <w:sz w:val="20"/>
                <w:szCs w:val="20"/>
              </w:rPr>
            </w:pPr>
            <w:r>
              <w:rPr>
                <w:sz w:val="20"/>
                <w:szCs w:val="20"/>
              </w:rPr>
              <w:t xml:space="preserve">Indeno(1,2,3-cd)pyrene </w:t>
            </w:r>
          </w:p>
        </w:tc>
        <w:tc>
          <w:tcPr>
            <w:tcW w:w="1008" w:type="dxa"/>
            <w:tcBorders>
              <w:top w:val="single" w:sz="4" w:space="0" w:color="000000"/>
              <w:bottom w:val="single" w:sz="4" w:space="0" w:color="000000"/>
            </w:tcBorders>
            <w:textDirection w:val="btLr"/>
            <w:vAlign w:val="center"/>
          </w:tcPr>
          <w:p>
            <w:pPr>
              <w:pStyle w:val="Normal"/>
              <w:ind w:left="113" w:right="113" w:hanging="0"/>
              <w:rPr>
                <w:sz w:val="20"/>
                <w:szCs w:val="20"/>
              </w:rPr>
            </w:pPr>
            <w:r>
              <w:rPr>
                <w:sz w:val="20"/>
                <w:szCs w:val="20"/>
              </w:rPr>
              <w:t xml:space="preserve">Phenanthrene </w:t>
            </w:r>
          </w:p>
        </w:tc>
        <w:tc>
          <w:tcPr>
            <w:tcW w:w="1008" w:type="dxa"/>
            <w:tcBorders>
              <w:top w:val="single" w:sz="4" w:space="0" w:color="000000"/>
              <w:bottom w:val="single" w:sz="4" w:space="0" w:color="000000"/>
            </w:tcBorders>
            <w:textDirection w:val="btLr"/>
            <w:vAlign w:val="center"/>
          </w:tcPr>
          <w:p>
            <w:pPr>
              <w:pStyle w:val="Normal"/>
              <w:ind w:left="113" w:right="113" w:hanging="0"/>
              <w:rPr>
                <w:sz w:val="20"/>
                <w:szCs w:val="20"/>
              </w:rPr>
            </w:pPr>
            <w:r>
              <w:rPr>
                <w:sz w:val="20"/>
                <w:szCs w:val="20"/>
              </w:rPr>
              <w:t xml:space="preserve">Pyrene </w:t>
            </w:r>
          </w:p>
        </w:tc>
      </w:tr>
      <w:tr>
        <w:trPr>
          <w:trHeight w:val="288" w:hRule="atLeast"/>
        </w:trPr>
        <w:tc>
          <w:tcPr>
            <w:tcW w:w="872" w:type="dxa"/>
            <w:tcBorders>
              <w:top w:val="single" w:sz="4" w:space="0" w:color="000000"/>
            </w:tcBorders>
            <w:vAlign w:val="bottom"/>
          </w:tcPr>
          <w:p>
            <w:pPr>
              <w:pStyle w:val="Normal"/>
              <w:jc w:val="right"/>
              <w:rPr>
                <w:bCs/>
                <w:sz w:val="20"/>
                <w:szCs w:val="20"/>
              </w:rPr>
            </w:pPr>
            <w:r>
              <w:rPr>
                <w:bCs/>
                <w:sz w:val="20"/>
                <w:szCs w:val="20"/>
              </w:rPr>
              <w:t>112.9</w:t>
            </w:r>
          </w:p>
        </w:tc>
        <w:tc>
          <w:tcPr>
            <w:tcW w:w="872" w:type="dxa"/>
            <w:tcBorders>
              <w:top w:val="single" w:sz="4" w:space="0" w:color="000000"/>
            </w:tcBorders>
            <w:vAlign w:val="bottom"/>
          </w:tcPr>
          <w:p>
            <w:pPr>
              <w:pStyle w:val="Normal"/>
              <w:rPr>
                <w:bCs/>
                <w:sz w:val="20"/>
                <w:szCs w:val="20"/>
              </w:rPr>
            </w:pPr>
            <w:r>
              <w:rPr>
                <w:bCs/>
                <w:sz w:val="20"/>
                <w:szCs w:val="20"/>
              </w:rPr>
              <w:t>CF 11</w:t>
            </w:r>
          </w:p>
        </w:tc>
        <w:tc>
          <w:tcPr>
            <w:tcW w:w="1008" w:type="dxa"/>
            <w:tcBorders>
              <w:top w:val="single" w:sz="4" w:space="0" w:color="000000"/>
            </w:tcBorders>
            <w:vAlign w:val="bottom"/>
          </w:tcPr>
          <w:p>
            <w:pPr>
              <w:pStyle w:val="Normal"/>
              <w:rPr>
                <w:sz w:val="20"/>
                <w:szCs w:val="20"/>
              </w:rPr>
            </w:pPr>
            <w:r>
              <w:rPr>
                <w:sz w:val="20"/>
                <w:szCs w:val="20"/>
              </w:rPr>
              <w:t xml:space="preserve">  </w:t>
            </w:r>
            <w:r>
              <w:rPr>
                <w:sz w:val="20"/>
                <w:szCs w:val="20"/>
              </w:rPr>
              <w:t>194*</w:t>
            </w:r>
          </w:p>
        </w:tc>
        <w:tc>
          <w:tcPr>
            <w:tcW w:w="1008" w:type="dxa"/>
            <w:tcBorders>
              <w:top w:val="single" w:sz="4" w:space="0" w:color="000000"/>
            </w:tcBorders>
            <w:vAlign w:val="bottom"/>
          </w:tcPr>
          <w:p>
            <w:pPr>
              <w:pStyle w:val="Normal"/>
              <w:rPr>
                <w:sz w:val="20"/>
                <w:szCs w:val="20"/>
              </w:rPr>
            </w:pPr>
            <w:r>
              <w:rPr>
                <w:sz w:val="20"/>
                <w:szCs w:val="20"/>
              </w:rPr>
              <w:t xml:space="preserve">  </w:t>
            </w:r>
            <w:r>
              <w:rPr>
                <w:sz w:val="20"/>
                <w:szCs w:val="20"/>
              </w:rPr>
              <w:t>232*</w:t>
            </w:r>
          </w:p>
        </w:tc>
        <w:tc>
          <w:tcPr>
            <w:tcW w:w="1008" w:type="dxa"/>
            <w:tcBorders>
              <w:top w:val="single" w:sz="4" w:space="0" w:color="000000"/>
            </w:tcBorders>
            <w:vAlign w:val="bottom"/>
          </w:tcPr>
          <w:p>
            <w:pPr>
              <w:pStyle w:val="Normal"/>
              <w:rPr>
                <w:sz w:val="20"/>
                <w:szCs w:val="20"/>
              </w:rPr>
            </w:pPr>
            <w:r>
              <w:rPr>
                <w:sz w:val="20"/>
                <w:szCs w:val="20"/>
              </w:rPr>
              <w:t>316</w:t>
            </w:r>
          </w:p>
        </w:tc>
        <w:tc>
          <w:tcPr>
            <w:tcW w:w="1008" w:type="dxa"/>
            <w:tcBorders>
              <w:top w:val="single" w:sz="4" w:space="0" w:color="000000"/>
            </w:tcBorders>
            <w:vAlign w:val="bottom"/>
          </w:tcPr>
          <w:p>
            <w:pPr>
              <w:pStyle w:val="Normal"/>
              <w:rPr>
                <w:sz w:val="20"/>
                <w:szCs w:val="20"/>
              </w:rPr>
            </w:pPr>
            <w:r>
              <w:rPr>
                <w:sz w:val="20"/>
                <w:szCs w:val="20"/>
              </w:rPr>
              <w:t>200</w:t>
            </w:r>
          </w:p>
        </w:tc>
        <w:tc>
          <w:tcPr>
            <w:tcW w:w="1008" w:type="dxa"/>
            <w:tcBorders>
              <w:top w:val="single" w:sz="4" w:space="0" w:color="000000"/>
            </w:tcBorders>
            <w:vAlign w:val="bottom"/>
          </w:tcPr>
          <w:p>
            <w:pPr>
              <w:pStyle w:val="Normal"/>
              <w:rPr>
                <w:sz w:val="20"/>
                <w:szCs w:val="20"/>
              </w:rPr>
            </w:pPr>
            <w:r>
              <w:rPr>
                <w:sz w:val="20"/>
                <w:szCs w:val="20"/>
              </w:rPr>
              <w:t>110</w:t>
            </w:r>
          </w:p>
        </w:tc>
        <w:tc>
          <w:tcPr>
            <w:tcW w:w="1008" w:type="dxa"/>
            <w:tcBorders>
              <w:top w:val="single" w:sz="4" w:space="0" w:color="000000"/>
            </w:tcBorders>
            <w:vAlign w:val="bottom"/>
          </w:tcPr>
          <w:p>
            <w:pPr>
              <w:pStyle w:val="Normal"/>
              <w:rPr>
                <w:sz w:val="20"/>
                <w:szCs w:val="20"/>
              </w:rPr>
            </w:pPr>
            <w:r>
              <w:rPr>
                <w:sz w:val="20"/>
                <w:szCs w:val="20"/>
              </w:rPr>
              <w:t xml:space="preserve">  </w:t>
            </w:r>
            <w:r>
              <w:rPr>
                <w:sz w:val="20"/>
                <w:szCs w:val="20"/>
              </w:rPr>
              <w:t>226*</w:t>
            </w:r>
          </w:p>
        </w:tc>
        <w:tc>
          <w:tcPr>
            <w:tcW w:w="1008" w:type="dxa"/>
            <w:tcBorders>
              <w:top w:val="single" w:sz="4" w:space="0" w:color="000000"/>
            </w:tcBorders>
            <w:vAlign w:val="bottom"/>
          </w:tcPr>
          <w:p>
            <w:pPr>
              <w:pStyle w:val="Normal"/>
              <w:rPr>
                <w:sz w:val="20"/>
                <w:szCs w:val="20"/>
              </w:rPr>
            </w:pPr>
            <w:r>
              <w:rPr>
                <w:sz w:val="20"/>
                <w:szCs w:val="20"/>
              </w:rPr>
              <w:t>168*</w:t>
            </w:r>
          </w:p>
        </w:tc>
        <w:tc>
          <w:tcPr>
            <w:tcW w:w="1008" w:type="dxa"/>
            <w:tcBorders>
              <w:top w:val="single" w:sz="4" w:space="0" w:color="000000"/>
            </w:tcBorders>
            <w:vAlign w:val="bottom"/>
          </w:tcPr>
          <w:p>
            <w:pPr>
              <w:pStyle w:val="Normal"/>
              <w:rPr>
                <w:sz w:val="20"/>
                <w:szCs w:val="20"/>
              </w:rPr>
            </w:pPr>
            <w:r>
              <w:rPr>
                <w:sz w:val="20"/>
                <w:szCs w:val="20"/>
              </w:rPr>
              <w:t xml:space="preserve">  </w:t>
            </w:r>
            <w:r>
              <w:rPr>
                <w:sz w:val="20"/>
                <w:szCs w:val="20"/>
              </w:rPr>
              <w:t>355</w:t>
            </w:r>
          </w:p>
        </w:tc>
        <w:tc>
          <w:tcPr>
            <w:tcW w:w="1008" w:type="dxa"/>
            <w:tcBorders>
              <w:top w:val="single" w:sz="4" w:space="0" w:color="000000"/>
            </w:tcBorders>
            <w:vAlign w:val="bottom"/>
          </w:tcPr>
          <w:p>
            <w:pPr>
              <w:pStyle w:val="Normal"/>
              <w:rPr>
                <w:sz w:val="20"/>
                <w:szCs w:val="20"/>
              </w:rPr>
            </w:pPr>
            <w:r>
              <w:rPr>
                <w:sz w:val="20"/>
                <w:szCs w:val="20"/>
              </w:rPr>
              <w:t>232</w:t>
            </w:r>
          </w:p>
        </w:tc>
        <w:tc>
          <w:tcPr>
            <w:tcW w:w="1008" w:type="dxa"/>
            <w:tcBorders>
              <w:top w:val="single" w:sz="4" w:space="0" w:color="000000"/>
            </w:tcBorders>
            <w:vAlign w:val="bottom"/>
          </w:tcPr>
          <w:p>
            <w:pPr>
              <w:pStyle w:val="Normal"/>
              <w:rPr>
                <w:sz w:val="20"/>
                <w:szCs w:val="20"/>
              </w:rPr>
            </w:pPr>
            <w:r>
              <w:rPr>
                <w:sz w:val="20"/>
                <w:szCs w:val="20"/>
              </w:rPr>
              <w:t xml:space="preserve">  </w:t>
            </w:r>
            <w:r>
              <w:rPr>
                <w:sz w:val="20"/>
                <w:szCs w:val="20"/>
              </w:rPr>
              <w:t>136</w:t>
            </w:r>
          </w:p>
        </w:tc>
        <w:tc>
          <w:tcPr>
            <w:tcW w:w="1008" w:type="dxa"/>
            <w:tcBorders>
              <w:top w:val="single" w:sz="4" w:space="0" w:color="000000"/>
            </w:tcBorders>
            <w:vAlign w:val="bottom"/>
          </w:tcPr>
          <w:p>
            <w:pPr>
              <w:pStyle w:val="Normal"/>
              <w:rPr>
                <w:sz w:val="20"/>
                <w:szCs w:val="20"/>
              </w:rPr>
            </w:pPr>
            <w:r>
              <w:rPr>
                <w:sz w:val="20"/>
                <w:szCs w:val="20"/>
              </w:rPr>
              <w:t xml:space="preserve">  </w:t>
            </w:r>
            <w:r>
              <w:rPr>
                <w:sz w:val="20"/>
                <w:szCs w:val="20"/>
              </w:rPr>
              <w:t>336*</w:t>
            </w:r>
          </w:p>
        </w:tc>
      </w:tr>
      <w:tr>
        <w:trPr>
          <w:trHeight w:val="288" w:hRule="atLeast"/>
        </w:trPr>
        <w:tc>
          <w:tcPr>
            <w:tcW w:w="872" w:type="dxa"/>
            <w:tcBorders/>
            <w:vAlign w:val="bottom"/>
          </w:tcPr>
          <w:p>
            <w:pPr>
              <w:pStyle w:val="Normal"/>
              <w:jc w:val="right"/>
              <w:rPr>
                <w:bCs/>
                <w:sz w:val="20"/>
                <w:szCs w:val="20"/>
              </w:rPr>
            </w:pPr>
            <w:r>
              <w:rPr>
                <w:bCs/>
                <w:sz w:val="20"/>
                <w:szCs w:val="20"/>
              </w:rPr>
              <w:t>108.4</w:t>
            </w:r>
          </w:p>
        </w:tc>
        <w:tc>
          <w:tcPr>
            <w:tcW w:w="872" w:type="dxa"/>
            <w:tcBorders/>
            <w:vAlign w:val="bottom"/>
          </w:tcPr>
          <w:p>
            <w:pPr>
              <w:pStyle w:val="Normal"/>
              <w:rPr>
                <w:bCs/>
                <w:sz w:val="20"/>
                <w:szCs w:val="20"/>
              </w:rPr>
            </w:pPr>
            <w:r>
              <w:rPr>
                <w:bCs/>
                <w:sz w:val="20"/>
                <w:szCs w:val="20"/>
              </w:rPr>
              <w:t>CF 10</w:t>
            </w:r>
          </w:p>
        </w:tc>
        <w:tc>
          <w:tcPr>
            <w:tcW w:w="1008" w:type="dxa"/>
            <w:tcBorders/>
            <w:vAlign w:val="bottom"/>
          </w:tcPr>
          <w:p>
            <w:pPr>
              <w:pStyle w:val="Normal"/>
              <w:rPr>
                <w:sz w:val="20"/>
                <w:szCs w:val="20"/>
              </w:rPr>
            </w:pPr>
            <w:r>
              <w:rPr>
                <w:sz w:val="20"/>
                <w:szCs w:val="20"/>
              </w:rPr>
              <w:t xml:space="preserve">    </w:t>
            </w:r>
            <w:r>
              <w:rPr>
                <w:sz w:val="20"/>
                <w:szCs w:val="20"/>
              </w:rPr>
              <w:t>57.8J</w:t>
            </w:r>
          </w:p>
        </w:tc>
        <w:tc>
          <w:tcPr>
            <w:tcW w:w="1008" w:type="dxa"/>
            <w:tcBorders/>
            <w:vAlign w:val="bottom"/>
          </w:tcPr>
          <w:p>
            <w:pPr>
              <w:pStyle w:val="Normal"/>
              <w:rPr>
                <w:sz w:val="20"/>
                <w:szCs w:val="20"/>
              </w:rPr>
            </w:pPr>
            <w:r>
              <w:rPr>
                <w:sz w:val="20"/>
                <w:szCs w:val="20"/>
              </w:rPr>
              <w:t xml:space="preserve">    </w:t>
            </w:r>
            <w:r>
              <w:rPr>
                <w:sz w:val="20"/>
                <w:szCs w:val="20"/>
              </w:rPr>
              <w:t>57.8J</w:t>
            </w:r>
          </w:p>
        </w:tc>
        <w:tc>
          <w:tcPr>
            <w:tcW w:w="1008" w:type="dxa"/>
            <w:tcBorders/>
            <w:vAlign w:val="bottom"/>
          </w:tcPr>
          <w:p>
            <w:pPr>
              <w:pStyle w:val="Normal"/>
              <w:rPr>
                <w:sz w:val="20"/>
                <w:szCs w:val="20"/>
              </w:rPr>
            </w:pPr>
            <w:r>
              <w:rPr>
                <w:sz w:val="20"/>
                <w:szCs w:val="20"/>
              </w:rPr>
              <w:t xml:space="preserve">  </w:t>
            </w:r>
            <w:r>
              <w:rPr>
                <w:sz w:val="20"/>
                <w:szCs w:val="20"/>
              </w:rPr>
              <w:t>90.8</w:t>
            </w:r>
          </w:p>
        </w:tc>
        <w:tc>
          <w:tcPr>
            <w:tcW w:w="1008" w:type="dxa"/>
            <w:tcBorders/>
            <w:vAlign w:val="bottom"/>
          </w:tcPr>
          <w:p>
            <w:pPr>
              <w:pStyle w:val="Normal"/>
              <w:rPr>
                <w:sz w:val="20"/>
                <w:szCs w:val="20"/>
              </w:rPr>
            </w:pPr>
            <w:r>
              <w:rPr>
                <w:sz w:val="20"/>
                <w:szCs w:val="20"/>
              </w:rPr>
              <w:t>124</w:t>
            </w:r>
          </w:p>
        </w:tc>
        <w:tc>
          <w:tcPr>
            <w:tcW w:w="1008" w:type="dxa"/>
            <w:tcBorders/>
            <w:vAlign w:val="bottom"/>
          </w:tcPr>
          <w:p>
            <w:pPr>
              <w:pStyle w:val="Normal"/>
              <w:rPr>
                <w:sz w:val="20"/>
                <w:szCs w:val="20"/>
              </w:rPr>
            </w:pPr>
            <w:r>
              <w:rPr>
                <w:sz w:val="20"/>
                <w:szCs w:val="20"/>
              </w:rPr>
              <w:t xml:space="preserve">  </w:t>
            </w:r>
            <w:r>
              <w:rPr>
                <w:sz w:val="20"/>
                <w:szCs w:val="20"/>
              </w:rPr>
              <w:t>17.1U</w:t>
            </w:r>
          </w:p>
        </w:tc>
        <w:tc>
          <w:tcPr>
            <w:tcW w:w="1008" w:type="dxa"/>
            <w:tcBorders/>
            <w:vAlign w:val="bottom"/>
          </w:tcPr>
          <w:p>
            <w:pPr>
              <w:pStyle w:val="Normal"/>
              <w:rPr>
                <w:sz w:val="20"/>
                <w:szCs w:val="20"/>
              </w:rPr>
            </w:pPr>
            <w:r>
              <w:rPr>
                <w:sz w:val="20"/>
                <w:szCs w:val="20"/>
              </w:rPr>
              <w:t xml:space="preserve">    </w:t>
            </w:r>
            <w:r>
              <w:rPr>
                <w:sz w:val="20"/>
                <w:szCs w:val="20"/>
              </w:rPr>
              <w:t>66.0J</w:t>
            </w:r>
          </w:p>
        </w:tc>
        <w:tc>
          <w:tcPr>
            <w:tcW w:w="1008" w:type="dxa"/>
            <w:tcBorders/>
            <w:vAlign w:val="bottom"/>
          </w:tcPr>
          <w:p>
            <w:pPr>
              <w:pStyle w:val="Normal"/>
              <w:rPr>
                <w:sz w:val="20"/>
                <w:szCs w:val="20"/>
              </w:rPr>
            </w:pPr>
            <w:r>
              <w:rPr>
                <w:sz w:val="20"/>
                <w:szCs w:val="20"/>
              </w:rPr>
              <w:t xml:space="preserve">  </w:t>
            </w:r>
            <w:r>
              <w:rPr>
                <w:sz w:val="20"/>
                <w:szCs w:val="20"/>
              </w:rPr>
              <w:t>27.7U</w:t>
            </w:r>
          </w:p>
        </w:tc>
        <w:tc>
          <w:tcPr>
            <w:tcW w:w="1008" w:type="dxa"/>
            <w:tcBorders/>
            <w:vAlign w:val="bottom"/>
          </w:tcPr>
          <w:p>
            <w:pPr>
              <w:pStyle w:val="Normal"/>
              <w:rPr>
                <w:sz w:val="20"/>
                <w:szCs w:val="20"/>
              </w:rPr>
            </w:pPr>
            <w:r>
              <w:rPr>
                <w:sz w:val="20"/>
                <w:szCs w:val="20"/>
              </w:rPr>
              <w:t xml:space="preserve">  </w:t>
            </w:r>
            <w:r>
              <w:rPr>
                <w:sz w:val="20"/>
                <w:szCs w:val="20"/>
              </w:rPr>
              <w:t>140</w:t>
            </w:r>
          </w:p>
        </w:tc>
        <w:tc>
          <w:tcPr>
            <w:tcW w:w="1008" w:type="dxa"/>
            <w:tcBorders/>
            <w:vAlign w:val="bottom"/>
          </w:tcPr>
          <w:p>
            <w:pPr>
              <w:pStyle w:val="Normal"/>
              <w:rPr>
                <w:sz w:val="20"/>
                <w:szCs w:val="20"/>
              </w:rPr>
            </w:pPr>
            <w:r>
              <w:rPr>
                <w:sz w:val="20"/>
                <w:szCs w:val="20"/>
              </w:rPr>
              <w:t>165</w:t>
            </w:r>
          </w:p>
        </w:tc>
        <w:tc>
          <w:tcPr>
            <w:tcW w:w="1008" w:type="dxa"/>
            <w:tcBorders/>
            <w:vAlign w:val="bottom"/>
          </w:tcPr>
          <w:p>
            <w:pPr>
              <w:pStyle w:val="Normal"/>
              <w:rPr>
                <w:sz w:val="20"/>
                <w:szCs w:val="20"/>
              </w:rPr>
            </w:pPr>
            <w:r>
              <w:rPr>
                <w:sz w:val="20"/>
                <w:szCs w:val="20"/>
              </w:rPr>
              <w:t xml:space="preserve">    </w:t>
            </w:r>
            <w:r>
              <w:rPr>
                <w:sz w:val="20"/>
                <w:szCs w:val="20"/>
              </w:rPr>
              <w:t>74.3J</w:t>
            </w:r>
          </w:p>
        </w:tc>
        <w:tc>
          <w:tcPr>
            <w:tcW w:w="1008" w:type="dxa"/>
            <w:tcBorders/>
            <w:vAlign w:val="bottom"/>
          </w:tcPr>
          <w:p>
            <w:pPr>
              <w:pStyle w:val="Normal"/>
              <w:rPr>
                <w:sz w:val="20"/>
                <w:szCs w:val="20"/>
              </w:rPr>
            </w:pPr>
            <w:r>
              <w:rPr>
                <w:sz w:val="20"/>
                <w:szCs w:val="20"/>
              </w:rPr>
              <w:t xml:space="preserve">  </w:t>
            </w:r>
            <w:r>
              <w:rPr>
                <w:sz w:val="20"/>
                <w:szCs w:val="20"/>
              </w:rPr>
              <w:t>107</w:t>
            </w:r>
          </w:p>
        </w:tc>
      </w:tr>
      <w:tr>
        <w:trPr>
          <w:trHeight w:val="288" w:hRule="atLeast"/>
        </w:trPr>
        <w:tc>
          <w:tcPr>
            <w:tcW w:w="872" w:type="dxa"/>
            <w:tcBorders/>
            <w:vAlign w:val="bottom"/>
          </w:tcPr>
          <w:p>
            <w:pPr>
              <w:pStyle w:val="Normal"/>
              <w:jc w:val="right"/>
              <w:rPr>
                <w:bCs/>
                <w:sz w:val="20"/>
                <w:szCs w:val="20"/>
              </w:rPr>
            </w:pPr>
            <w:r>
              <w:rPr>
                <w:bCs/>
                <w:sz w:val="20"/>
                <w:szCs w:val="20"/>
              </w:rPr>
              <w:t>105.9</w:t>
            </w:r>
          </w:p>
        </w:tc>
        <w:tc>
          <w:tcPr>
            <w:tcW w:w="872" w:type="dxa"/>
            <w:tcBorders/>
            <w:vAlign w:val="bottom"/>
          </w:tcPr>
          <w:p>
            <w:pPr>
              <w:pStyle w:val="Normal"/>
              <w:rPr>
                <w:bCs/>
                <w:sz w:val="20"/>
                <w:szCs w:val="20"/>
              </w:rPr>
            </w:pPr>
            <w:r>
              <w:rPr>
                <w:bCs/>
                <w:sz w:val="20"/>
                <w:szCs w:val="20"/>
              </w:rPr>
              <w:t>CF 9</w:t>
            </w:r>
          </w:p>
        </w:tc>
        <w:tc>
          <w:tcPr>
            <w:tcW w:w="1008" w:type="dxa"/>
            <w:tcBorders/>
            <w:vAlign w:val="bottom"/>
          </w:tcPr>
          <w:p>
            <w:pPr>
              <w:pStyle w:val="Normal"/>
              <w:rPr>
                <w:sz w:val="20"/>
                <w:szCs w:val="20"/>
              </w:rPr>
            </w:pPr>
            <w:r>
              <w:rPr>
                <w:sz w:val="20"/>
                <w:szCs w:val="20"/>
              </w:rPr>
              <w:t xml:space="preserve">    </w:t>
            </w:r>
            <w:r>
              <w:rPr>
                <w:sz w:val="20"/>
                <w:szCs w:val="20"/>
              </w:rPr>
              <w:t>55.8J</w:t>
            </w:r>
          </w:p>
        </w:tc>
        <w:tc>
          <w:tcPr>
            <w:tcW w:w="1008" w:type="dxa"/>
            <w:tcBorders/>
            <w:vAlign w:val="bottom"/>
          </w:tcPr>
          <w:p>
            <w:pPr>
              <w:pStyle w:val="Normal"/>
              <w:rPr>
                <w:sz w:val="20"/>
                <w:szCs w:val="20"/>
              </w:rPr>
            </w:pPr>
            <w:r>
              <w:rPr>
                <w:sz w:val="20"/>
                <w:szCs w:val="20"/>
              </w:rPr>
              <w:t xml:space="preserve">    </w:t>
            </w:r>
            <w:r>
              <w:rPr>
                <w:sz w:val="20"/>
                <w:szCs w:val="20"/>
              </w:rPr>
              <w:t>55.8J</w:t>
            </w:r>
          </w:p>
        </w:tc>
        <w:tc>
          <w:tcPr>
            <w:tcW w:w="1008" w:type="dxa"/>
            <w:tcBorders/>
            <w:vAlign w:val="bottom"/>
          </w:tcPr>
          <w:p>
            <w:pPr>
              <w:pStyle w:val="Normal"/>
              <w:rPr>
                <w:sz w:val="20"/>
                <w:szCs w:val="20"/>
              </w:rPr>
            </w:pPr>
            <w:r>
              <w:rPr>
                <w:sz w:val="20"/>
                <w:szCs w:val="20"/>
              </w:rPr>
              <w:t xml:space="preserve">  </w:t>
            </w:r>
            <w:r>
              <w:rPr>
                <w:sz w:val="20"/>
                <w:szCs w:val="20"/>
              </w:rPr>
              <w:t>86.8</w:t>
            </w:r>
          </w:p>
        </w:tc>
        <w:tc>
          <w:tcPr>
            <w:tcW w:w="1008" w:type="dxa"/>
            <w:tcBorders/>
            <w:vAlign w:val="bottom"/>
          </w:tcPr>
          <w:p>
            <w:pPr>
              <w:pStyle w:val="Normal"/>
              <w:rPr>
                <w:sz w:val="20"/>
                <w:szCs w:val="20"/>
              </w:rPr>
            </w:pPr>
            <w:r>
              <w:rPr>
                <w:sz w:val="20"/>
                <w:szCs w:val="20"/>
              </w:rPr>
              <w:t xml:space="preserve">  </w:t>
            </w:r>
            <w:r>
              <w:rPr>
                <w:sz w:val="20"/>
                <w:szCs w:val="20"/>
              </w:rPr>
              <w:t>99.2</w:t>
            </w:r>
          </w:p>
        </w:tc>
        <w:tc>
          <w:tcPr>
            <w:tcW w:w="1008" w:type="dxa"/>
            <w:tcBorders/>
            <w:vAlign w:val="bottom"/>
          </w:tcPr>
          <w:p>
            <w:pPr>
              <w:pStyle w:val="Normal"/>
              <w:rPr>
                <w:sz w:val="20"/>
                <w:szCs w:val="20"/>
              </w:rPr>
            </w:pPr>
            <w:r>
              <w:rPr>
                <w:sz w:val="20"/>
                <w:szCs w:val="20"/>
              </w:rPr>
              <w:t xml:space="preserve">  </w:t>
            </w:r>
            <w:r>
              <w:rPr>
                <w:sz w:val="20"/>
                <w:szCs w:val="20"/>
              </w:rPr>
              <w:t>37.2J</w:t>
            </w:r>
          </w:p>
        </w:tc>
        <w:tc>
          <w:tcPr>
            <w:tcW w:w="1008" w:type="dxa"/>
            <w:tcBorders/>
            <w:vAlign w:val="bottom"/>
          </w:tcPr>
          <w:p>
            <w:pPr>
              <w:pStyle w:val="Normal"/>
              <w:rPr>
                <w:sz w:val="20"/>
                <w:szCs w:val="20"/>
              </w:rPr>
            </w:pPr>
            <w:r>
              <w:rPr>
                <w:sz w:val="20"/>
                <w:szCs w:val="20"/>
              </w:rPr>
              <w:t xml:space="preserve">    </w:t>
            </w:r>
            <w:r>
              <w:rPr>
                <w:sz w:val="20"/>
                <w:szCs w:val="20"/>
              </w:rPr>
              <w:t>55.8J</w:t>
            </w:r>
          </w:p>
        </w:tc>
        <w:tc>
          <w:tcPr>
            <w:tcW w:w="1008" w:type="dxa"/>
            <w:tcBorders/>
            <w:vAlign w:val="bottom"/>
          </w:tcPr>
          <w:p>
            <w:pPr>
              <w:pStyle w:val="Normal"/>
              <w:rPr>
                <w:sz w:val="20"/>
                <w:szCs w:val="20"/>
              </w:rPr>
            </w:pPr>
            <w:r>
              <w:rPr>
                <w:sz w:val="20"/>
                <w:szCs w:val="20"/>
              </w:rPr>
              <w:t xml:space="preserve">  </w:t>
            </w:r>
            <w:r>
              <w:rPr>
                <w:sz w:val="20"/>
                <w:szCs w:val="20"/>
              </w:rPr>
              <w:t>20.8U</w:t>
            </w:r>
          </w:p>
        </w:tc>
        <w:tc>
          <w:tcPr>
            <w:tcW w:w="1008" w:type="dxa"/>
            <w:tcBorders/>
            <w:vAlign w:val="bottom"/>
          </w:tcPr>
          <w:p>
            <w:pPr>
              <w:pStyle w:val="Normal"/>
              <w:rPr>
                <w:sz w:val="20"/>
                <w:szCs w:val="20"/>
              </w:rPr>
            </w:pPr>
            <w:r>
              <w:rPr>
                <w:sz w:val="20"/>
                <w:szCs w:val="20"/>
              </w:rPr>
              <w:t xml:space="preserve">    </w:t>
            </w:r>
            <w:r>
              <w:rPr>
                <w:sz w:val="20"/>
                <w:szCs w:val="20"/>
              </w:rPr>
              <w:t>99.2</w:t>
            </w:r>
          </w:p>
        </w:tc>
        <w:tc>
          <w:tcPr>
            <w:tcW w:w="1008" w:type="dxa"/>
            <w:tcBorders/>
            <w:vAlign w:val="bottom"/>
          </w:tcPr>
          <w:p>
            <w:pPr>
              <w:pStyle w:val="Normal"/>
              <w:rPr>
                <w:sz w:val="20"/>
                <w:szCs w:val="20"/>
              </w:rPr>
            </w:pPr>
            <w:r>
              <w:rPr>
                <w:sz w:val="20"/>
                <w:szCs w:val="20"/>
              </w:rPr>
              <w:t>136</w:t>
            </w:r>
          </w:p>
        </w:tc>
        <w:tc>
          <w:tcPr>
            <w:tcW w:w="1008" w:type="dxa"/>
            <w:tcBorders/>
            <w:vAlign w:val="bottom"/>
          </w:tcPr>
          <w:p>
            <w:pPr>
              <w:pStyle w:val="Normal"/>
              <w:rPr>
                <w:sz w:val="20"/>
                <w:szCs w:val="20"/>
              </w:rPr>
            </w:pPr>
            <w:r>
              <w:rPr>
                <w:sz w:val="20"/>
                <w:szCs w:val="20"/>
              </w:rPr>
              <w:t xml:space="preserve">    </w:t>
            </w:r>
            <w:r>
              <w:rPr>
                <w:sz w:val="20"/>
                <w:szCs w:val="20"/>
              </w:rPr>
              <w:t>12.8U</w:t>
            </w:r>
          </w:p>
        </w:tc>
        <w:tc>
          <w:tcPr>
            <w:tcW w:w="1008" w:type="dxa"/>
            <w:tcBorders/>
            <w:vAlign w:val="bottom"/>
          </w:tcPr>
          <w:p>
            <w:pPr>
              <w:pStyle w:val="Normal"/>
              <w:rPr>
                <w:sz w:val="20"/>
                <w:szCs w:val="20"/>
              </w:rPr>
            </w:pPr>
            <w:r>
              <w:rPr>
                <w:sz w:val="20"/>
                <w:szCs w:val="20"/>
              </w:rPr>
              <w:t xml:space="preserve">    </w:t>
            </w:r>
            <w:r>
              <w:rPr>
                <w:sz w:val="20"/>
                <w:szCs w:val="20"/>
              </w:rPr>
              <w:t>80.6</w:t>
            </w:r>
          </w:p>
        </w:tc>
      </w:tr>
      <w:tr>
        <w:trPr>
          <w:trHeight w:val="288" w:hRule="atLeast"/>
        </w:trPr>
        <w:tc>
          <w:tcPr>
            <w:tcW w:w="872" w:type="dxa"/>
            <w:tcBorders/>
            <w:vAlign w:val="bottom"/>
          </w:tcPr>
          <w:p>
            <w:pPr>
              <w:pStyle w:val="Normal"/>
              <w:jc w:val="right"/>
              <w:rPr>
                <w:bCs/>
                <w:sz w:val="20"/>
                <w:szCs w:val="20"/>
              </w:rPr>
            </w:pPr>
            <w:r>
              <w:rPr>
                <w:bCs/>
                <w:sz w:val="20"/>
                <w:szCs w:val="20"/>
              </w:rPr>
              <w:t>95.2</w:t>
            </w:r>
          </w:p>
        </w:tc>
        <w:tc>
          <w:tcPr>
            <w:tcW w:w="872" w:type="dxa"/>
            <w:tcBorders/>
            <w:vAlign w:val="bottom"/>
          </w:tcPr>
          <w:p>
            <w:pPr>
              <w:pStyle w:val="Normal"/>
              <w:rPr>
                <w:bCs/>
                <w:sz w:val="20"/>
                <w:szCs w:val="20"/>
              </w:rPr>
            </w:pPr>
            <w:r>
              <w:rPr>
                <w:bCs/>
                <w:sz w:val="20"/>
                <w:szCs w:val="20"/>
              </w:rPr>
              <w:t>CF 12</w:t>
            </w:r>
          </w:p>
        </w:tc>
        <w:tc>
          <w:tcPr>
            <w:tcW w:w="1008" w:type="dxa"/>
            <w:tcBorders/>
            <w:vAlign w:val="bottom"/>
          </w:tcPr>
          <w:p>
            <w:pPr>
              <w:pStyle w:val="Normal"/>
              <w:rPr>
                <w:sz w:val="20"/>
                <w:szCs w:val="20"/>
              </w:rPr>
            </w:pPr>
            <w:r>
              <w:rPr>
                <w:sz w:val="20"/>
                <w:szCs w:val="20"/>
              </w:rPr>
              <w:t xml:space="preserve">    </w:t>
            </w:r>
            <w:r>
              <w:rPr>
                <w:sz w:val="20"/>
                <w:szCs w:val="20"/>
              </w:rPr>
              <w:t>55.4J</w:t>
            </w:r>
          </w:p>
        </w:tc>
        <w:tc>
          <w:tcPr>
            <w:tcW w:w="1008" w:type="dxa"/>
            <w:tcBorders/>
            <w:vAlign w:val="bottom"/>
          </w:tcPr>
          <w:p>
            <w:pPr>
              <w:pStyle w:val="Normal"/>
              <w:rPr>
                <w:sz w:val="20"/>
                <w:szCs w:val="20"/>
              </w:rPr>
            </w:pPr>
            <w:r>
              <w:rPr>
                <w:sz w:val="20"/>
                <w:szCs w:val="20"/>
              </w:rPr>
              <w:t xml:space="preserve">    </w:t>
            </w:r>
            <w:r>
              <w:rPr>
                <w:sz w:val="20"/>
                <w:szCs w:val="20"/>
              </w:rPr>
              <w:t>55.4J</w:t>
            </w:r>
          </w:p>
        </w:tc>
        <w:tc>
          <w:tcPr>
            <w:tcW w:w="1008" w:type="dxa"/>
            <w:tcBorders/>
            <w:vAlign w:val="bottom"/>
          </w:tcPr>
          <w:p>
            <w:pPr>
              <w:pStyle w:val="Normal"/>
              <w:rPr>
                <w:sz w:val="20"/>
                <w:szCs w:val="20"/>
              </w:rPr>
            </w:pPr>
            <w:r>
              <w:rPr>
                <w:sz w:val="20"/>
                <w:szCs w:val="20"/>
              </w:rPr>
              <w:t xml:space="preserve">  </w:t>
            </w:r>
            <w:r>
              <w:rPr>
                <w:sz w:val="20"/>
                <w:szCs w:val="20"/>
              </w:rPr>
              <w:t>90.0</w:t>
            </w:r>
          </w:p>
        </w:tc>
        <w:tc>
          <w:tcPr>
            <w:tcW w:w="1008" w:type="dxa"/>
            <w:tcBorders/>
            <w:vAlign w:val="bottom"/>
          </w:tcPr>
          <w:p>
            <w:pPr>
              <w:pStyle w:val="Normal"/>
              <w:rPr>
                <w:sz w:val="20"/>
                <w:szCs w:val="20"/>
              </w:rPr>
            </w:pPr>
            <w:r>
              <w:rPr>
                <w:sz w:val="20"/>
                <w:szCs w:val="20"/>
              </w:rPr>
              <w:t>111</w:t>
            </w:r>
          </w:p>
        </w:tc>
        <w:tc>
          <w:tcPr>
            <w:tcW w:w="1008" w:type="dxa"/>
            <w:tcBorders/>
            <w:vAlign w:val="bottom"/>
          </w:tcPr>
          <w:p>
            <w:pPr>
              <w:pStyle w:val="Normal"/>
              <w:rPr>
                <w:sz w:val="20"/>
                <w:szCs w:val="20"/>
              </w:rPr>
            </w:pPr>
            <w:r>
              <w:rPr>
                <w:sz w:val="20"/>
                <w:szCs w:val="20"/>
              </w:rPr>
              <w:t xml:space="preserve">  </w:t>
            </w:r>
            <w:r>
              <w:rPr>
                <w:sz w:val="20"/>
                <w:szCs w:val="20"/>
              </w:rPr>
              <w:t>14.3U</w:t>
            </w:r>
          </w:p>
        </w:tc>
        <w:tc>
          <w:tcPr>
            <w:tcW w:w="1008" w:type="dxa"/>
            <w:tcBorders/>
            <w:vAlign w:val="bottom"/>
          </w:tcPr>
          <w:p>
            <w:pPr>
              <w:pStyle w:val="Normal"/>
              <w:rPr>
                <w:sz w:val="20"/>
                <w:szCs w:val="20"/>
              </w:rPr>
            </w:pPr>
            <w:r>
              <w:rPr>
                <w:sz w:val="20"/>
                <w:szCs w:val="20"/>
              </w:rPr>
              <w:t xml:space="preserve">    </w:t>
            </w:r>
            <w:r>
              <w:rPr>
                <w:sz w:val="20"/>
                <w:szCs w:val="20"/>
              </w:rPr>
              <w:t>62.3J</w:t>
            </w:r>
          </w:p>
        </w:tc>
        <w:tc>
          <w:tcPr>
            <w:tcW w:w="1008" w:type="dxa"/>
            <w:tcBorders/>
            <w:vAlign w:val="bottom"/>
          </w:tcPr>
          <w:p>
            <w:pPr>
              <w:pStyle w:val="Normal"/>
              <w:rPr>
                <w:sz w:val="20"/>
                <w:szCs w:val="20"/>
              </w:rPr>
            </w:pPr>
            <w:r>
              <w:rPr>
                <w:sz w:val="20"/>
                <w:szCs w:val="20"/>
              </w:rPr>
              <w:t xml:space="preserve">  </w:t>
            </w:r>
            <w:r>
              <w:rPr>
                <w:sz w:val="20"/>
                <w:szCs w:val="20"/>
              </w:rPr>
              <w:t>23.3U</w:t>
            </w:r>
          </w:p>
        </w:tc>
        <w:tc>
          <w:tcPr>
            <w:tcW w:w="1008" w:type="dxa"/>
            <w:tcBorders/>
            <w:vAlign w:val="bottom"/>
          </w:tcPr>
          <w:p>
            <w:pPr>
              <w:pStyle w:val="Normal"/>
              <w:rPr>
                <w:sz w:val="20"/>
                <w:szCs w:val="20"/>
              </w:rPr>
            </w:pPr>
            <w:r>
              <w:rPr>
                <w:sz w:val="20"/>
                <w:szCs w:val="20"/>
              </w:rPr>
              <w:t xml:space="preserve">  </w:t>
            </w:r>
            <w:r>
              <w:rPr>
                <w:sz w:val="20"/>
                <w:szCs w:val="20"/>
              </w:rPr>
              <w:t>118</w:t>
            </w:r>
          </w:p>
        </w:tc>
        <w:tc>
          <w:tcPr>
            <w:tcW w:w="1008" w:type="dxa"/>
            <w:tcBorders/>
            <w:vAlign w:val="bottom"/>
          </w:tcPr>
          <w:p>
            <w:pPr>
              <w:pStyle w:val="Normal"/>
              <w:rPr>
                <w:sz w:val="20"/>
                <w:szCs w:val="20"/>
              </w:rPr>
            </w:pPr>
            <w:r>
              <w:rPr>
                <w:sz w:val="20"/>
                <w:szCs w:val="20"/>
              </w:rPr>
              <w:t>152</w:t>
            </w:r>
          </w:p>
        </w:tc>
        <w:tc>
          <w:tcPr>
            <w:tcW w:w="1008" w:type="dxa"/>
            <w:tcBorders/>
            <w:vAlign w:val="bottom"/>
          </w:tcPr>
          <w:p>
            <w:pPr>
              <w:pStyle w:val="Normal"/>
              <w:rPr>
                <w:sz w:val="20"/>
                <w:szCs w:val="20"/>
              </w:rPr>
            </w:pPr>
            <w:r>
              <w:rPr>
                <w:sz w:val="20"/>
                <w:szCs w:val="20"/>
              </w:rPr>
              <w:t xml:space="preserve">    </w:t>
            </w:r>
            <w:r>
              <w:rPr>
                <w:sz w:val="20"/>
                <w:szCs w:val="20"/>
              </w:rPr>
              <w:t>41.6J</w:t>
            </w:r>
          </w:p>
        </w:tc>
        <w:tc>
          <w:tcPr>
            <w:tcW w:w="1008" w:type="dxa"/>
            <w:tcBorders/>
            <w:vAlign w:val="bottom"/>
          </w:tcPr>
          <w:p>
            <w:pPr>
              <w:pStyle w:val="Normal"/>
              <w:rPr>
                <w:sz w:val="20"/>
                <w:szCs w:val="20"/>
              </w:rPr>
            </w:pPr>
            <w:r>
              <w:rPr>
                <w:sz w:val="20"/>
                <w:szCs w:val="20"/>
              </w:rPr>
              <w:t xml:space="preserve">    </w:t>
            </w:r>
            <w:r>
              <w:rPr>
                <w:sz w:val="20"/>
                <w:szCs w:val="20"/>
              </w:rPr>
              <w:t>90.0</w:t>
            </w:r>
          </w:p>
        </w:tc>
      </w:tr>
      <w:tr>
        <w:trPr>
          <w:trHeight w:val="288" w:hRule="atLeast"/>
        </w:trPr>
        <w:tc>
          <w:tcPr>
            <w:tcW w:w="872" w:type="dxa"/>
            <w:tcBorders/>
            <w:vAlign w:val="bottom"/>
          </w:tcPr>
          <w:p>
            <w:pPr>
              <w:pStyle w:val="Normal"/>
              <w:jc w:val="right"/>
              <w:rPr>
                <w:bCs/>
                <w:sz w:val="20"/>
                <w:szCs w:val="20"/>
              </w:rPr>
            </w:pPr>
            <w:r>
              <w:rPr>
                <w:bCs/>
                <w:sz w:val="20"/>
                <w:szCs w:val="20"/>
              </w:rPr>
              <w:t>93.4</w:t>
            </w:r>
          </w:p>
        </w:tc>
        <w:tc>
          <w:tcPr>
            <w:tcW w:w="872" w:type="dxa"/>
            <w:tcBorders/>
            <w:vAlign w:val="bottom"/>
          </w:tcPr>
          <w:p>
            <w:pPr>
              <w:pStyle w:val="Normal"/>
              <w:rPr>
                <w:bCs/>
                <w:sz w:val="20"/>
                <w:szCs w:val="20"/>
              </w:rPr>
            </w:pPr>
            <w:r>
              <w:rPr>
                <w:bCs/>
                <w:sz w:val="20"/>
                <w:szCs w:val="20"/>
              </w:rPr>
              <w:t>CF 4</w:t>
            </w:r>
          </w:p>
        </w:tc>
        <w:tc>
          <w:tcPr>
            <w:tcW w:w="1008" w:type="dxa"/>
            <w:tcBorders/>
            <w:vAlign w:val="bottom"/>
          </w:tcPr>
          <w:p>
            <w:pPr>
              <w:pStyle w:val="Normal"/>
              <w:rPr>
                <w:sz w:val="20"/>
                <w:szCs w:val="20"/>
              </w:rPr>
            </w:pPr>
            <w:r>
              <w:rPr>
                <w:sz w:val="20"/>
                <w:szCs w:val="20"/>
              </w:rPr>
              <w:t xml:space="preserve">    </w:t>
            </w:r>
            <w:r>
              <w:rPr>
                <w:sz w:val="20"/>
                <w:szCs w:val="20"/>
              </w:rPr>
              <w:t>42.7J</w:t>
            </w:r>
          </w:p>
        </w:tc>
        <w:tc>
          <w:tcPr>
            <w:tcW w:w="1008" w:type="dxa"/>
            <w:tcBorders/>
            <w:vAlign w:val="bottom"/>
          </w:tcPr>
          <w:p>
            <w:pPr>
              <w:pStyle w:val="Normal"/>
              <w:rPr>
                <w:sz w:val="20"/>
                <w:szCs w:val="20"/>
              </w:rPr>
            </w:pPr>
            <w:r>
              <w:rPr>
                <w:sz w:val="20"/>
                <w:szCs w:val="20"/>
              </w:rPr>
              <w:t xml:space="preserve">    </w:t>
            </w:r>
            <w:r>
              <w:rPr>
                <w:sz w:val="20"/>
                <w:szCs w:val="20"/>
              </w:rPr>
              <w:t>42.7J</w:t>
            </w:r>
          </w:p>
        </w:tc>
        <w:tc>
          <w:tcPr>
            <w:tcW w:w="1008" w:type="dxa"/>
            <w:tcBorders/>
            <w:vAlign w:val="bottom"/>
          </w:tcPr>
          <w:p>
            <w:pPr>
              <w:pStyle w:val="Normal"/>
              <w:rPr>
                <w:sz w:val="20"/>
                <w:szCs w:val="20"/>
              </w:rPr>
            </w:pPr>
            <w:r>
              <w:rPr>
                <w:sz w:val="20"/>
                <w:szCs w:val="20"/>
              </w:rPr>
              <w:t xml:space="preserve">  </w:t>
            </w:r>
            <w:r>
              <w:rPr>
                <w:sz w:val="20"/>
                <w:szCs w:val="20"/>
              </w:rPr>
              <w:t>67.2</w:t>
            </w:r>
          </w:p>
        </w:tc>
        <w:tc>
          <w:tcPr>
            <w:tcW w:w="1008" w:type="dxa"/>
            <w:tcBorders/>
            <w:vAlign w:val="bottom"/>
          </w:tcPr>
          <w:p>
            <w:pPr>
              <w:pStyle w:val="Normal"/>
              <w:rPr>
                <w:sz w:val="20"/>
                <w:szCs w:val="20"/>
              </w:rPr>
            </w:pPr>
            <w:r>
              <w:rPr>
                <w:sz w:val="20"/>
                <w:szCs w:val="20"/>
              </w:rPr>
              <w:t xml:space="preserve">  </w:t>
            </w:r>
            <w:r>
              <w:rPr>
                <w:sz w:val="20"/>
                <w:szCs w:val="20"/>
              </w:rPr>
              <w:t>91.6</w:t>
            </w:r>
          </w:p>
        </w:tc>
        <w:tc>
          <w:tcPr>
            <w:tcW w:w="1008" w:type="dxa"/>
            <w:tcBorders/>
            <w:vAlign w:val="bottom"/>
          </w:tcPr>
          <w:p>
            <w:pPr>
              <w:pStyle w:val="Normal"/>
              <w:rPr>
                <w:sz w:val="20"/>
                <w:szCs w:val="20"/>
              </w:rPr>
            </w:pPr>
            <w:r>
              <w:rPr>
                <w:sz w:val="20"/>
                <w:szCs w:val="20"/>
              </w:rPr>
              <w:t xml:space="preserve">  </w:t>
            </w:r>
            <w:r>
              <w:rPr>
                <w:sz w:val="20"/>
                <w:szCs w:val="20"/>
              </w:rPr>
              <w:t>30.5J</w:t>
            </w:r>
          </w:p>
        </w:tc>
        <w:tc>
          <w:tcPr>
            <w:tcW w:w="1008" w:type="dxa"/>
            <w:tcBorders/>
            <w:vAlign w:val="bottom"/>
          </w:tcPr>
          <w:p>
            <w:pPr>
              <w:pStyle w:val="Normal"/>
              <w:rPr>
                <w:sz w:val="20"/>
                <w:szCs w:val="20"/>
              </w:rPr>
            </w:pPr>
            <w:r>
              <w:rPr>
                <w:sz w:val="20"/>
                <w:szCs w:val="20"/>
              </w:rPr>
              <w:t xml:space="preserve">    </w:t>
            </w:r>
            <w:r>
              <w:rPr>
                <w:sz w:val="20"/>
                <w:szCs w:val="20"/>
              </w:rPr>
              <w:t>54.9J</w:t>
            </w:r>
          </w:p>
        </w:tc>
        <w:tc>
          <w:tcPr>
            <w:tcW w:w="1008" w:type="dxa"/>
            <w:tcBorders/>
            <w:vAlign w:val="bottom"/>
          </w:tcPr>
          <w:p>
            <w:pPr>
              <w:pStyle w:val="Normal"/>
              <w:rPr>
                <w:sz w:val="20"/>
                <w:szCs w:val="20"/>
              </w:rPr>
            </w:pPr>
            <w:r>
              <w:rPr>
                <w:sz w:val="20"/>
                <w:szCs w:val="20"/>
              </w:rPr>
              <w:t xml:space="preserve">  </w:t>
            </w:r>
            <w:r>
              <w:rPr>
                <w:sz w:val="20"/>
                <w:szCs w:val="20"/>
              </w:rPr>
              <w:t>20.5U</w:t>
            </w:r>
          </w:p>
        </w:tc>
        <w:tc>
          <w:tcPr>
            <w:tcW w:w="1008" w:type="dxa"/>
            <w:tcBorders/>
            <w:vAlign w:val="bottom"/>
          </w:tcPr>
          <w:p>
            <w:pPr>
              <w:pStyle w:val="Normal"/>
              <w:rPr>
                <w:sz w:val="20"/>
                <w:szCs w:val="20"/>
              </w:rPr>
            </w:pPr>
            <w:r>
              <w:rPr>
                <w:sz w:val="20"/>
                <w:szCs w:val="20"/>
              </w:rPr>
              <w:t xml:space="preserve">    </w:t>
            </w:r>
            <w:r>
              <w:rPr>
                <w:sz w:val="20"/>
                <w:szCs w:val="20"/>
              </w:rPr>
              <w:t>79.4</w:t>
            </w:r>
          </w:p>
        </w:tc>
        <w:tc>
          <w:tcPr>
            <w:tcW w:w="1008" w:type="dxa"/>
            <w:tcBorders/>
            <w:vAlign w:val="bottom"/>
          </w:tcPr>
          <w:p>
            <w:pPr>
              <w:pStyle w:val="Normal"/>
              <w:rPr>
                <w:sz w:val="20"/>
                <w:szCs w:val="20"/>
              </w:rPr>
            </w:pPr>
            <w:r>
              <w:rPr>
                <w:sz w:val="20"/>
                <w:szCs w:val="20"/>
              </w:rPr>
              <w:t>128</w:t>
            </w:r>
          </w:p>
        </w:tc>
        <w:tc>
          <w:tcPr>
            <w:tcW w:w="1008" w:type="dxa"/>
            <w:tcBorders/>
            <w:vAlign w:val="bottom"/>
          </w:tcPr>
          <w:p>
            <w:pPr>
              <w:pStyle w:val="Normal"/>
              <w:rPr>
                <w:sz w:val="20"/>
                <w:szCs w:val="20"/>
              </w:rPr>
            </w:pPr>
            <w:r>
              <w:rPr>
                <w:sz w:val="20"/>
                <w:szCs w:val="20"/>
              </w:rPr>
              <w:t xml:space="preserve">    </w:t>
            </w:r>
            <w:r>
              <w:rPr>
                <w:sz w:val="20"/>
                <w:szCs w:val="20"/>
              </w:rPr>
              <w:t>30.5J</w:t>
            </w:r>
          </w:p>
        </w:tc>
        <w:tc>
          <w:tcPr>
            <w:tcW w:w="1008" w:type="dxa"/>
            <w:tcBorders/>
            <w:vAlign w:val="bottom"/>
          </w:tcPr>
          <w:p>
            <w:pPr>
              <w:pStyle w:val="Normal"/>
              <w:rPr>
                <w:sz w:val="20"/>
                <w:szCs w:val="20"/>
              </w:rPr>
            </w:pPr>
            <w:r>
              <w:rPr>
                <w:sz w:val="20"/>
                <w:szCs w:val="20"/>
              </w:rPr>
              <w:t xml:space="preserve">    </w:t>
            </w:r>
            <w:r>
              <w:rPr>
                <w:sz w:val="20"/>
                <w:szCs w:val="20"/>
              </w:rPr>
              <w:t>67.2</w:t>
            </w:r>
          </w:p>
        </w:tc>
      </w:tr>
      <w:tr>
        <w:trPr>
          <w:trHeight w:val="288" w:hRule="atLeast"/>
        </w:trPr>
        <w:tc>
          <w:tcPr>
            <w:tcW w:w="872" w:type="dxa"/>
            <w:tcBorders/>
            <w:vAlign w:val="bottom"/>
          </w:tcPr>
          <w:p>
            <w:pPr>
              <w:pStyle w:val="Normal"/>
              <w:jc w:val="right"/>
              <w:rPr>
                <w:bCs/>
                <w:sz w:val="20"/>
                <w:szCs w:val="20"/>
              </w:rPr>
            </w:pPr>
            <w:r>
              <w:rPr>
                <w:bCs/>
                <w:sz w:val="20"/>
                <w:szCs w:val="20"/>
              </w:rPr>
              <w:t>88.5</w:t>
            </w:r>
          </w:p>
        </w:tc>
        <w:tc>
          <w:tcPr>
            <w:tcW w:w="872" w:type="dxa"/>
            <w:tcBorders/>
            <w:vAlign w:val="bottom"/>
          </w:tcPr>
          <w:p>
            <w:pPr>
              <w:pStyle w:val="Normal"/>
              <w:rPr>
                <w:bCs/>
                <w:sz w:val="20"/>
                <w:szCs w:val="20"/>
              </w:rPr>
            </w:pPr>
            <w:r>
              <w:rPr>
                <w:bCs/>
                <w:sz w:val="20"/>
                <w:szCs w:val="20"/>
              </w:rPr>
              <w:t>CF 5</w:t>
            </w:r>
          </w:p>
        </w:tc>
        <w:tc>
          <w:tcPr>
            <w:tcW w:w="1008" w:type="dxa"/>
            <w:tcBorders/>
            <w:vAlign w:val="bottom"/>
          </w:tcPr>
          <w:p>
            <w:pPr>
              <w:pStyle w:val="Normal"/>
              <w:rPr>
                <w:sz w:val="20"/>
                <w:szCs w:val="20"/>
              </w:rPr>
            </w:pPr>
            <w:r>
              <w:rPr>
                <w:sz w:val="20"/>
                <w:szCs w:val="20"/>
              </w:rPr>
              <w:t xml:space="preserve">    </w:t>
            </w:r>
            <w:r>
              <w:rPr>
                <w:sz w:val="20"/>
                <w:szCs w:val="20"/>
              </w:rPr>
              <w:t>89.3</w:t>
            </w:r>
          </w:p>
        </w:tc>
        <w:tc>
          <w:tcPr>
            <w:tcW w:w="1008" w:type="dxa"/>
            <w:tcBorders/>
            <w:vAlign w:val="bottom"/>
          </w:tcPr>
          <w:p>
            <w:pPr>
              <w:pStyle w:val="Normal"/>
              <w:rPr>
                <w:sz w:val="20"/>
                <w:szCs w:val="20"/>
              </w:rPr>
            </w:pPr>
            <w:r>
              <w:rPr>
                <w:sz w:val="20"/>
                <w:szCs w:val="20"/>
              </w:rPr>
              <w:t xml:space="preserve">  </w:t>
            </w:r>
            <w:r>
              <w:rPr>
                <w:sz w:val="20"/>
                <w:szCs w:val="20"/>
              </w:rPr>
              <w:t>100</w:t>
            </w:r>
          </w:p>
        </w:tc>
        <w:tc>
          <w:tcPr>
            <w:tcW w:w="1008" w:type="dxa"/>
            <w:tcBorders/>
            <w:vAlign w:val="bottom"/>
          </w:tcPr>
          <w:p>
            <w:pPr>
              <w:pStyle w:val="Normal"/>
              <w:rPr>
                <w:sz w:val="20"/>
                <w:szCs w:val="20"/>
              </w:rPr>
            </w:pPr>
            <w:r>
              <w:rPr>
                <w:sz w:val="20"/>
                <w:szCs w:val="20"/>
              </w:rPr>
              <w:t>162</w:t>
            </w:r>
          </w:p>
        </w:tc>
        <w:tc>
          <w:tcPr>
            <w:tcW w:w="1008" w:type="dxa"/>
            <w:tcBorders/>
            <w:vAlign w:val="bottom"/>
          </w:tcPr>
          <w:p>
            <w:pPr>
              <w:pStyle w:val="Normal"/>
              <w:rPr>
                <w:sz w:val="20"/>
                <w:szCs w:val="20"/>
              </w:rPr>
            </w:pPr>
            <w:r>
              <w:rPr>
                <w:sz w:val="20"/>
                <w:szCs w:val="20"/>
              </w:rPr>
              <w:t>123</w:t>
            </w:r>
          </w:p>
        </w:tc>
        <w:tc>
          <w:tcPr>
            <w:tcW w:w="1008" w:type="dxa"/>
            <w:tcBorders/>
            <w:vAlign w:val="bottom"/>
          </w:tcPr>
          <w:p>
            <w:pPr>
              <w:pStyle w:val="Normal"/>
              <w:rPr>
                <w:sz w:val="20"/>
                <w:szCs w:val="20"/>
              </w:rPr>
            </w:pPr>
            <w:r>
              <w:rPr>
                <w:sz w:val="20"/>
                <w:szCs w:val="20"/>
              </w:rPr>
              <w:t xml:space="preserve">  </w:t>
            </w:r>
            <w:r>
              <w:rPr>
                <w:sz w:val="20"/>
                <w:szCs w:val="20"/>
              </w:rPr>
              <w:t>55.8</w:t>
            </w:r>
          </w:p>
        </w:tc>
        <w:tc>
          <w:tcPr>
            <w:tcW w:w="1008" w:type="dxa"/>
            <w:tcBorders/>
            <w:vAlign w:val="bottom"/>
          </w:tcPr>
          <w:p>
            <w:pPr>
              <w:pStyle w:val="Normal"/>
              <w:rPr>
                <w:sz w:val="20"/>
                <w:szCs w:val="20"/>
              </w:rPr>
            </w:pPr>
            <w:r>
              <w:rPr>
                <w:sz w:val="20"/>
                <w:szCs w:val="20"/>
              </w:rPr>
              <w:t xml:space="preserve">  </w:t>
            </w:r>
            <w:r>
              <w:rPr>
                <w:sz w:val="20"/>
                <w:szCs w:val="20"/>
              </w:rPr>
              <w:t>134</w:t>
            </w:r>
          </w:p>
        </w:tc>
        <w:tc>
          <w:tcPr>
            <w:tcW w:w="1008" w:type="dxa"/>
            <w:tcBorders/>
            <w:vAlign w:val="bottom"/>
          </w:tcPr>
          <w:p>
            <w:pPr>
              <w:pStyle w:val="Normal"/>
              <w:rPr>
                <w:sz w:val="20"/>
                <w:szCs w:val="20"/>
              </w:rPr>
            </w:pPr>
            <w:r>
              <w:rPr>
                <w:sz w:val="20"/>
                <w:szCs w:val="20"/>
              </w:rPr>
              <w:t>134*</w:t>
            </w:r>
          </w:p>
        </w:tc>
        <w:tc>
          <w:tcPr>
            <w:tcW w:w="1008" w:type="dxa"/>
            <w:tcBorders/>
            <w:vAlign w:val="bottom"/>
          </w:tcPr>
          <w:p>
            <w:pPr>
              <w:pStyle w:val="Normal"/>
              <w:rPr>
                <w:sz w:val="20"/>
                <w:szCs w:val="20"/>
              </w:rPr>
            </w:pPr>
            <w:r>
              <w:rPr>
                <w:sz w:val="20"/>
                <w:szCs w:val="20"/>
              </w:rPr>
              <w:t xml:space="preserve">  </w:t>
            </w:r>
            <w:r>
              <w:rPr>
                <w:sz w:val="20"/>
                <w:szCs w:val="20"/>
              </w:rPr>
              <w:t>346</w:t>
            </w:r>
          </w:p>
        </w:tc>
        <w:tc>
          <w:tcPr>
            <w:tcW w:w="1008" w:type="dxa"/>
            <w:tcBorders/>
            <w:vAlign w:val="bottom"/>
          </w:tcPr>
          <w:p>
            <w:pPr>
              <w:pStyle w:val="Normal"/>
              <w:rPr>
                <w:sz w:val="20"/>
                <w:szCs w:val="20"/>
              </w:rPr>
            </w:pPr>
            <w:r>
              <w:rPr>
                <w:sz w:val="20"/>
                <w:szCs w:val="20"/>
              </w:rPr>
              <w:t>156</w:t>
            </w:r>
          </w:p>
        </w:tc>
        <w:tc>
          <w:tcPr>
            <w:tcW w:w="1008" w:type="dxa"/>
            <w:tcBorders/>
            <w:vAlign w:val="bottom"/>
          </w:tcPr>
          <w:p>
            <w:pPr>
              <w:pStyle w:val="Normal"/>
              <w:rPr>
                <w:sz w:val="20"/>
                <w:szCs w:val="20"/>
              </w:rPr>
            </w:pPr>
            <w:r>
              <w:rPr>
                <w:sz w:val="20"/>
                <w:szCs w:val="20"/>
              </w:rPr>
              <w:t xml:space="preserve">    </w:t>
            </w:r>
            <w:r>
              <w:rPr>
                <w:sz w:val="20"/>
                <w:szCs w:val="20"/>
              </w:rPr>
              <w:t>78.1</w:t>
            </w:r>
          </w:p>
        </w:tc>
        <w:tc>
          <w:tcPr>
            <w:tcW w:w="1008" w:type="dxa"/>
            <w:tcBorders/>
            <w:vAlign w:val="bottom"/>
          </w:tcPr>
          <w:p>
            <w:pPr>
              <w:pStyle w:val="Normal"/>
              <w:rPr>
                <w:sz w:val="20"/>
                <w:szCs w:val="20"/>
              </w:rPr>
            </w:pPr>
            <w:r>
              <w:rPr>
                <w:sz w:val="20"/>
                <w:szCs w:val="20"/>
              </w:rPr>
              <w:t xml:space="preserve">  </w:t>
            </w:r>
            <w:r>
              <w:rPr>
                <w:sz w:val="20"/>
                <w:szCs w:val="20"/>
              </w:rPr>
              <w:t>262*</w:t>
            </w:r>
          </w:p>
        </w:tc>
      </w:tr>
      <w:tr>
        <w:trPr>
          <w:trHeight w:val="288" w:hRule="atLeast"/>
        </w:trPr>
        <w:tc>
          <w:tcPr>
            <w:tcW w:w="872" w:type="dxa"/>
            <w:tcBorders/>
            <w:vAlign w:val="bottom"/>
          </w:tcPr>
          <w:p>
            <w:pPr>
              <w:pStyle w:val="Normal"/>
              <w:jc w:val="right"/>
              <w:rPr>
                <w:bCs/>
                <w:sz w:val="20"/>
                <w:szCs w:val="20"/>
              </w:rPr>
            </w:pPr>
            <w:r>
              <w:rPr>
                <w:bCs/>
                <w:sz w:val="20"/>
                <w:szCs w:val="20"/>
              </w:rPr>
              <w:t>76.1</w:t>
            </w:r>
          </w:p>
        </w:tc>
        <w:tc>
          <w:tcPr>
            <w:tcW w:w="872" w:type="dxa"/>
            <w:tcBorders/>
            <w:vAlign w:val="bottom"/>
          </w:tcPr>
          <w:p>
            <w:pPr>
              <w:pStyle w:val="Normal"/>
              <w:rPr>
                <w:bCs/>
                <w:sz w:val="20"/>
                <w:szCs w:val="20"/>
              </w:rPr>
            </w:pPr>
            <w:r>
              <w:rPr>
                <w:bCs/>
                <w:sz w:val="20"/>
                <w:szCs w:val="20"/>
              </w:rPr>
              <w:t>CF 1</w:t>
            </w:r>
          </w:p>
        </w:tc>
        <w:tc>
          <w:tcPr>
            <w:tcW w:w="1008" w:type="dxa"/>
            <w:tcBorders/>
            <w:vAlign w:val="bottom"/>
          </w:tcPr>
          <w:p>
            <w:pPr>
              <w:pStyle w:val="Normal"/>
              <w:rPr>
                <w:sz w:val="20"/>
                <w:szCs w:val="20"/>
              </w:rPr>
            </w:pPr>
            <w:r>
              <w:rPr>
                <w:sz w:val="20"/>
                <w:szCs w:val="20"/>
              </w:rPr>
              <w:t xml:space="preserve">    </w:t>
            </w:r>
            <w:r>
              <w:rPr>
                <w:sz w:val="20"/>
                <w:szCs w:val="20"/>
              </w:rPr>
              <w:t>14.8U</w:t>
            </w:r>
          </w:p>
        </w:tc>
        <w:tc>
          <w:tcPr>
            <w:tcW w:w="1008" w:type="dxa"/>
            <w:tcBorders/>
            <w:vAlign w:val="bottom"/>
          </w:tcPr>
          <w:p>
            <w:pPr>
              <w:pStyle w:val="Normal"/>
              <w:rPr>
                <w:sz w:val="20"/>
                <w:szCs w:val="20"/>
              </w:rPr>
            </w:pPr>
            <w:r>
              <w:rPr>
                <w:sz w:val="20"/>
                <w:szCs w:val="20"/>
              </w:rPr>
              <w:t xml:space="preserve">    </w:t>
            </w:r>
            <w:r>
              <w:rPr>
                <w:sz w:val="20"/>
                <w:szCs w:val="20"/>
              </w:rPr>
              <w:t>14.8U</w:t>
            </w:r>
          </w:p>
        </w:tc>
        <w:tc>
          <w:tcPr>
            <w:tcW w:w="1008" w:type="dxa"/>
            <w:tcBorders/>
            <w:vAlign w:val="bottom"/>
          </w:tcPr>
          <w:p>
            <w:pPr>
              <w:pStyle w:val="Normal"/>
              <w:rPr>
                <w:sz w:val="20"/>
                <w:szCs w:val="20"/>
              </w:rPr>
            </w:pPr>
            <w:r>
              <w:rPr>
                <w:sz w:val="20"/>
                <w:szCs w:val="20"/>
              </w:rPr>
              <w:t xml:space="preserve">  </w:t>
            </w:r>
            <w:r>
              <w:rPr>
                <w:sz w:val="20"/>
                <w:szCs w:val="20"/>
              </w:rPr>
              <w:t>11.4U</w:t>
            </w:r>
          </w:p>
        </w:tc>
        <w:tc>
          <w:tcPr>
            <w:tcW w:w="1008" w:type="dxa"/>
            <w:tcBorders/>
            <w:vAlign w:val="bottom"/>
          </w:tcPr>
          <w:p>
            <w:pPr>
              <w:pStyle w:val="Normal"/>
              <w:rPr>
                <w:sz w:val="20"/>
                <w:szCs w:val="20"/>
              </w:rPr>
            </w:pPr>
            <w:r>
              <w:rPr>
                <w:sz w:val="20"/>
                <w:szCs w:val="20"/>
              </w:rPr>
              <w:t xml:space="preserve">  </w:t>
            </w:r>
            <w:r>
              <w:rPr>
                <w:sz w:val="20"/>
                <w:szCs w:val="20"/>
              </w:rPr>
              <w:t>21.8U</w:t>
            </w:r>
          </w:p>
        </w:tc>
        <w:tc>
          <w:tcPr>
            <w:tcW w:w="1008" w:type="dxa"/>
            <w:tcBorders/>
            <w:vAlign w:val="bottom"/>
          </w:tcPr>
          <w:p>
            <w:pPr>
              <w:pStyle w:val="Normal"/>
              <w:rPr>
                <w:sz w:val="20"/>
                <w:szCs w:val="20"/>
              </w:rPr>
            </w:pPr>
            <w:r>
              <w:rPr>
                <w:sz w:val="20"/>
                <w:szCs w:val="20"/>
              </w:rPr>
              <w:t xml:space="preserve">  </w:t>
            </w:r>
            <w:r>
              <w:rPr>
                <w:sz w:val="20"/>
                <w:szCs w:val="20"/>
              </w:rPr>
              <w:t>14.8U</w:t>
            </w:r>
          </w:p>
        </w:tc>
        <w:tc>
          <w:tcPr>
            <w:tcW w:w="1008" w:type="dxa"/>
            <w:tcBorders/>
            <w:vAlign w:val="bottom"/>
          </w:tcPr>
          <w:p>
            <w:pPr>
              <w:pStyle w:val="Normal"/>
              <w:rPr>
                <w:sz w:val="20"/>
                <w:szCs w:val="20"/>
              </w:rPr>
            </w:pPr>
            <w:r>
              <w:rPr>
                <w:sz w:val="20"/>
                <w:szCs w:val="20"/>
              </w:rPr>
              <w:t xml:space="preserve">    </w:t>
            </w:r>
            <w:r>
              <w:rPr>
                <w:sz w:val="20"/>
                <w:szCs w:val="20"/>
              </w:rPr>
              <w:t>15.6U</w:t>
            </w:r>
          </w:p>
        </w:tc>
        <w:tc>
          <w:tcPr>
            <w:tcW w:w="1008" w:type="dxa"/>
            <w:tcBorders/>
            <w:vAlign w:val="bottom"/>
          </w:tcPr>
          <w:p>
            <w:pPr>
              <w:pStyle w:val="Normal"/>
              <w:rPr>
                <w:sz w:val="20"/>
                <w:szCs w:val="20"/>
              </w:rPr>
            </w:pPr>
            <w:r>
              <w:rPr>
                <w:sz w:val="20"/>
                <w:szCs w:val="20"/>
              </w:rPr>
              <w:t xml:space="preserve">  </w:t>
            </w:r>
            <w:r>
              <w:rPr>
                <w:sz w:val="20"/>
                <w:szCs w:val="20"/>
              </w:rPr>
              <w:t>24.0U</w:t>
            </w:r>
          </w:p>
        </w:tc>
        <w:tc>
          <w:tcPr>
            <w:tcW w:w="1008" w:type="dxa"/>
            <w:tcBorders/>
            <w:vAlign w:val="bottom"/>
          </w:tcPr>
          <w:p>
            <w:pPr>
              <w:pStyle w:val="Normal"/>
              <w:rPr>
                <w:sz w:val="20"/>
                <w:szCs w:val="20"/>
              </w:rPr>
            </w:pPr>
            <w:r>
              <w:rPr>
                <w:sz w:val="20"/>
                <w:szCs w:val="20"/>
              </w:rPr>
              <w:t xml:space="preserve">    </w:t>
            </w:r>
            <w:r>
              <w:rPr>
                <w:sz w:val="20"/>
                <w:szCs w:val="20"/>
              </w:rPr>
              <w:t>42.8J</w:t>
            </w:r>
          </w:p>
        </w:tc>
        <w:tc>
          <w:tcPr>
            <w:tcW w:w="1008" w:type="dxa"/>
            <w:tcBorders/>
            <w:vAlign w:val="bottom"/>
          </w:tcPr>
          <w:p>
            <w:pPr>
              <w:pStyle w:val="Normal"/>
              <w:rPr>
                <w:sz w:val="20"/>
                <w:szCs w:val="20"/>
              </w:rPr>
            </w:pPr>
            <w:r>
              <w:rPr>
                <w:sz w:val="20"/>
                <w:szCs w:val="20"/>
              </w:rPr>
              <w:t xml:space="preserve">  </w:t>
            </w:r>
            <w:r>
              <w:rPr>
                <w:sz w:val="20"/>
                <w:szCs w:val="20"/>
              </w:rPr>
              <w:t>24.8U</w:t>
            </w:r>
          </w:p>
        </w:tc>
        <w:tc>
          <w:tcPr>
            <w:tcW w:w="1008" w:type="dxa"/>
            <w:tcBorders/>
            <w:vAlign w:val="bottom"/>
          </w:tcPr>
          <w:p>
            <w:pPr>
              <w:pStyle w:val="Normal"/>
              <w:rPr>
                <w:sz w:val="20"/>
                <w:szCs w:val="20"/>
              </w:rPr>
            </w:pPr>
            <w:r>
              <w:rPr>
                <w:sz w:val="20"/>
                <w:szCs w:val="20"/>
              </w:rPr>
              <w:t xml:space="preserve">    </w:t>
            </w:r>
            <w:r>
              <w:rPr>
                <w:sz w:val="20"/>
                <w:szCs w:val="20"/>
              </w:rPr>
              <w:t>14.8U</w:t>
            </w:r>
          </w:p>
        </w:tc>
        <w:tc>
          <w:tcPr>
            <w:tcW w:w="1008" w:type="dxa"/>
            <w:tcBorders/>
            <w:vAlign w:val="bottom"/>
          </w:tcPr>
          <w:p>
            <w:pPr>
              <w:pStyle w:val="Normal"/>
              <w:rPr>
                <w:sz w:val="20"/>
                <w:szCs w:val="20"/>
              </w:rPr>
            </w:pPr>
            <w:r>
              <w:rPr>
                <w:sz w:val="20"/>
                <w:szCs w:val="20"/>
              </w:rPr>
              <w:t xml:space="preserve">    </w:t>
            </w:r>
            <w:r>
              <w:rPr>
                <w:sz w:val="20"/>
                <w:szCs w:val="20"/>
              </w:rPr>
              <w:t>35.7J</w:t>
            </w:r>
          </w:p>
        </w:tc>
      </w:tr>
      <w:tr>
        <w:trPr>
          <w:trHeight w:val="288" w:hRule="atLeast"/>
        </w:trPr>
        <w:tc>
          <w:tcPr>
            <w:tcW w:w="872" w:type="dxa"/>
            <w:tcBorders/>
            <w:vAlign w:val="bottom"/>
          </w:tcPr>
          <w:p>
            <w:pPr>
              <w:pStyle w:val="Normal"/>
              <w:jc w:val="right"/>
              <w:rPr>
                <w:bCs/>
                <w:sz w:val="20"/>
                <w:szCs w:val="20"/>
              </w:rPr>
            </w:pPr>
            <w:r>
              <w:rPr>
                <w:bCs/>
                <w:sz w:val="20"/>
                <w:szCs w:val="20"/>
              </w:rPr>
              <w:t>72.8</w:t>
            </w:r>
          </w:p>
        </w:tc>
        <w:tc>
          <w:tcPr>
            <w:tcW w:w="872" w:type="dxa"/>
            <w:tcBorders/>
            <w:vAlign w:val="bottom"/>
          </w:tcPr>
          <w:p>
            <w:pPr>
              <w:pStyle w:val="Normal"/>
              <w:rPr>
                <w:bCs/>
                <w:sz w:val="20"/>
                <w:szCs w:val="20"/>
              </w:rPr>
            </w:pPr>
            <w:r>
              <w:rPr>
                <w:bCs/>
                <w:sz w:val="20"/>
                <w:szCs w:val="20"/>
              </w:rPr>
              <w:t>CF 2</w:t>
            </w:r>
          </w:p>
        </w:tc>
        <w:tc>
          <w:tcPr>
            <w:tcW w:w="1008" w:type="dxa"/>
            <w:tcBorders/>
            <w:vAlign w:val="bottom"/>
          </w:tcPr>
          <w:p>
            <w:pPr>
              <w:pStyle w:val="Normal"/>
              <w:rPr>
                <w:sz w:val="20"/>
                <w:szCs w:val="20"/>
              </w:rPr>
            </w:pPr>
            <w:r>
              <w:rPr>
                <w:sz w:val="20"/>
                <w:szCs w:val="20"/>
              </w:rPr>
              <w:t xml:space="preserve">    </w:t>
            </w:r>
            <w:r>
              <w:rPr>
                <w:sz w:val="20"/>
                <w:szCs w:val="20"/>
              </w:rPr>
              <w:t>65.7J</w:t>
            </w:r>
          </w:p>
        </w:tc>
        <w:tc>
          <w:tcPr>
            <w:tcW w:w="1008" w:type="dxa"/>
            <w:tcBorders/>
            <w:vAlign w:val="bottom"/>
          </w:tcPr>
          <w:p>
            <w:pPr>
              <w:pStyle w:val="Normal"/>
              <w:rPr>
                <w:sz w:val="20"/>
                <w:szCs w:val="20"/>
              </w:rPr>
            </w:pPr>
            <w:r>
              <w:rPr>
                <w:sz w:val="20"/>
                <w:szCs w:val="20"/>
              </w:rPr>
              <w:t xml:space="preserve">    </w:t>
            </w:r>
            <w:r>
              <w:rPr>
                <w:sz w:val="20"/>
                <w:szCs w:val="20"/>
              </w:rPr>
              <w:t>49.3J</w:t>
            </w:r>
          </w:p>
        </w:tc>
        <w:tc>
          <w:tcPr>
            <w:tcW w:w="1008" w:type="dxa"/>
            <w:tcBorders/>
            <w:vAlign w:val="bottom"/>
          </w:tcPr>
          <w:p>
            <w:pPr>
              <w:pStyle w:val="Normal"/>
              <w:rPr>
                <w:sz w:val="20"/>
                <w:szCs w:val="20"/>
              </w:rPr>
            </w:pPr>
            <w:r>
              <w:rPr>
                <w:sz w:val="20"/>
                <w:szCs w:val="20"/>
              </w:rPr>
              <w:t xml:space="preserve">  </w:t>
            </w:r>
            <w:r>
              <w:rPr>
                <w:sz w:val="20"/>
                <w:szCs w:val="20"/>
              </w:rPr>
              <w:t>73.9J</w:t>
            </w:r>
          </w:p>
        </w:tc>
        <w:tc>
          <w:tcPr>
            <w:tcW w:w="1008" w:type="dxa"/>
            <w:tcBorders/>
            <w:vAlign w:val="bottom"/>
          </w:tcPr>
          <w:p>
            <w:pPr>
              <w:pStyle w:val="Normal"/>
              <w:rPr>
                <w:sz w:val="20"/>
                <w:szCs w:val="20"/>
              </w:rPr>
            </w:pPr>
            <w:r>
              <w:rPr>
                <w:sz w:val="20"/>
                <w:szCs w:val="20"/>
              </w:rPr>
              <w:t>123</w:t>
            </w:r>
          </w:p>
        </w:tc>
        <w:tc>
          <w:tcPr>
            <w:tcW w:w="1008" w:type="dxa"/>
            <w:tcBorders/>
            <w:vAlign w:val="bottom"/>
          </w:tcPr>
          <w:p>
            <w:pPr>
              <w:pStyle w:val="Normal"/>
              <w:rPr>
                <w:sz w:val="20"/>
                <w:szCs w:val="20"/>
              </w:rPr>
            </w:pPr>
            <w:r>
              <w:rPr>
                <w:sz w:val="20"/>
                <w:szCs w:val="20"/>
              </w:rPr>
              <w:t xml:space="preserve">  </w:t>
            </w:r>
            <w:r>
              <w:rPr>
                <w:sz w:val="20"/>
                <w:szCs w:val="20"/>
              </w:rPr>
              <w:t>41.0J</w:t>
            </w:r>
          </w:p>
        </w:tc>
        <w:tc>
          <w:tcPr>
            <w:tcW w:w="1008" w:type="dxa"/>
            <w:tcBorders/>
            <w:vAlign w:val="bottom"/>
          </w:tcPr>
          <w:p>
            <w:pPr>
              <w:pStyle w:val="Normal"/>
              <w:rPr>
                <w:sz w:val="20"/>
                <w:szCs w:val="20"/>
              </w:rPr>
            </w:pPr>
            <w:r>
              <w:rPr>
                <w:sz w:val="20"/>
                <w:szCs w:val="20"/>
              </w:rPr>
              <w:t xml:space="preserve">    </w:t>
            </w:r>
            <w:r>
              <w:rPr>
                <w:sz w:val="20"/>
                <w:szCs w:val="20"/>
              </w:rPr>
              <w:t>49.3J</w:t>
            </w:r>
          </w:p>
        </w:tc>
        <w:tc>
          <w:tcPr>
            <w:tcW w:w="1008" w:type="dxa"/>
            <w:tcBorders/>
            <w:vAlign w:val="bottom"/>
          </w:tcPr>
          <w:p>
            <w:pPr>
              <w:pStyle w:val="Normal"/>
              <w:rPr>
                <w:sz w:val="20"/>
                <w:szCs w:val="20"/>
              </w:rPr>
            </w:pPr>
            <w:r>
              <w:rPr>
                <w:sz w:val="20"/>
                <w:szCs w:val="20"/>
              </w:rPr>
              <w:t xml:space="preserve">  </w:t>
            </w:r>
            <w:r>
              <w:rPr>
                <w:sz w:val="20"/>
                <w:szCs w:val="20"/>
              </w:rPr>
              <w:t>27.6U</w:t>
            </w:r>
          </w:p>
        </w:tc>
        <w:tc>
          <w:tcPr>
            <w:tcW w:w="1008" w:type="dxa"/>
            <w:tcBorders/>
            <w:vAlign w:val="bottom"/>
          </w:tcPr>
          <w:p>
            <w:pPr>
              <w:pStyle w:val="Normal"/>
              <w:rPr>
                <w:sz w:val="20"/>
                <w:szCs w:val="20"/>
              </w:rPr>
            </w:pPr>
            <w:r>
              <w:rPr>
                <w:sz w:val="20"/>
                <w:szCs w:val="20"/>
              </w:rPr>
              <w:t xml:space="preserve">    </w:t>
            </w:r>
            <w:r>
              <w:rPr>
                <w:sz w:val="20"/>
                <w:szCs w:val="20"/>
              </w:rPr>
              <w:t>73.9J</w:t>
            </w:r>
          </w:p>
        </w:tc>
        <w:tc>
          <w:tcPr>
            <w:tcW w:w="1008" w:type="dxa"/>
            <w:tcBorders/>
            <w:vAlign w:val="bottom"/>
          </w:tcPr>
          <w:p>
            <w:pPr>
              <w:pStyle w:val="Normal"/>
              <w:rPr>
                <w:sz w:val="20"/>
                <w:szCs w:val="20"/>
              </w:rPr>
            </w:pPr>
            <w:r>
              <w:rPr>
                <w:sz w:val="20"/>
                <w:szCs w:val="20"/>
              </w:rPr>
              <w:t>164</w:t>
            </w:r>
          </w:p>
        </w:tc>
        <w:tc>
          <w:tcPr>
            <w:tcW w:w="1008" w:type="dxa"/>
            <w:tcBorders/>
            <w:vAlign w:val="bottom"/>
          </w:tcPr>
          <w:p>
            <w:pPr>
              <w:pStyle w:val="Normal"/>
              <w:rPr>
                <w:sz w:val="20"/>
                <w:szCs w:val="20"/>
              </w:rPr>
            </w:pPr>
            <w:r>
              <w:rPr>
                <w:sz w:val="20"/>
                <w:szCs w:val="20"/>
              </w:rPr>
              <w:t xml:space="preserve">    </w:t>
            </w:r>
            <w:r>
              <w:rPr>
                <w:sz w:val="20"/>
                <w:szCs w:val="20"/>
              </w:rPr>
              <w:t>17.0U</w:t>
            </w:r>
          </w:p>
        </w:tc>
        <w:tc>
          <w:tcPr>
            <w:tcW w:w="1008" w:type="dxa"/>
            <w:tcBorders/>
            <w:vAlign w:val="bottom"/>
          </w:tcPr>
          <w:p>
            <w:pPr>
              <w:pStyle w:val="Normal"/>
              <w:rPr>
                <w:sz w:val="20"/>
                <w:szCs w:val="20"/>
              </w:rPr>
            </w:pPr>
            <w:r>
              <w:rPr>
                <w:sz w:val="20"/>
                <w:szCs w:val="20"/>
              </w:rPr>
              <w:t xml:space="preserve">    </w:t>
            </w:r>
            <w:r>
              <w:rPr>
                <w:sz w:val="20"/>
                <w:szCs w:val="20"/>
              </w:rPr>
              <w:t>65.7J</w:t>
            </w:r>
          </w:p>
        </w:tc>
      </w:tr>
      <w:tr>
        <w:trPr>
          <w:trHeight w:val="288" w:hRule="atLeast"/>
        </w:trPr>
        <w:tc>
          <w:tcPr>
            <w:tcW w:w="872" w:type="dxa"/>
            <w:tcBorders/>
            <w:vAlign w:val="bottom"/>
          </w:tcPr>
          <w:p>
            <w:pPr>
              <w:pStyle w:val="Normal"/>
              <w:jc w:val="right"/>
              <w:rPr>
                <w:bCs/>
                <w:sz w:val="20"/>
                <w:szCs w:val="20"/>
              </w:rPr>
            </w:pPr>
            <w:r>
              <w:rPr>
                <w:bCs/>
                <w:sz w:val="20"/>
                <w:szCs w:val="20"/>
              </w:rPr>
              <w:t>71.8</w:t>
            </w:r>
          </w:p>
        </w:tc>
        <w:tc>
          <w:tcPr>
            <w:tcW w:w="872" w:type="dxa"/>
            <w:tcBorders/>
            <w:vAlign w:val="bottom"/>
          </w:tcPr>
          <w:p>
            <w:pPr>
              <w:pStyle w:val="Normal"/>
              <w:rPr>
                <w:bCs/>
                <w:sz w:val="20"/>
                <w:szCs w:val="20"/>
              </w:rPr>
            </w:pPr>
            <w:r>
              <w:rPr>
                <w:bCs/>
                <w:sz w:val="20"/>
                <w:szCs w:val="20"/>
              </w:rPr>
              <w:t>CF 3</w:t>
            </w:r>
          </w:p>
        </w:tc>
        <w:tc>
          <w:tcPr>
            <w:tcW w:w="1008" w:type="dxa"/>
            <w:tcBorders/>
            <w:vAlign w:val="bottom"/>
          </w:tcPr>
          <w:p>
            <w:pPr>
              <w:pStyle w:val="Normal"/>
              <w:rPr>
                <w:sz w:val="20"/>
                <w:szCs w:val="20"/>
              </w:rPr>
            </w:pPr>
            <w:r>
              <w:rPr>
                <w:sz w:val="20"/>
                <w:szCs w:val="20"/>
              </w:rPr>
              <w:t xml:space="preserve">    </w:t>
            </w:r>
            <w:r>
              <w:rPr>
                <w:sz w:val="20"/>
                <w:szCs w:val="20"/>
              </w:rPr>
              <w:t>46.4J</w:t>
            </w:r>
          </w:p>
        </w:tc>
        <w:tc>
          <w:tcPr>
            <w:tcW w:w="1008" w:type="dxa"/>
            <w:tcBorders/>
            <w:vAlign w:val="bottom"/>
          </w:tcPr>
          <w:p>
            <w:pPr>
              <w:pStyle w:val="Normal"/>
              <w:rPr>
                <w:sz w:val="20"/>
                <w:szCs w:val="20"/>
              </w:rPr>
            </w:pPr>
            <w:r>
              <w:rPr>
                <w:sz w:val="20"/>
                <w:szCs w:val="20"/>
              </w:rPr>
              <w:t xml:space="preserve">    </w:t>
            </w:r>
            <w:r>
              <w:rPr>
                <w:sz w:val="20"/>
                <w:szCs w:val="20"/>
              </w:rPr>
              <w:t>39.8J</w:t>
            </w:r>
          </w:p>
        </w:tc>
        <w:tc>
          <w:tcPr>
            <w:tcW w:w="1008" w:type="dxa"/>
            <w:tcBorders/>
            <w:vAlign w:val="bottom"/>
          </w:tcPr>
          <w:p>
            <w:pPr>
              <w:pStyle w:val="Normal"/>
              <w:rPr>
                <w:sz w:val="20"/>
                <w:szCs w:val="20"/>
              </w:rPr>
            </w:pPr>
            <w:r>
              <w:rPr>
                <w:sz w:val="20"/>
                <w:szCs w:val="20"/>
              </w:rPr>
              <w:t xml:space="preserve">  </w:t>
            </w:r>
            <w:r>
              <w:rPr>
                <w:sz w:val="20"/>
                <w:szCs w:val="20"/>
              </w:rPr>
              <w:t>59.6J</w:t>
            </w:r>
          </w:p>
        </w:tc>
        <w:tc>
          <w:tcPr>
            <w:tcW w:w="1008" w:type="dxa"/>
            <w:tcBorders/>
            <w:vAlign w:val="bottom"/>
          </w:tcPr>
          <w:p>
            <w:pPr>
              <w:pStyle w:val="Normal"/>
              <w:rPr>
                <w:sz w:val="20"/>
                <w:szCs w:val="20"/>
              </w:rPr>
            </w:pPr>
            <w:r>
              <w:rPr>
                <w:sz w:val="20"/>
                <w:szCs w:val="20"/>
              </w:rPr>
              <w:t xml:space="preserve">  </w:t>
            </w:r>
            <w:r>
              <w:rPr>
                <w:sz w:val="20"/>
                <w:szCs w:val="20"/>
              </w:rPr>
              <w:t>99.4</w:t>
            </w:r>
          </w:p>
        </w:tc>
        <w:tc>
          <w:tcPr>
            <w:tcW w:w="1008" w:type="dxa"/>
            <w:tcBorders/>
            <w:vAlign w:val="bottom"/>
          </w:tcPr>
          <w:p>
            <w:pPr>
              <w:pStyle w:val="Normal"/>
              <w:rPr>
                <w:sz w:val="20"/>
                <w:szCs w:val="20"/>
              </w:rPr>
            </w:pPr>
            <w:r>
              <w:rPr>
                <w:sz w:val="20"/>
                <w:szCs w:val="20"/>
              </w:rPr>
              <w:t xml:space="preserve">  </w:t>
            </w:r>
            <w:r>
              <w:rPr>
                <w:sz w:val="20"/>
                <w:szCs w:val="20"/>
              </w:rPr>
              <w:t>13.7U</w:t>
            </w:r>
          </w:p>
        </w:tc>
        <w:tc>
          <w:tcPr>
            <w:tcW w:w="1008" w:type="dxa"/>
            <w:tcBorders/>
            <w:vAlign w:val="bottom"/>
          </w:tcPr>
          <w:p>
            <w:pPr>
              <w:pStyle w:val="Normal"/>
              <w:rPr>
                <w:sz w:val="20"/>
                <w:szCs w:val="20"/>
              </w:rPr>
            </w:pPr>
            <w:r>
              <w:rPr>
                <w:sz w:val="20"/>
                <w:szCs w:val="20"/>
              </w:rPr>
              <w:t xml:space="preserve">    </w:t>
            </w:r>
            <w:r>
              <w:rPr>
                <w:sz w:val="20"/>
                <w:szCs w:val="20"/>
              </w:rPr>
              <w:t>39.8J</w:t>
            </w:r>
          </w:p>
        </w:tc>
        <w:tc>
          <w:tcPr>
            <w:tcW w:w="1008" w:type="dxa"/>
            <w:tcBorders/>
            <w:vAlign w:val="bottom"/>
          </w:tcPr>
          <w:p>
            <w:pPr>
              <w:pStyle w:val="Normal"/>
              <w:rPr>
                <w:sz w:val="20"/>
                <w:szCs w:val="20"/>
              </w:rPr>
            </w:pPr>
            <w:r>
              <w:rPr>
                <w:sz w:val="20"/>
                <w:szCs w:val="20"/>
              </w:rPr>
              <w:t xml:space="preserve">  </w:t>
            </w:r>
            <w:r>
              <w:rPr>
                <w:sz w:val="20"/>
                <w:szCs w:val="20"/>
              </w:rPr>
              <w:t>22.3U</w:t>
            </w:r>
          </w:p>
        </w:tc>
        <w:tc>
          <w:tcPr>
            <w:tcW w:w="1008" w:type="dxa"/>
            <w:tcBorders/>
            <w:vAlign w:val="bottom"/>
          </w:tcPr>
          <w:p>
            <w:pPr>
              <w:pStyle w:val="Normal"/>
              <w:rPr>
                <w:sz w:val="20"/>
                <w:szCs w:val="20"/>
              </w:rPr>
            </w:pPr>
            <w:r>
              <w:rPr>
                <w:sz w:val="20"/>
                <w:szCs w:val="20"/>
              </w:rPr>
              <w:t xml:space="preserve">    </w:t>
            </w:r>
            <w:r>
              <w:rPr>
                <w:sz w:val="20"/>
                <w:szCs w:val="20"/>
              </w:rPr>
              <w:t>66.3</w:t>
            </w:r>
          </w:p>
        </w:tc>
        <w:tc>
          <w:tcPr>
            <w:tcW w:w="1008" w:type="dxa"/>
            <w:tcBorders/>
            <w:vAlign w:val="bottom"/>
          </w:tcPr>
          <w:p>
            <w:pPr>
              <w:pStyle w:val="Normal"/>
              <w:rPr>
                <w:sz w:val="20"/>
                <w:szCs w:val="20"/>
              </w:rPr>
            </w:pPr>
            <w:r>
              <w:rPr>
                <w:sz w:val="20"/>
                <w:szCs w:val="20"/>
              </w:rPr>
              <w:t>133</w:t>
            </w:r>
          </w:p>
        </w:tc>
        <w:tc>
          <w:tcPr>
            <w:tcW w:w="1008" w:type="dxa"/>
            <w:tcBorders/>
            <w:vAlign w:val="bottom"/>
          </w:tcPr>
          <w:p>
            <w:pPr>
              <w:pStyle w:val="Normal"/>
              <w:rPr>
                <w:sz w:val="20"/>
                <w:szCs w:val="20"/>
              </w:rPr>
            </w:pPr>
            <w:r>
              <w:rPr>
                <w:sz w:val="20"/>
                <w:szCs w:val="20"/>
              </w:rPr>
              <w:t xml:space="preserve">    </w:t>
            </w:r>
            <w:r>
              <w:rPr>
                <w:sz w:val="20"/>
                <w:szCs w:val="20"/>
              </w:rPr>
              <w:t>13.7U</w:t>
            </w:r>
          </w:p>
        </w:tc>
        <w:tc>
          <w:tcPr>
            <w:tcW w:w="1008" w:type="dxa"/>
            <w:tcBorders/>
            <w:vAlign w:val="bottom"/>
          </w:tcPr>
          <w:p>
            <w:pPr>
              <w:pStyle w:val="Normal"/>
              <w:rPr>
                <w:sz w:val="20"/>
                <w:szCs w:val="20"/>
              </w:rPr>
            </w:pPr>
            <w:r>
              <w:rPr>
                <w:sz w:val="20"/>
                <w:szCs w:val="20"/>
              </w:rPr>
              <w:t xml:space="preserve">    </w:t>
            </w:r>
            <w:r>
              <w:rPr>
                <w:sz w:val="20"/>
                <w:szCs w:val="20"/>
              </w:rPr>
              <w:t xml:space="preserve">59.6J </w:t>
            </w:r>
          </w:p>
        </w:tc>
      </w:tr>
      <w:tr>
        <w:trPr>
          <w:trHeight w:val="288" w:hRule="atLeast"/>
        </w:trPr>
        <w:tc>
          <w:tcPr>
            <w:tcW w:w="872" w:type="dxa"/>
            <w:tcBorders/>
            <w:vAlign w:val="bottom"/>
          </w:tcPr>
          <w:p>
            <w:pPr>
              <w:pStyle w:val="Normal"/>
              <w:jc w:val="right"/>
              <w:rPr>
                <w:bCs/>
                <w:sz w:val="20"/>
                <w:szCs w:val="20"/>
              </w:rPr>
            </w:pPr>
            <w:r>
              <w:rPr>
                <w:bCs/>
                <w:sz w:val="20"/>
                <w:szCs w:val="20"/>
              </w:rPr>
              <w:t>46.3</w:t>
            </w:r>
          </w:p>
        </w:tc>
        <w:tc>
          <w:tcPr>
            <w:tcW w:w="872" w:type="dxa"/>
            <w:tcBorders/>
            <w:vAlign w:val="bottom"/>
          </w:tcPr>
          <w:p>
            <w:pPr>
              <w:pStyle w:val="Normal"/>
              <w:rPr>
                <w:bCs/>
                <w:sz w:val="20"/>
                <w:szCs w:val="20"/>
              </w:rPr>
            </w:pPr>
            <w:r>
              <w:rPr>
                <w:bCs/>
                <w:sz w:val="20"/>
                <w:szCs w:val="20"/>
              </w:rPr>
              <w:t>CF 7</w:t>
            </w:r>
          </w:p>
        </w:tc>
        <w:tc>
          <w:tcPr>
            <w:tcW w:w="1008" w:type="dxa"/>
            <w:tcBorders/>
            <w:vAlign w:val="bottom"/>
          </w:tcPr>
          <w:p>
            <w:pPr>
              <w:pStyle w:val="Normal"/>
              <w:rPr>
                <w:sz w:val="20"/>
                <w:szCs w:val="20"/>
              </w:rPr>
            </w:pPr>
            <w:r>
              <w:rPr>
                <w:sz w:val="20"/>
                <w:szCs w:val="20"/>
              </w:rPr>
              <w:t xml:space="preserve">    </w:t>
            </w:r>
            <w:r>
              <w:rPr>
                <w:sz w:val="20"/>
                <w:szCs w:val="20"/>
              </w:rPr>
              <w:t>19.7U</w:t>
            </w:r>
          </w:p>
        </w:tc>
        <w:tc>
          <w:tcPr>
            <w:tcW w:w="1008" w:type="dxa"/>
            <w:tcBorders/>
            <w:vAlign w:val="bottom"/>
          </w:tcPr>
          <w:p>
            <w:pPr>
              <w:pStyle w:val="Normal"/>
              <w:rPr>
                <w:sz w:val="20"/>
                <w:szCs w:val="20"/>
              </w:rPr>
            </w:pPr>
            <w:r>
              <w:rPr>
                <w:sz w:val="20"/>
                <w:szCs w:val="20"/>
              </w:rPr>
              <w:t xml:space="preserve">    </w:t>
            </w:r>
            <w:r>
              <w:rPr>
                <w:sz w:val="20"/>
                <w:szCs w:val="20"/>
              </w:rPr>
              <w:t>19.7U</w:t>
            </w:r>
          </w:p>
        </w:tc>
        <w:tc>
          <w:tcPr>
            <w:tcW w:w="1008" w:type="dxa"/>
            <w:tcBorders/>
            <w:vAlign w:val="bottom"/>
          </w:tcPr>
          <w:p>
            <w:pPr>
              <w:pStyle w:val="Normal"/>
              <w:rPr>
                <w:sz w:val="20"/>
                <w:szCs w:val="20"/>
              </w:rPr>
            </w:pPr>
            <w:r>
              <w:rPr>
                <w:sz w:val="20"/>
                <w:szCs w:val="20"/>
              </w:rPr>
              <w:t xml:space="preserve">  </w:t>
            </w:r>
            <w:r>
              <w:rPr>
                <w:sz w:val="20"/>
                <w:szCs w:val="20"/>
              </w:rPr>
              <w:t>15.2U</w:t>
            </w:r>
          </w:p>
        </w:tc>
        <w:tc>
          <w:tcPr>
            <w:tcW w:w="1008" w:type="dxa"/>
            <w:tcBorders/>
            <w:vAlign w:val="bottom"/>
          </w:tcPr>
          <w:p>
            <w:pPr>
              <w:pStyle w:val="Normal"/>
              <w:rPr>
                <w:sz w:val="20"/>
                <w:szCs w:val="20"/>
              </w:rPr>
            </w:pPr>
            <w:r>
              <w:rPr>
                <w:sz w:val="20"/>
                <w:szCs w:val="20"/>
              </w:rPr>
              <w:t xml:space="preserve">  </w:t>
            </w:r>
            <w:r>
              <w:rPr>
                <w:sz w:val="20"/>
                <w:szCs w:val="20"/>
              </w:rPr>
              <w:t>29.2U</w:t>
            </w:r>
          </w:p>
        </w:tc>
        <w:tc>
          <w:tcPr>
            <w:tcW w:w="1008" w:type="dxa"/>
            <w:tcBorders/>
            <w:vAlign w:val="bottom"/>
          </w:tcPr>
          <w:p>
            <w:pPr>
              <w:pStyle w:val="Normal"/>
              <w:rPr>
                <w:sz w:val="20"/>
                <w:szCs w:val="20"/>
              </w:rPr>
            </w:pPr>
            <w:r>
              <w:rPr>
                <w:sz w:val="20"/>
                <w:szCs w:val="20"/>
              </w:rPr>
              <w:t xml:space="preserve">  </w:t>
            </w:r>
            <w:r>
              <w:rPr>
                <w:sz w:val="20"/>
                <w:szCs w:val="20"/>
              </w:rPr>
              <w:t>19.7U</w:t>
            </w:r>
          </w:p>
        </w:tc>
        <w:tc>
          <w:tcPr>
            <w:tcW w:w="1008" w:type="dxa"/>
            <w:tcBorders/>
            <w:vAlign w:val="bottom"/>
          </w:tcPr>
          <w:p>
            <w:pPr>
              <w:pStyle w:val="Normal"/>
              <w:rPr>
                <w:sz w:val="20"/>
                <w:szCs w:val="20"/>
              </w:rPr>
            </w:pPr>
            <w:r>
              <w:rPr>
                <w:sz w:val="20"/>
                <w:szCs w:val="20"/>
              </w:rPr>
              <w:t xml:space="preserve">    </w:t>
            </w:r>
            <w:r>
              <w:rPr>
                <w:sz w:val="20"/>
                <w:szCs w:val="20"/>
              </w:rPr>
              <w:t>20.9U</w:t>
            </w:r>
          </w:p>
        </w:tc>
        <w:tc>
          <w:tcPr>
            <w:tcW w:w="1008" w:type="dxa"/>
            <w:tcBorders/>
            <w:vAlign w:val="bottom"/>
          </w:tcPr>
          <w:p>
            <w:pPr>
              <w:pStyle w:val="Normal"/>
              <w:rPr>
                <w:sz w:val="20"/>
                <w:szCs w:val="20"/>
              </w:rPr>
            </w:pPr>
            <w:r>
              <w:rPr>
                <w:sz w:val="20"/>
                <w:szCs w:val="20"/>
              </w:rPr>
              <w:t xml:space="preserve">  </w:t>
            </w:r>
            <w:r>
              <w:rPr>
                <w:sz w:val="20"/>
                <w:szCs w:val="20"/>
              </w:rPr>
              <w:t>32.0U</w:t>
            </w:r>
          </w:p>
        </w:tc>
        <w:tc>
          <w:tcPr>
            <w:tcW w:w="1008" w:type="dxa"/>
            <w:tcBorders/>
            <w:vAlign w:val="bottom"/>
          </w:tcPr>
          <w:p>
            <w:pPr>
              <w:pStyle w:val="Normal"/>
              <w:rPr>
                <w:sz w:val="20"/>
                <w:szCs w:val="20"/>
              </w:rPr>
            </w:pPr>
            <w:r>
              <w:rPr>
                <w:sz w:val="20"/>
                <w:szCs w:val="20"/>
              </w:rPr>
              <w:t xml:space="preserve">    </w:t>
            </w:r>
            <w:r>
              <w:rPr>
                <w:sz w:val="20"/>
                <w:szCs w:val="20"/>
              </w:rPr>
              <w:t>47.7J</w:t>
            </w:r>
          </w:p>
        </w:tc>
        <w:tc>
          <w:tcPr>
            <w:tcW w:w="1008" w:type="dxa"/>
            <w:tcBorders/>
            <w:vAlign w:val="bottom"/>
          </w:tcPr>
          <w:p>
            <w:pPr>
              <w:pStyle w:val="Normal"/>
              <w:rPr>
                <w:sz w:val="20"/>
                <w:szCs w:val="20"/>
              </w:rPr>
            </w:pPr>
            <w:r>
              <w:rPr>
                <w:sz w:val="20"/>
                <w:szCs w:val="20"/>
              </w:rPr>
              <w:t xml:space="preserve">  </w:t>
            </w:r>
            <w:r>
              <w:rPr>
                <w:sz w:val="20"/>
                <w:szCs w:val="20"/>
              </w:rPr>
              <w:t>33.2U</w:t>
            </w:r>
          </w:p>
        </w:tc>
        <w:tc>
          <w:tcPr>
            <w:tcW w:w="1008" w:type="dxa"/>
            <w:tcBorders/>
            <w:vAlign w:val="bottom"/>
          </w:tcPr>
          <w:p>
            <w:pPr>
              <w:pStyle w:val="Normal"/>
              <w:rPr>
                <w:sz w:val="20"/>
                <w:szCs w:val="20"/>
              </w:rPr>
            </w:pPr>
            <w:r>
              <w:rPr>
                <w:sz w:val="20"/>
                <w:szCs w:val="20"/>
              </w:rPr>
              <w:t xml:space="preserve">    </w:t>
            </w:r>
            <w:r>
              <w:rPr>
                <w:sz w:val="20"/>
                <w:szCs w:val="20"/>
              </w:rPr>
              <w:t>19.7U</w:t>
            </w:r>
          </w:p>
        </w:tc>
        <w:tc>
          <w:tcPr>
            <w:tcW w:w="1008" w:type="dxa"/>
            <w:tcBorders/>
            <w:vAlign w:val="bottom"/>
          </w:tcPr>
          <w:p>
            <w:pPr>
              <w:pStyle w:val="Normal"/>
              <w:rPr>
                <w:sz w:val="20"/>
                <w:szCs w:val="20"/>
              </w:rPr>
            </w:pPr>
            <w:r>
              <w:rPr>
                <w:sz w:val="20"/>
                <w:szCs w:val="20"/>
              </w:rPr>
              <w:t xml:space="preserve">    </w:t>
            </w:r>
            <w:r>
              <w:rPr>
                <w:sz w:val="20"/>
                <w:szCs w:val="20"/>
              </w:rPr>
              <w:t>25.5U</w:t>
            </w:r>
          </w:p>
        </w:tc>
      </w:tr>
      <w:tr>
        <w:trPr>
          <w:trHeight w:val="288" w:hRule="atLeast"/>
        </w:trPr>
        <w:tc>
          <w:tcPr>
            <w:tcW w:w="872" w:type="dxa"/>
            <w:tcBorders/>
            <w:vAlign w:val="bottom"/>
          </w:tcPr>
          <w:p>
            <w:pPr>
              <w:pStyle w:val="Normal"/>
              <w:jc w:val="right"/>
              <w:rPr>
                <w:bCs/>
                <w:sz w:val="20"/>
                <w:szCs w:val="20"/>
              </w:rPr>
            </w:pPr>
            <w:r>
              <w:rPr>
                <w:bCs/>
                <w:sz w:val="20"/>
                <w:szCs w:val="20"/>
              </w:rPr>
              <w:t>44.7</w:t>
            </w:r>
          </w:p>
        </w:tc>
        <w:tc>
          <w:tcPr>
            <w:tcW w:w="872" w:type="dxa"/>
            <w:tcBorders/>
            <w:vAlign w:val="bottom"/>
          </w:tcPr>
          <w:p>
            <w:pPr>
              <w:pStyle w:val="Normal"/>
              <w:rPr>
                <w:bCs/>
                <w:sz w:val="20"/>
                <w:szCs w:val="20"/>
              </w:rPr>
            </w:pPr>
            <w:r>
              <w:rPr>
                <w:bCs/>
                <w:sz w:val="20"/>
                <w:szCs w:val="20"/>
              </w:rPr>
              <w:t>CF 6</w:t>
            </w:r>
          </w:p>
        </w:tc>
        <w:tc>
          <w:tcPr>
            <w:tcW w:w="1008" w:type="dxa"/>
            <w:tcBorders/>
            <w:vAlign w:val="bottom"/>
          </w:tcPr>
          <w:p>
            <w:pPr>
              <w:pStyle w:val="Normal"/>
              <w:rPr>
                <w:sz w:val="20"/>
                <w:szCs w:val="20"/>
              </w:rPr>
            </w:pPr>
            <w:r>
              <w:rPr>
                <w:sz w:val="20"/>
                <w:szCs w:val="20"/>
              </w:rPr>
              <w:t xml:space="preserve">    </w:t>
            </w:r>
            <w:r>
              <w:rPr>
                <w:sz w:val="20"/>
                <w:szCs w:val="20"/>
              </w:rPr>
              <w:t>17.0U</w:t>
            </w:r>
          </w:p>
        </w:tc>
        <w:tc>
          <w:tcPr>
            <w:tcW w:w="1008" w:type="dxa"/>
            <w:tcBorders/>
            <w:vAlign w:val="bottom"/>
          </w:tcPr>
          <w:p>
            <w:pPr>
              <w:pStyle w:val="Normal"/>
              <w:rPr>
                <w:sz w:val="20"/>
                <w:szCs w:val="20"/>
              </w:rPr>
            </w:pPr>
            <w:r>
              <w:rPr>
                <w:sz w:val="20"/>
                <w:szCs w:val="20"/>
              </w:rPr>
              <w:t xml:space="preserve">    </w:t>
            </w:r>
            <w:r>
              <w:rPr>
                <w:sz w:val="20"/>
                <w:szCs w:val="20"/>
              </w:rPr>
              <w:t>17.0U</w:t>
            </w:r>
          </w:p>
        </w:tc>
        <w:tc>
          <w:tcPr>
            <w:tcW w:w="1008" w:type="dxa"/>
            <w:tcBorders/>
            <w:vAlign w:val="bottom"/>
          </w:tcPr>
          <w:p>
            <w:pPr>
              <w:pStyle w:val="Normal"/>
              <w:rPr>
                <w:sz w:val="20"/>
                <w:szCs w:val="20"/>
              </w:rPr>
            </w:pPr>
            <w:r>
              <w:rPr>
                <w:sz w:val="20"/>
                <w:szCs w:val="20"/>
              </w:rPr>
              <w:t xml:space="preserve">  </w:t>
            </w:r>
            <w:r>
              <w:rPr>
                <w:sz w:val="20"/>
                <w:szCs w:val="20"/>
              </w:rPr>
              <w:t>13.1U</w:t>
            </w:r>
          </w:p>
        </w:tc>
        <w:tc>
          <w:tcPr>
            <w:tcW w:w="1008" w:type="dxa"/>
            <w:tcBorders/>
            <w:vAlign w:val="bottom"/>
          </w:tcPr>
          <w:p>
            <w:pPr>
              <w:pStyle w:val="Normal"/>
              <w:rPr>
                <w:sz w:val="20"/>
                <w:szCs w:val="20"/>
              </w:rPr>
            </w:pPr>
            <w:r>
              <w:rPr>
                <w:sz w:val="20"/>
                <w:szCs w:val="20"/>
              </w:rPr>
              <w:t xml:space="preserve">  </w:t>
            </w:r>
            <w:r>
              <w:rPr>
                <w:sz w:val="20"/>
                <w:szCs w:val="20"/>
              </w:rPr>
              <w:t>25.1U</w:t>
            </w:r>
          </w:p>
        </w:tc>
        <w:tc>
          <w:tcPr>
            <w:tcW w:w="1008" w:type="dxa"/>
            <w:tcBorders/>
            <w:vAlign w:val="bottom"/>
          </w:tcPr>
          <w:p>
            <w:pPr>
              <w:pStyle w:val="Normal"/>
              <w:rPr>
                <w:sz w:val="20"/>
                <w:szCs w:val="20"/>
              </w:rPr>
            </w:pPr>
            <w:r>
              <w:rPr>
                <w:sz w:val="20"/>
                <w:szCs w:val="20"/>
              </w:rPr>
              <w:t xml:space="preserve">  </w:t>
            </w:r>
            <w:r>
              <w:rPr>
                <w:sz w:val="20"/>
                <w:szCs w:val="20"/>
              </w:rPr>
              <w:t>17.0U</w:t>
            </w:r>
          </w:p>
        </w:tc>
        <w:tc>
          <w:tcPr>
            <w:tcW w:w="1008" w:type="dxa"/>
            <w:tcBorders/>
            <w:vAlign w:val="bottom"/>
          </w:tcPr>
          <w:p>
            <w:pPr>
              <w:pStyle w:val="Normal"/>
              <w:rPr>
                <w:sz w:val="20"/>
                <w:szCs w:val="20"/>
              </w:rPr>
            </w:pPr>
            <w:r>
              <w:rPr>
                <w:sz w:val="20"/>
                <w:szCs w:val="20"/>
              </w:rPr>
              <w:t xml:space="preserve">    </w:t>
            </w:r>
            <w:r>
              <w:rPr>
                <w:sz w:val="20"/>
                <w:szCs w:val="20"/>
              </w:rPr>
              <w:t>18.0U</w:t>
            </w:r>
          </w:p>
        </w:tc>
        <w:tc>
          <w:tcPr>
            <w:tcW w:w="1008" w:type="dxa"/>
            <w:tcBorders/>
            <w:vAlign w:val="bottom"/>
          </w:tcPr>
          <w:p>
            <w:pPr>
              <w:pStyle w:val="Normal"/>
              <w:rPr>
                <w:sz w:val="20"/>
                <w:szCs w:val="20"/>
              </w:rPr>
            </w:pPr>
            <w:r>
              <w:rPr>
                <w:sz w:val="20"/>
                <w:szCs w:val="20"/>
              </w:rPr>
              <w:t xml:space="preserve">  </w:t>
            </w:r>
            <w:r>
              <w:rPr>
                <w:sz w:val="20"/>
                <w:szCs w:val="20"/>
              </w:rPr>
              <w:t>27.6U</w:t>
            </w:r>
          </w:p>
        </w:tc>
        <w:tc>
          <w:tcPr>
            <w:tcW w:w="1008" w:type="dxa"/>
            <w:tcBorders/>
            <w:vAlign w:val="bottom"/>
          </w:tcPr>
          <w:p>
            <w:pPr>
              <w:pStyle w:val="Normal"/>
              <w:rPr>
                <w:sz w:val="20"/>
                <w:szCs w:val="20"/>
              </w:rPr>
            </w:pPr>
            <w:r>
              <w:rPr>
                <w:sz w:val="20"/>
                <w:szCs w:val="20"/>
              </w:rPr>
              <w:t xml:space="preserve">    </w:t>
            </w:r>
            <w:r>
              <w:rPr>
                <w:sz w:val="20"/>
                <w:szCs w:val="20"/>
              </w:rPr>
              <w:t>21.9U</w:t>
            </w:r>
          </w:p>
        </w:tc>
        <w:tc>
          <w:tcPr>
            <w:tcW w:w="1008" w:type="dxa"/>
            <w:tcBorders/>
            <w:vAlign w:val="bottom"/>
          </w:tcPr>
          <w:p>
            <w:pPr>
              <w:pStyle w:val="Normal"/>
              <w:rPr>
                <w:sz w:val="20"/>
                <w:szCs w:val="20"/>
              </w:rPr>
            </w:pPr>
            <w:r>
              <w:rPr>
                <w:sz w:val="20"/>
                <w:szCs w:val="20"/>
              </w:rPr>
              <w:t xml:space="preserve">  </w:t>
            </w:r>
            <w:r>
              <w:rPr>
                <w:sz w:val="20"/>
                <w:szCs w:val="20"/>
              </w:rPr>
              <w:t>28.6U</w:t>
            </w:r>
          </w:p>
        </w:tc>
        <w:tc>
          <w:tcPr>
            <w:tcW w:w="1008" w:type="dxa"/>
            <w:tcBorders/>
            <w:vAlign w:val="bottom"/>
          </w:tcPr>
          <w:p>
            <w:pPr>
              <w:pStyle w:val="Normal"/>
              <w:rPr>
                <w:sz w:val="20"/>
                <w:szCs w:val="20"/>
              </w:rPr>
            </w:pPr>
            <w:r>
              <w:rPr>
                <w:sz w:val="20"/>
                <w:szCs w:val="20"/>
              </w:rPr>
              <w:t xml:space="preserve">    </w:t>
            </w:r>
            <w:r>
              <w:rPr>
                <w:sz w:val="20"/>
                <w:szCs w:val="20"/>
              </w:rPr>
              <w:t>17.0U</w:t>
            </w:r>
          </w:p>
        </w:tc>
        <w:tc>
          <w:tcPr>
            <w:tcW w:w="1008" w:type="dxa"/>
            <w:tcBorders/>
            <w:vAlign w:val="bottom"/>
          </w:tcPr>
          <w:p>
            <w:pPr>
              <w:pStyle w:val="Normal"/>
              <w:rPr>
                <w:sz w:val="20"/>
                <w:szCs w:val="20"/>
              </w:rPr>
            </w:pPr>
            <w:r>
              <w:rPr>
                <w:sz w:val="20"/>
                <w:szCs w:val="20"/>
              </w:rPr>
              <w:t xml:space="preserve">    </w:t>
            </w:r>
            <w:r>
              <w:rPr>
                <w:sz w:val="20"/>
                <w:szCs w:val="20"/>
              </w:rPr>
              <w:t>21.9U</w:t>
            </w:r>
          </w:p>
        </w:tc>
      </w:tr>
      <w:tr>
        <w:trPr>
          <w:trHeight w:val="288" w:hRule="atLeast"/>
        </w:trPr>
        <w:tc>
          <w:tcPr>
            <w:tcW w:w="872" w:type="dxa"/>
            <w:tcBorders>
              <w:bottom w:val="single" w:sz="4" w:space="0" w:color="000000"/>
            </w:tcBorders>
            <w:vAlign w:val="bottom"/>
          </w:tcPr>
          <w:p>
            <w:pPr>
              <w:pStyle w:val="Normal"/>
              <w:jc w:val="right"/>
              <w:rPr>
                <w:bCs/>
                <w:sz w:val="20"/>
                <w:szCs w:val="20"/>
              </w:rPr>
            </w:pPr>
            <w:r>
              <w:rPr>
                <w:bCs/>
                <w:sz w:val="20"/>
                <w:szCs w:val="20"/>
              </w:rPr>
              <w:t>39.0</w:t>
            </w:r>
          </w:p>
        </w:tc>
        <w:tc>
          <w:tcPr>
            <w:tcW w:w="872" w:type="dxa"/>
            <w:tcBorders>
              <w:bottom w:val="single" w:sz="4" w:space="0" w:color="000000"/>
            </w:tcBorders>
            <w:vAlign w:val="bottom"/>
          </w:tcPr>
          <w:p>
            <w:pPr>
              <w:pStyle w:val="Normal"/>
              <w:rPr>
                <w:bCs/>
                <w:sz w:val="20"/>
                <w:szCs w:val="20"/>
              </w:rPr>
            </w:pPr>
            <w:r>
              <w:rPr>
                <w:bCs/>
                <w:sz w:val="20"/>
                <w:szCs w:val="20"/>
              </w:rPr>
              <w:t>CF 8</w:t>
            </w:r>
          </w:p>
        </w:tc>
        <w:tc>
          <w:tcPr>
            <w:tcW w:w="1008" w:type="dxa"/>
            <w:tcBorders>
              <w:bottom w:val="single" w:sz="4" w:space="0" w:color="000000"/>
            </w:tcBorders>
            <w:vAlign w:val="bottom"/>
          </w:tcPr>
          <w:p>
            <w:pPr>
              <w:pStyle w:val="Normal"/>
              <w:rPr>
                <w:sz w:val="20"/>
                <w:szCs w:val="20"/>
              </w:rPr>
            </w:pPr>
            <w:r>
              <w:rPr>
                <w:sz w:val="20"/>
                <w:szCs w:val="20"/>
              </w:rPr>
              <w:t xml:space="preserve">    </w:t>
            </w:r>
            <w:r>
              <w:rPr>
                <w:sz w:val="20"/>
                <w:szCs w:val="20"/>
              </w:rPr>
              <w:t>15.3U</w:t>
            </w:r>
          </w:p>
        </w:tc>
        <w:tc>
          <w:tcPr>
            <w:tcW w:w="1008" w:type="dxa"/>
            <w:tcBorders>
              <w:bottom w:val="single" w:sz="4" w:space="0" w:color="000000"/>
            </w:tcBorders>
            <w:vAlign w:val="bottom"/>
          </w:tcPr>
          <w:p>
            <w:pPr>
              <w:pStyle w:val="Normal"/>
              <w:rPr>
                <w:sz w:val="20"/>
                <w:szCs w:val="20"/>
              </w:rPr>
            </w:pPr>
            <w:r>
              <w:rPr>
                <w:sz w:val="20"/>
                <w:szCs w:val="20"/>
              </w:rPr>
              <w:t xml:space="preserve">    </w:t>
            </w:r>
            <w:r>
              <w:rPr>
                <w:sz w:val="20"/>
                <w:szCs w:val="20"/>
              </w:rPr>
              <w:t>15.3U</w:t>
            </w:r>
          </w:p>
        </w:tc>
        <w:tc>
          <w:tcPr>
            <w:tcW w:w="1008" w:type="dxa"/>
            <w:tcBorders>
              <w:bottom w:val="single" w:sz="4" w:space="0" w:color="000000"/>
            </w:tcBorders>
            <w:vAlign w:val="bottom"/>
          </w:tcPr>
          <w:p>
            <w:pPr>
              <w:pStyle w:val="Normal"/>
              <w:rPr>
                <w:sz w:val="20"/>
                <w:szCs w:val="20"/>
              </w:rPr>
            </w:pPr>
            <w:r>
              <w:rPr>
                <w:sz w:val="20"/>
                <w:szCs w:val="20"/>
              </w:rPr>
              <w:t xml:space="preserve">  </w:t>
            </w:r>
            <w:r>
              <w:rPr>
                <w:sz w:val="20"/>
                <w:szCs w:val="20"/>
              </w:rPr>
              <w:t>11.8U</w:t>
            </w:r>
          </w:p>
        </w:tc>
        <w:tc>
          <w:tcPr>
            <w:tcW w:w="1008" w:type="dxa"/>
            <w:tcBorders>
              <w:bottom w:val="single" w:sz="4" w:space="0" w:color="000000"/>
            </w:tcBorders>
            <w:vAlign w:val="bottom"/>
          </w:tcPr>
          <w:p>
            <w:pPr>
              <w:pStyle w:val="Normal"/>
              <w:rPr>
                <w:sz w:val="20"/>
                <w:szCs w:val="20"/>
              </w:rPr>
            </w:pPr>
            <w:r>
              <w:rPr>
                <w:sz w:val="20"/>
                <w:szCs w:val="20"/>
              </w:rPr>
              <w:t xml:space="preserve">  </w:t>
            </w:r>
            <w:r>
              <w:rPr>
                <w:sz w:val="20"/>
                <w:szCs w:val="20"/>
              </w:rPr>
              <w:t>22.7U</w:t>
            </w:r>
          </w:p>
        </w:tc>
        <w:tc>
          <w:tcPr>
            <w:tcW w:w="1008" w:type="dxa"/>
            <w:tcBorders>
              <w:bottom w:val="single" w:sz="4" w:space="0" w:color="000000"/>
            </w:tcBorders>
            <w:vAlign w:val="bottom"/>
          </w:tcPr>
          <w:p>
            <w:pPr>
              <w:pStyle w:val="Normal"/>
              <w:rPr>
                <w:sz w:val="20"/>
                <w:szCs w:val="20"/>
              </w:rPr>
            </w:pPr>
            <w:r>
              <w:rPr>
                <w:sz w:val="20"/>
                <w:szCs w:val="20"/>
              </w:rPr>
              <w:t xml:space="preserve">  </w:t>
            </w:r>
            <w:r>
              <w:rPr>
                <w:sz w:val="20"/>
                <w:szCs w:val="20"/>
              </w:rPr>
              <w:t>15.3U</w:t>
            </w:r>
          </w:p>
        </w:tc>
        <w:tc>
          <w:tcPr>
            <w:tcW w:w="1008" w:type="dxa"/>
            <w:tcBorders>
              <w:bottom w:val="single" w:sz="4" w:space="0" w:color="000000"/>
            </w:tcBorders>
            <w:vAlign w:val="bottom"/>
          </w:tcPr>
          <w:p>
            <w:pPr>
              <w:pStyle w:val="Normal"/>
              <w:rPr>
                <w:sz w:val="20"/>
                <w:szCs w:val="20"/>
              </w:rPr>
            </w:pPr>
            <w:r>
              <w:rPr>
                <w:sz w:val="20"/>
                <w:szCs w:val="20"/>
              </w:rPr>
              <w:t xml:space="preserve">    </w:t>
            </w:r>
            <w:r>
              <w:rPr>
                <w:sz w:val="20"/>
                <w:szCs w:val="20"/>
              </w:rPr>
              <w:t>16.2U</w:t>
            </w:r>
          </w:p>
        </w:tc>
        <w:tc>
          <w:tcPr>
            <w:tcW w:w="1008" w:type="dxa"/>
            <w:tcBorders>
              <w:bottom w:val="single" w:sz="4" w:space="0" w:color="000000"/>
            </w:tcBorders>
            <w:vAlign w:val="bottom"/>
          </w:tcPr>
          <w:p>
            <w:pPr>
              <w:pStyle w:val="Normal"/>
              <w:rPr>
                <w:sz w:val="20"/>
                <w:szCs w:val="20"/>
              </w:rPr>
            </w:pPr>
            <w:r>
              <w:rPr>
                <w:sz w:val="20"/>
                <w:szCs w:val="20"/>
              </w:rPr>
              <w:t xml:space="preserve">  </w:t>
            </w:r>
            <w:r>
              <w:rPr>
                <w:sz w:val="20"/>
                <w:szCs w:val="20"/>
              </w:rPr>
              <w:t>24.9U</w:t>
            </w:r>
          </w:p>
        </w:tc>
        <w:tc>
          <w:tcPr>
            <w:tcW w:w="1008" w:type="dxa"/>
            <w:tcBorders>
              <w:bottom w:val="single" w:sz="4" w:space="0" w:color="000000"/>
            </w:tcBorders>
            <w:vAlign w:val="bottom"/>
          </w:tcPr>
          <w:p>
            <w:pPr>
              <w:pStyle w:val="Normal"/>
              <w:rPr>
                <w:sz w:val="20"/>
                <w:szCs w:val="20"/>
              </w:rPr>
            </w:pPr>
            <w:r>
              <w:rPr>
                <w:sz w:val="20"/>
                <w:szCs w:val="20"/>
              </w:rPr>
              <w:t xml:space="preserve">    </w:t>
            </w:r>
            <w:r>
              <w:rPr>
                <w:sz w:val="20"/>
                <w:szCs w:val="20"/>
              </w:rPr>
              <w:t>19.8U</w:t>
            </w:r>
          </w:p>
        </w:tc>
        <w:tc>
          <w:tcPr>
            <w:tcW w:w="1008" w:type="dxa"/>
            <w:tcBorders>
              <w:bottom w:val="single" w:sz="4" w:space="0" w:color="000000"/>
            </w:tcBorders>
            <w:vAlign w:val="bottom"/>
          </w:tcPr>
          <w:p>
            <w:pPr>
              <w:pStyle w:val="Normal"/>
              <w:rPr>
                <w:sz w:val="20"/>
                <w:szCs w:val="20"/>
              </w:rPr>
            </w:pPr>
            <w:r>
              <w:rPr>
                <w:sz w:val="20"/>
                <w:szCs w:val="20"/>
              </w:rPr>
              <w:t xml:space="preserve">  </w:t>
            </w:r>
            <w:r>
              <w:rPr>
                <w:sz w:val="20"/>
                <w:szCs w:val="20"/>
              </w:rPr>
              <w:t>25.8U</w:t>
            </w:r>
          </w:p>
        </w:tc>
        <w:tc>
          <w:tcPr>
            <w:tcW w:w="1008" w:type="dxa"/>
            <w:tcBorders>
              <w:bottom w:val="single" w:sz="4" w:space="0" w:color="000000"/>
            </w:tcBorders>
            <w:vAlign w:val="bottom"/>
          </w:tcPr>
          <w:p>
            <w:pPr>
              <w:pStyle w:val="Normal"/>
              <w:rPr>
                <w:sz w:val="20"/>
                <w:szCs w:val="20"/>
              </w:rPr>
            </w:pPr>
            <w:r>
              <w:rPr>
                <w:sz w:val="20"/>
                <w:szCs w:val="20"/>
              </w:rPr>
              <w:t xml:space="preserve">    </w:t>
            </w:r>
            <w:r>
              <w:rPr>
                <w:sz w:val="20"/>
                <w:szCs w:val="20"/>
              </w:rPr>
              <w:t>15.3U</w:t>
            </w:r>
          </w:p>
        </w:tc>
        <w:tc>
          <w:tcPr>
            <w:tcW w:w="1008" w:type="dxa"/>
            <w:tcBorders>
              <w:bottom w:val="single" w:sz="4" w:space="0" w:color="000000"/>
            </w:tcBorders>
            <w:vAlign w:val="bottom"/>
          </w:tcPr>
          <w:p>
            <w:pPr>
              <w:pStyle w:val="Normal"/>
              <w:rPr>
                <w:sz w:val="20"/>
                <w:szCs w:val="20"/>
              </w:rPr>
            </w:pPr>
            <w:r>
              <w:rPr>
                <w:sz w:val="20"/>
                <w:szCs w:val="20"/>
              </w:rPr>
              <w:t xml:space="preserve">    </w:t>
            </w:r>
            <w:r>
              <w:rPr>
                <w:sz w:val="20"/>
                <w:szCs w:val="20"/>
              </w:rPr>
              <w:t>19.8U</w:t>
            </w:r>
          </w:p>
        </w:tc>
      </w:tr>
      <w:tr>
        <w:trPr>
          <w:trHeight w:val="288" w:hRule="atLeast"/>
        </w:trPr>
        <w:tc>
          <w:tcPr>
            <w:tcW w:w="872" w:type="dxa"/>
            <w:tcBorders/>
            <w:vAlign w:val="bottom"/>
          </w:tcPr>
          <w:p>
            <w:pPr>
              <w:pStyle w:val="Normal"/>
              <w:snapToGrid w:val="false"/>
              <w:jc w:val="right"/>
              <w:rPr>
                <w:bCs/>
                <w:sz w:val="20"/>
                <w:szCs w:val="20"/>
              </w:rPr>
            </w:pPr>
            <w:r>
              <w:rPr>
                <w:bCs/>
                <w:sz w:val="20"/>
                <w:szCs w:val="20"/>
              </w:rPr>
            </w:r>
          </w:p>
        </w:tc>
        <w:tc>
          <w:tcPr>
            <w:tcW w:w="872" w:type="dxa"/>
            <w:tcBorders/>
            <w:vAlign w:val="bottom"/>
          </w:tcPr>
          <w:p>
            <w:pPr>
              <w:pStyle w:val="Normal"/>
              <w:rPr>
                <w:bCs/>
                <w:sz w:val="20"/>
                <w:szCs w:val="20"/>
              </w:rPr>
            </w:pPr>
            <w:r>
              <w:rPr>
                <w:bCs/>
                <w:sz w:val="20"/>
                <w:szCs w:val="20"/>
              </w:rPr>
              <w:t>TEC</w:t>
            </w:r>
          </w:p>
        </w:tc>
        <w:tc>
          <w:tcPr>
            <w:tcW w:w="1008" w:type="dxa"/>
            <w:tcBorders/>
            <w:vAlign w:val="bottom"/>
          </w:tcPr>
          <w:p>
            <w:pPr>
              <w:pStyle w:val="Normal"/>
              <w:rPr>
                <w:sz w:val="20"/>
                <w:szCs w:val="20"/>
              </w:rPr>
            </w:pPr>
            <w:r>
              <w:rPr>
                <w:sz w:val="20"/>
                <w:szCs w:val="20"/>
              </w:rPr>
              <w:t xml:space="preserve">  </w:t>
            </w:r>
            <w:r>
              <w:rPr>
                <w:sz w:val="20"/>
                <w:szCs w:val="20"/>
              </w:rPr>
              <w:t>108</w:t>
            </w:r>
          </w:p>
        </w:tc>
        <w:tc>
          <w:tcPr>
            <w:tcW w:w="1008" w:type="dxa"/>
            <w:tcBorders/>
            <w:vAlign w:val="bottom"/>
          </w:tcPr>
          <w:p>
            <w:pPr>
              <w:pStyle w:val="Normal"/>
              <w:rPr>
                <w:sz w:val="20"/>
                <w:szCs w:val="20"/>
              </w:rPr>
            </w:pPr>
            <w:r>
              <w:rPr>
                <w:sz w:val="20"/>
                <w:szCs w:val="20"/>
              </w:rPr>
              <w:t xml:space="preserve">  </w:t>
            </w:r>
            <w:r>
              <w:rPr>
                <w:sz w:val="20"/>
                <w:szCs w:val="20"/>
              </w:rPr>
              <w:t>150</w:t>
            </w:r>
          </w:p>
        </w:tc>
        <w:tc>
          <w:tcPr>
            <w:tcW w:w="1008" w:type="dxa"/>
            <w:tcBorders/>
            <w:vAlign w:val="bottom"/>
          </w:tcPr>
          <w:p>
            <w:pPr>
              <w:pStyle w:val="Normal"/>
              <w:snapToGrid w:val="false"/>
              <w:jc w:val="right"/>
              <w:rPr>
                <w:sz w:val="20"/>
                <w:szCs w:val="20"/>
              </w:rPr>
            </w:pPr>
            <w:r>
              <w:rPr>
                <w:sz w:val="20"/>
                <w:szCs w:val="20"/>
              </w:rPr>
            </w:r>
          </w:p>
        </w:tc>
        <w:tc>
          <w:tcPr>
            <w:tcW w:w="1008" w:type="dxa"/>
            <w:tcBorders/>
            <w:vAlign w:val="bottom"/>
          </w:tcPr>
          <w:p>
            <w:pPr>
              <w:pStyle w:val="Normal"/>
              <w:snapToGrid w:val="false"/>
              <w:jc w:val="right"/>
              <w:rPr>
                <w:sz w:val="20"/>
                <w:szCs w:val="20"/>
              </w:rPr>
            </w:pPr>
            <w:r>
              <w:rPr>
                <w:sz w:val="20"/>
                <w:szCs w:val="20"/>
              </w:rPr>
            </w:r>
          </w:p>
        </w:tc>
        <w:tc>
          <w:tcPr>
            <w:tcW w:w="1008" w:type="dxa"/>
            <w:tcBorders/>
            <w:vAlign w:val="bottom"/>
          </w:tcPr>
          <w:p>
            <w:pPr>
              <w:pStyle w:val="Normal"/>
              <w:snapToGrid w:val="false"/>
              <w:jc w:val="right"/>
              <w:rPr>
                <w:sz w:val="20"/>
                <w:szCs w:val="20"/>
              </w:rPr>
            </w:pPr>
            <w:r>
              <w:rPr>
                <w:sz w:val="20"/>
                <w:szCs w:val="20"/>
              </w:rPr>
            </w:r>
          </w:p>
        </w:tc>
        <w:tc>
          <w:tcPr>
            <w:tcW w:w="1008" w:type="dxa"/>
            <w:tcBorders/>
            <w:vAlign w:val="bottom"/>
          </w:tcPr>
          <w:p>
            <w:pPr>
              <w:pStyle w:val="Normal"/>
              <w:rPr>
                <w:sz w:val="20"/>
                <w:szCs w:val="20"/>
              </w:rPr>
            </w:pPr>
            <w:r>
              <w:rPr>
                <w:sz w:val="20"/>
                <w:szCs w:val="20"/>
              </w:rPr>
              <w:t xml:space="preserve">  </w:t>
            </w:r>
            <w:r>
              <w:rPr>
                <w:sz w:val="20"/>
                <w:szCs w:val="20"/>
              </w:rPr>
              <w:t>166</w:t>
            </w:r>
          </w:p>
        </w:tc>
        <w:tc>
          <w:tcPr>
            <w:tcW w:w="1008" w:type="dxa"/>
            <w:tcBorders/>
            <w:vAlign w:val="bottom"/>
          </w:tcPr>
          <w:p>
            <w:pPr>
              <w:pStyle w:val="Normal"/>
              <w:rPr>
                <w:sz w:val="20"/>
                <w:szCs w:val="20"/>
              </w:rPr>
            </w:pPr>
            <w:r>
              <w:rPr>
                <w:sz w:val="20"/>
                <w:szCs w:val="20"/>
              </w:rPr>
              <w:t xml:space="preserve">  </w:t>
            </w:r>
            <w:r>
              <w:rPr>
                <w:sz w:val="20"/>
                <w:szCs w:val="20"/>
              </w:rPr>
              <w:t>33</w:t>
            </w:r>
          </w:p>
        </w:tc>
        <w:tc>
          <w:tcPr>
            <w:tcW w:w="1008" w:type="dxa"/>
            <w:tcBorders/>
            <w:vAlign w:val="bottom"/>
          </w:tcPr>
          <w:p>
            <w:pPr>
              <w:pStyle w:val="Normal"/>
              <w:rPr>
                <w:sz w:val="20"/>
                <w:szCs w:val="20"/>
              </w:rPr>
            </w:pPr>
            <w:r>
              <w:rPr>
                <w:sz w:val="20"/>
                <w:szCs w:val="20"/>
              </w:rPr>
              <w:t xml:space="preserve">  </w:t>
            </w:r>
            <w:r>
              <w:rPr>
                <w:sz w:val="20"/>
                <w:szCs w:val="20"/>
              </w:rPr>
              <w:t>423</w:t>
            </w:r>
          </w:p>
        </w:tc>
        <w:tc>
          <w:tcPr>
            <w:tcW w:w="1008" w:type="dxa"/>
            <w:tcBorders/>
            <w:vAlign w:val="bottom"/>
          </w:tcPr>
          <w:p>
            <w:pPr>
              <w:pStyle w:val="Normal"/>
              <w:snapToGrid w:val="false"/>
              <w:jc w:val="right"/>
              <w:rPr>
                <w:sz w:val="20"/>
                <w:szCs w:val="20"/>
              </w:rPr>
            </w:pPr>
            <w:r>
              <w:rPr>
                <w:sz w:val="20"/>
                <w:szCs w:val="20"/>
              </w:rPr>
            </w:r>
          </w:p>
        </w:tc>
        <w:tc>
          <w:tcPr>
            <w:tcW w:w="1008" w:type="dxa"/>
            <w:tcBorders/>
            <w:vAlign w:val="bottom"/>
          </w:tcPr>
          <w:p>
            <w:pPr>
              <w:pStyle w:val="Normal"/>
              <w:rPr>
                <w:sz w:val="20"/>
                <w:szCs w:val="20"/>
              </w:rPr>
            </w:pPr>
            <w:r>
              <w:rPr>
                <w:sz w:val="20"/>
                <w:szCs w:val="20"/>
              </w:rPr>
              <w:t xml:space="preserve">  </w:t>
            </w:r>
            <w:r>
              <w:rPr>
                <w:sz w:val="20"/>
                <w:szCs w:val="20"/>
              </w:rPr>
              <w:t>204</w:t>
            </w:r>
          </w:p>
        </w:tc>
        <w:tc>
          <w:tcPr>
            <w:tcW w:w="1008" w:type="dxa"/>
            <w:tcBorders/>
            <w:vAlign w:val="bottom"/>
          </w:tcPr>
          <w:p>
            <w:pPr>
              <w:pStyle w:val="Normal"/>
              <w:rPr>
                <w:sz w:val="20"/>
                <w:szCs w:val="20"/>
              </w:rPr>
            </w:pPr>
            <w:r>
              <w:rPr>
                <w:sz w:val="20"/>
                <w:szCs w:val="20"/>
              </w:rPr>
              <w:t xml:space="preserve">  </w:t>
            </w:r>
            <w:r>
              <w:rPr>
                <w:sz w:val="20"/>
                <w:szCs w:val="20"/>
              </w:rPr>
              <w:t>195</w:t>
            </w:r>
          </w:p>
        </w:tc>
      </w:tr>
      <w:tr>
        <w:trPr>
          <w:trHeight w:val="288" w:hRule="atLeast"/>
        </w:trPr>
        <w:tc>
          <w:tcPr>
            <w:tcW w:w="872" w:type="dxa"/>
            <w:tcBorders>
              <w:bottom w:val="single" w:sz="4" w:space="0" w:color="000000"/>
            </w:tcBorders>
            <w:vAlign w:val="bottom"/>
          </w:tcPr>
          <w:p>
            <w:pPr>
              <w:pStyle w:val="Normal"/>
              <w:snapToGrid w:val="false"/>
              <w:jc w:val="right"/>
              <w:rPr>
                <w:bCs/>
                <w:sz w:val="20"/>
                <w:szCs w:val="20"/>
              </w:rPr>
            </w:pPr>
            <w:r>
              <w:rPr>
                <w:bCs/>
                <w:sz w:val="20"/>
                <w:szCs w:val="20"/>
              </w:rPr>
            </w:r>
          </w:p>
        </w:tc>
        <w:tc>
          <w:tcPr>
            <w:tcW w:w="872" w:type="dxa"/>
            <w:tcBorders>
              <w:bottom w:val="single" w:sz="4" w:space="0" w:color="000000"/>
            </w:tcBorders>
            <w:vAlign w:val="bottom"/>
          </w:tcPr>
          <w:p>
            <w:pPr>
              <w:pStyle w:val="Normal"/>
              <w:rPr>
                <w:bCs/>
                <w:sz w:val="20"/>
                <w:szCs w:val="20"/>
              </w:rPr>
            </w:pPr>
            <w:r>
              <w:rPr>
                <w:bCs/>
                <w:sz w:val="20"/>
                <w:szCs w:val="20"/>
              </w:rPr>
              <w:t>PEC</w:t>
            </w:r>
          </w:p>
        </w:tc>
        <w:tc>
          <w:tcPr>
            <w:tcW w:w="1008" w:type="dxa"/>
            <w:tcBorders>
              <w:bottom w:val="single" w:sz="4" w:space="0" w:color="000000"/>
            </w:tcBorders>
            <w:vAlign w:val="bottom"/>
          </w:tcPr>
          <w:p>
            <w:pPr>
              <w:pStyle w:val="Normal"/>
              <w:rPr>
                <w:sz w:val="20"/>
                <w:szCs w:val="20"/>
              </w:rPr>
            </w:pPr>
            <w:r>
              <w:rPr>
                <w:sz w:val="20"/>
                <w:szCs w:val="20"/>
              </w:rPr>
              <w:t>1050</w:t>
            </w:r>
          </w:p>
        </w:tc>
        <w:tc>
          <w:tcPr>
            <w:tcW w:w="1008" w:type="dxa"/>
            <w:tcBorders>
              <w:bottom w:val="single" w:sz="4" w:space="0" w:color="000000"/>
            </w:tcBorders>
            <w:vAlign w:val="bottom"/>
          </w:tcPr>
          <w:p>
            <w:pPr>
              <w:pStyle w:val="Normal"/>
              <w:rPr>
                <w:sz w:val="20"/>
                <w:szCs w:val="20"/>
              </w:rPr>
            </w:pPr>
            <w:r>
              <w:rPr>
                <w:sz w:val="20"/>
                <w:szCs w:val="20"/>
              </w:rPr>
              <w:t>1450</w:t>
            </w:r>
          </w:p>
        </w:tc>
        <w:tc>
          <w:tcPr>
            <w:tcW w:w="1008" w:type="dxa"/>
            <w:tcBorders>
              <w:bottom w:val="single" w:sz="4" w:space="0" w:color="000000"/>
            </w:tcBorders>
            <w:vAlign w:val="bottom"/>
          </w:tcPr>
          <w:p>
            <w:pPr>
              <w:pStyle w:val="Normal"/>
              <w:snapToGrid w:val="false"/>
              <w:jc w:val="right"/>
              <w:rPr>
                <w:sz w:val="20"/>
                <w:szCs w:val="20"/>
              </w:rPr>
            </w:pPr>
            <w:r>
              <w:rPr>
                <w:sz w:val="20"/>
                <w:szCs w:val="20"/>
              </w:rPr>
            </w:r>
          </w:p>
        </w:tc>
        <w:tc>
          <w:tcPr>
            <w:tcW w:w="1008" w:type="dxa"/>
            <w:tcBorders>
              <w:bottom w:val="single" w:sz="4" w:space="0" w:color="000000"/>
            </w:tcBorders>
            <w:vAlign w:val="bottom"/>
          </w:tcPr>
          <w:p>
            <w:pPr>
              <w:pStyle w:val="Normal"/>
              <w:snapToGrid w:val="false"/>
              <w:jc w:val="right"/>
              <w:rPr>
                <w:sz w:val="20"/>
                <w:szCs w:val="20"/>
              </w:rPr>
            </w:pPr>
            <w:r>
              <w:rPr>
                <w:sz w:val="20"/>
                <w:szCs w:val="20"/>
              </w:rPr>
            </w:r>
          </w:p>
        </w:tc>
        <w:tc>
          <w:tcPr>
            <w:tcW w:w="1008" w:type="dxa"/>
            <w:tcBorders>
              <w:bottom w:val="single" w:sz="4" w:space="0" w:color="000000"/>
            </w:tcBorders>
            <w:vAlign w:val="bottom"/>
          </w:tcPr>
          <w:p>
            <w:pPr>
              <w:pStyle w:val="Normal"/>
              <w:snapToGrid w:val="false"/>
              <w:jc w:val="right"/>
              <w:rPr>
                <w:sz w:val="20"/>
                <w:szCs w:val="20"/>
              </w:rPr>
            </w:pPr>
            <w:r>
              <w:rPr>
                <w:sz w:val="20"/>
                <w:szCs w:val="20"/>
              </w:rPr>
            </w:r>
          </w:p>
        </w:tc>
        <w:tc>
          <w:tcPr>
            <w:tcW w:w="1008" w:type="dxa"/>
            <w:tcBorders>
              <w:bottom w:val="single" w:sz="4" w:space="0" w:color="000000"/>
            </w:tcBorders>
            <w:vAlign w:val="bottom"/>
          </w:tcPr>
          <w:p>
            <w:pPr>
              <w:pStyle w:val="Normal"/>
              <w:rPr>
                <w:sz w:val="20"/>
                <w:szCs w:val="20"/>
              </w:rPr>
            </w:pPr>
            <w:r>
              <w:rPr>
                <w:sz w:val="20"/>
                <w:szCs w:val="20"/>
              </w:rPr>
              <w:t>1290</w:t>
            </w:r>
          </w:p>
        </w:tc>
        <w:tc>
          <w:tcPr>
            <w:tcW w:w="1008" w:type="dxa"/>
            <w:tcBorders>
              <w:bottom w:val="single" w:sz="4" w:space="0" w:color="000000"/>
            </w:tcBorders>
            <w:vAlign w:val="bottom"/>
          </w:tcPr>
          <w:p>
            <w:pPr>
              <w:pStyle w:val="Normal"/>
              <w:snapToGrid w:val="false"/>
              <w:rPr>
                <w:sz w:val="20"/>
                <w:szCs w:val="20"/>
              </w:rPr>
            </w:pPr>
            <w:r>
              <w:rPr>
                <w:sz w:val="20"/>
                <w:szCs w:val="20"/>
              </w:rPr>
            </w:r>
          </w:p>
        </w:tc>
        <w:tc>
          <w:tcPr>
            <w:tcW w:w="1008" w:type="dxa"/>
            <w:tcBorders>
              <w:bottom w:val="single" w:sz="4" w:space="0" w:color="000000"/>
            </w:tcBorders>
            <w:vAlign w:val="bottom"/>
          </w:tcPr>
          <w:p>
            <w:pPr>
              <w:pStyle w:val="Normal"/>
              <w:rPr>
                <w:sz w:val="20"/>
                <w:szCs w:val="20"/>
              </w:rPr>
            </w:pPr>
            <w:r>
              <w:rPr>
                <w:sz w:val="20"/>
                <w:szCs w:val="20"/>
              </w:rPr>
              <w:t>2230</w:t>
            </w:r>
          </w:p>
        </w:tc>
        <w:tc>
          <w:tcPr>
            <w:tcW w:w="1008" w:type="dxa"/>
            <w:tcBorders>
              <w:bottom w:val="single" w:sz="4" w:space="0" w:color="000000"/>
            </w:tcBorders>
            <w:vAlign w:val="bottom"/>
          </w:tcPr>
          <w:p>
            <w:pPr>
              <w:pStyle w:val="Normal"/>
              <w:snapToGrid w:val="false"/>
              <w:jc w:val="right"/>
              <w:rPr>
                <w:sz w:val="20"/>
                <w:szCs w:val="20"/>
              </w:rPr>
            </w:pPr>
            <w:r>
              <w:rPr>
                <w:sz w:val="20"/>
                <w:szCs w:val="20"/>
              </w:rPr>
            </w:r>
          </w:p>
        </w:tc>
        <w:tc>
          <w:tcPr>
            <w:tcW w:w="1008" w:type="dxa"/>
            <w:tcBorders>
              <w:bottom w:val="single" w:sz="4" w:space="0" w:color="000000"/>
            </w:tcBorders>
            <w:vAlign w:val="bottom"/>
          </w:tcPr>
          <w:p>
            <w:pPr>
              <w:pStyle w:val="Normal"/>
              <w:rPr>
                <w:sz w:val="20"/>
                <w:szCs w:val="20"/>
              </w:rPr>
            </w:pPr>
            <w:r>
              <w:rPr>
                <w:sz w:val="20"/>
                <w:szCs w:val="20"/>
              </w:rPr>
              <w:t>1170</w:t>
            </w:r>
          </w:p>
        </w:tc>
        <w:tc>
          <w:tcPr>
            <w:tcW w:w="1008" w:type="dxa"/>
            <w:tcBorders>
              <w:bottom w:val="single" w:sz="4" w:space="0" w:color="000000"/>
            </w:tcBorders>
            <w:vAlign w:val="bottom"/>
          </w:tcPr>
          <w:p>
            <w:pPr>
              <w:pStyle w:val="Normal"/>
              <w:rPr>
                <w:sz w:val="20"/>
                <w:szCs w:val="20"/>
              </w:rPr>
            </w:pPr>
            <w:r>
              <w:rPr>
                <w:sz w:val="20"/>
                <w:szCs w:val="20"/>
              </w:rPr>
              <w:t>1520</w:t>
            </w:r>
          </w:p>
        </w:tc>
      </w:tr>
    </w:tbl>
    <w:p>
      <w:pPr>
        <w:sectPr>
          <w:headerReference w:type="default" r:id="rId17"/>
          <w:footerReference w:type="default" r:id="rId18"/>
          <w:type w:val="nextPage"/>
          <w:pgSz w:orient="landscape" w:w="15840" w:h="12240"/>
          <w:pgMar w:left="1440" w:right="1440" w:header="720" w:top="1440" w:footer="720" w:bottom="1440" w:gutter="0"/>
          <w:lnNumType w:countBy="1" w:restart="continuous" w:distance="283"/>
          <w:pgNumType w:fmt="decimal"/>
          <w:formProt w:val="false"/>
          <w:textDirection w:val="lrTb"/>
          <w:docGrid w:type="default" w:linePitch="360" w:charSpace="0"/>
        </w:sectPr>
        <w:pStyle w:val="Normal"/>
        <w:rPr/>
      </w:pPr>
      <w:r>
        <w:rPr/>
      </w:r>
      <w:bookmarkStart w:id="0" w:name="RANGE!B6"/>
      <w:bookmarkStart w:id="1" w:name="RANGE!B6"/>
      <w:bookmarkEnd w:id="1"/>
    </w:p>
    <w:p>
      <w:pPr>
        <w:pStyle w:val="Default"/>
        <w:rPr/>
      </w:pPr>
      <w:r>
        <w:rPr/>
        <w:t>No samples exceeded the TECs (concentrations below which adverse effects to sensitive aquatic organisms are not expected to occur) for elemental contaminants; these are therefore considered toxicologically insignificant.  Sediment PAHs with freshwater sediment TECs were in excess of TECs at two of the 12 sampling stations: CF 11 (river mile 112.9 near Fayetteville) and CF 5 (river mile 88.5 about 0.2 miles upstream of Tar Heel Landing Road).  Five individual PAHs exceeded TECs at these locations, but no samples exceeded the PECs.  MacDonald et al. (2000) and USEPA (2000b) concluded that infrequent exceedences of TECs is not associated with sediment toxicity; however, exceedences of PECs (by frequency or by magnitude) is frequently associated with sediment toxicity.  Probable effect concentration quotients (PEC-Qs) and PAH equilibrium</w:t>
      </w:r>
      <w:r>
        <w:rPr>
          <w:rFonts w:cs="Arial" w:ascii="Arial" w:hAnsi="Arial"/>
          <w:sz w:val="20"/>
          <w:szCs w:val="20"/>
        </w:rPr>
        <w:t xml:space="preserve"> </w:t>
      </w:r>
      <w:r>
        <w:rPr/>
        <w:t xml:space="preserve">partitioning sediment guideline toxic units (ΣESGTUs) for sediment samples from the Cape Fear River were all much less than 1 (unitless) indicating no anticipated toxicity from these constituents (Table 12).  Collectively, the whole-sediment chemistry results indicate minimal contamination which is consistent with the lack of toxicity in the whole-sediment samples in the amphipod and midge tests (Table 2). </w:t>
      </w:r>
    </w:p>
    <w:p>
      <w:pPr>
        <w:pStyle w:val="Default"/>
        <w:rPr>
          <w:lang w:val="en-US"/>
        </w:rPr>
      </w:pPr>
      <w:r>
        <w:rPr>
          <w:lang w:val="en-US"/>
        </w:rPr>
      </w:r>
    </w:p>
    <w:p>
      <w:pPr>
        <w:pStyle w:val="Default"/>
        <w:rPr>
          <w:lang w:val="en-US"/>
        </w:rPr>
      </w:pPr>
      <w:r>
        <w:rPr>
          <w:lang w:val="en-US"/>
        </w:rPr>
      </w:r>
    </w:p>
    <w:p>
      <w:pPr>
        <w:pStyle w:val="Default"/>
        <w:rPr/>
      </w:pPr>
      <w:r>
        <w:rPr/>
        <w:t>Table 12. Probable effect concentration quotients (PEC-Qs) and polycyclic aromatic hydrocarbon equilibrium</w:t>
      </w:r>
      <w:r>
        <w:rPr>
          <w:rFonts w:cs="Arial" w:ascii="Arial" w:hAnsi="Arial"/>
          <w:sz w:val="20"/>
          <w:szCs w:val="20"/>
        </w:rPr>
        <w:t xml:space="preserve"> </w:t>
      </w:r>
      <w:r>
        <w:rPr/>
        <w:t xml:space="preserve">partitioning sediment guideline toxic units (ΣESBTUs) for whole-sediment samples collected from the Cape Fear River.  Values are unitless with levels of concern typically not indicated until exceeding 1 on these scales. </w:t>
      </w:r>
    </w:p>
    <w:p>
      <w:pPr>
        <w:pStyle w:val="Default"/>
        <w:rPr>
          <w:lang w:val="en-US"/>
        </w:rPr>
      </w:pPr>
      <w:r>
        <w:rPr>
          <w:lang w:val="en-US"/>
        </w:rPr>
      </w:r>
    </w:p>
    <w:tbl>
      <w:tblPr>
        <w:tblW w:w="9735" w:type="dxa"/>
        <w:jc w:val="left"/>
        <w:tblInd w:w="-15" w:type="dxa"/>
        <w:tblLayout w:type="fixed"/>
        <w:tblCellMar>
          <w:top w:w="0" w:type="dxa"/>
          <w:left w:w="108" w:type="dxa"/>
          <w:bottom w:w="0" w:type="dxa"/>
          <w:right w:w="108" w:type="dxa"/>
        </w:tblCellMar>
      </w:tblPr>
      <w:tblGrid>
        <w:gridCol w:w="1455"/>
        <w:gridCol w:w="1260"/>
        <w:gridCol w:w="1620"/>
        <w:gridCol w:w="1620"/>
        <w:gridCol w:w="1620"/>
        <w:gridCol w:w="2160"/>
      </w:tblGrid>
      <w:tr>
        <w:trPr>
          <w:trHeight w:val="690" w:hRule="atLeast"/>
        </w:trPr>
        <w:tc>
          <w:tcPr>
            <w:tcW w:w="1455" w:type="dxa"/>
            <w:tcBorders>
              <w:top w:val="single" w:sz="4" w:space="0" w:color="000000"/>
              <w:bottom w:val="single" w:sz="4" w:space="0" w:color="000000"/>
            </w:tcBorders>
            <w:vAlign w:val="center"/>
          </w:tcPr>
          <w:p>
            <w:pPr>
              <w:pStyle w:val="Normal"/>
              <w:jc w:val="center"/>
              <w:rPr/>
            </w:pPr>
            <w:r>
              <w:rPr/>
              <w:t>River Mile</w:t>
            </w:r>
          </w:p>
        </w:tc>
        <w:tc>
          <w:tcPr>
            <w:tcW w:w="1260" w:type="dxa"/>
            <w:tcBorders>
              <w:top w:val="single" w:sz="4" w:space="0" w:color="000000"/>
              <w:bottom w:val="single" w:sz="4" w:space="0" w:color="000000"/>
            </w:tcBorders>
            <w:vAlign w:val="center"/>
          </w:tcPr>
          <w:p>
            <w:pPr>
              <w:pStyle w:val="Normal"/>
              <w:jc w:val="center"/>
              <w:rPr/>
            </w:pPr>
            <w:r>
              <w:rPr/>
              <w:t>Sample ID</w:t>
            </w:r>
          </w:p>
        </w:tc>
        <w:tc>
          <w:tcPr>
            <w:tcW w:w="1620" w:type="dxa"/>
            <w:tcBorders>
              <w:top w:val="single" w:sz="4" w:space="0" w:color="000000"/>
              <w:bottom w:val="single" w:sz="4" w:space="0" w:color="000000"/>
            </w:tcBorders>
            <w:vAlign w:val="center"/>
          </w:tcPr>
          <w:p>
            <w:pPr>
              <w:pStyle w:val="Normal"/>
              <w:jc w:val="center"/>
              <w:rPr/>
            </w:pPr>
            <w:r>
              <w:rPr/>
              <w:t xml:space="preserve">Mean </w:t>
            </w:r>
          </w:p>
          <w:p>
            <w:pPr>
              <w:pStyle w:val="Normal"/>
              <w:jc w:val="center"/>
              <w:rPr/>
            </w:pPr>
            <w:r>
              <w:rPr/>
              <w:t>PEC-Q</w:t>
            </w:r>
          </w:p>
        </w:tc>
        <w:tc>
          <w:tcPr>
            <w:tcW w:w="1620" w:type="dxa"/>
            <w:tcBorders>
              <w:top w:val="single" w:sz="4" w:space="0" w:color="000000"/>
              <w:bottom w:val="single" w:sz="4" w:space="0" w:color="000000"/>
            </w:tcBorders>
            <w:vAlign w:val="center"/>
          </w:tcPr>
          <w:p>
            <w:pPr>
              <w:pStyle w:val="Normal"/>
              <w:jc w:val="center"/>
              <w:rPr/>
            </w:pPr>
            <w:r>
              <w:rPr/>
              <w:t xml:space="preserve">Mean Metal </w:t>
            </w:r>
          </w:p>
          <w:p>
            <w:pPr>
              <w:pStyle w:val="Normal"/>
              <w:jc w:val="center"/>
              <w:rPr/>
            </w:pPr>
            <w:r>
              <w:rPr/>
              <w:t xml:space="preserve">PEC-Q        </w:t>
            </w:r>
          </w:p>
        </w:tc>
        <w:tc>
          <w:tcPr>
            <w:tcW w:w="1620" w:type="dxa"/>
            <w:tcBorders>
              <w:top w:val="single" w:sz="4" w:space="0" w:color="000000"/>
              <w:bottom w:val="single" w:sz="4" w:space="0" w:color="000000"/>
            </w:tcBorders>
            <w:vAlign w:val="center"/>
          </w:tcPr>
          <w:p>
            <w:pPr>
              <w:pStyle w:val="Normal"/>
              <w:jc w:val="center"/>
              <w:rPr/>
            </w:pPr>
            <w:r>
              <w:rPr/>
              <w:t xml:space="preserve">Total PAH </w:t>
            </w:r>
          </w:p>
          <w:p>
            <w:pPr>
              <w:pStyle w:val="Normal"/>
              <w:jc w:val="center"/>
              <w:rPr/>
            </w:pPr>
            <w:r>
              <w:rPr/>
              <w:t xml:space="preserve">PEC-Q         </w:t>
            </w:r>
          </w:p>
        </w:tc>
        <w:tc>
          <w:tcPr>
            <w:tcW w:w="2160" w:type="dxa"/>
            <w:tcBorders>
              <w:top w:val="single" w:sz="4" w:space="0" w:color="000000"/>
              <w:bottom w:val="single" w:sz="4" w:space="0" w:color="000000"/>
            </w:tcBorders>
            <w:vAlign w:val="center"/>
          </w:tcPr>
          <w:p>
            <w:pPr>
              <w:pStyle w:val="Normal"/>
              <w:jc w:val="center"/>
              <w:rPr/>
            </w:pPr>
            <w:r>
              <w:rPr/>
              <w:t>ΣESGTU for PAHs</w:t>
            </w:r>
          </w:p>
        </w:tc>
      </w:tr>
      <w:tr>
        <w:trPr>
          <w:trHeight w:val="330" w:hRule="atLeast"/>
        </w:trPr>
        <w:tc>
          <w:tcPr>
            <w:tcW w:w="1455" w:type="dxa"/>
            <w:tcBorders>
              <w:top w:val="single" w:sz="4" w:space="0" w:color="000000"/>
            </w:tcBorders>
            <w:vAlign w:val="bottom"/>
          </w:tcPr>
          <w:p>
            <w:pPr>
              <w:pStyle w:val="Normal"/>
              <w:jc w:val="right"/>
              <w:rPr>
                <w:bCs/>
              </w:rPr>
            </w:pPr>
            <w:r>
              <w:rPr>
                <w:bCs/>
              </w:rPr>
              <w:t>112.9</w:t>
            </w:r>
          </w:p>
        </w:tc>
        <w:tc>
          <w:tcPr>
            <w:tcW w:w="1260" w:type="dxa"/>
            <w:tcBorders>
              <w:top w:val="single" w:sz="4" w:space="0" w:color="000000"/>
            </w:tcBorders>
            <w:vAlign w:val="bottom"/>
          </w:tcPr>
          <w:p>
            <w:pPr>
              <w:pStyle w:val="Normal"/>
              <w:jc w:val="center"/>
              <w:rPr/>
            </w:pPr>
            <w:r>
              <w:rPr/>
              <w:t>CF 11</w:t>
            </w:r>
          </w:p>
        </w:tc>
        <w:tc>
          <w:tcPr>
            <w:tcW w:w="1620" w:type="dxa"/>
            <w:tcBorders>
              <w:top w:val="single" w:sz="4" w:space="0" w:color="000000"/>
            </w:tcBorders>
            <w:vAlign w:val="bottom"/>
          </w:tcPr>
          <w:p>
            <w:pPr>
              <w:pStyle w:val="Normal"/>
              <w:jc w:val="center"/>
              <w:rPr/>
            </w:pPr>
            <w:r>
              <w:rPr/>
              <w:t>0.089</w:t>
            </w:r>
          </w:p>
        </w:tc>
        <w:tc>
          <w:tcPr>
            <w:tcW w:w="1620" w:type="dxa"/>
            <w:tcBorders>
              <w:top w:val="single" w:sz="4" w:space="0" w:color="000000"/>
            </w:tcBorders>
            <w:vAlign w:val="bottom"/>
          </w:tcPr>
          <w:p>
            <w:pPr>
              <w:pStyle w:val="Normal"/>
              <w:jc w:val="center"/>
              <w:rPr/>
            </w:pPr>
            <w:r>
              <w:rPr/>
              <w:t>0.105</w:t>
            </w:r>
          </w:p>
        </w:tc>
        <w:tc>
          <w:tcPr>
            <w:tcW w:w="1620" w:type="dxa"/>
            <w:tcBorders>
              <w:top w:val="single" w:sz="4" w:space="0" w:color="000000"/>
            </w:tcBorders>
            <w:vAlign w:val="bottom"/>
          </w:tcPr>
          <w:p>
            <w:pPr>
              <w:pStyle w:val="Normal"/>
              <w:jc w:val="center"/>
              <w:rPr/>
            </w:pPr>
            <w:r>
              <w:rPr/>
              <w:t>0.072</w:t>
            </w:r>
          </w:p>
        </w:tc>
        <w:tc>
          <w:tcPr>
            <w:tcW w:w="2160" w:type="dxa"/>
            <w:tcBorders>
              <w:top w:val="single" w:sz="4" w:space="0" w:color="000000"/>
            </w:tcBorders>
            <w:vAlign w:val="bottom"/>
          </w:tcPr>
          <w:p>
            <w:pPr>
              <w:pStyle w:val="Normal"/>
              <w:jc w:val="center"/>
              <w:rPr/>
            </w:pPr>
            <w:r>
              <w:rPr/>
              <w:t>0.160</w:t>
            </w:r>
          </w:p>
        </w:tc>
      </w:tr>
      <w:tr>
        <w:trPr>
          <w:trHeight w:val="330" w:hRule="atLeast"/>
        </w:trPr>
        <w:tc>
          <w:tcPr>
            <w:tcW w:w="1455" w:type="dxa"/>
            <w:tcBorders/>
            <w:vAlign w:val="bottom"/>
          </w:tcPr>
          <w:p>
            <w:pPr>
              <w:pStyle w:val="Normal"/>
              <w:jc w:val="right"/>
              <w:rPr>
                <w:bCs/>
              </w:rPr>
            </w:pPr>
            <w:r>
              <w:rPr>
                <w:bCs/>
              </w:rPr>
              <w:t>108.4</w:t>
            </w:r>
          </w:p>
        </w:tc>
        <w:tc>
          <w:tcPr>
            <w:tcW w:w="1260" w:type="dxa"/>
            <w:tcBorders/>
            <w:vAlign w:val="bottom"/>
          </w:tcPr>
          <w:p>
            <w:pPr>
              <w:pStyle w:val="Normal"/>
              <w:jc w:val="center"/>
              <w:rPr/>
            </w:pPr>
            <w:r>
              <w:rPr/>
              <w:t xml:space="preserve">CF 10 </w:t>
            </w:r>
          </w:p>
        </w:tc>
        <w:tc>
          <w:tcPr>
            <w:tcW w:w="1620" w:type="dxa"/>
            <w:tcBorders/>
            <w:vAlign w:val="bottom"/>
          </w:tcPr>
          <w:p>
            <w:pPr>
              <w:pStyle w:val="Normal"/>
              <w:jc w:val="center"/>
              <w:rPr/>
            </w:pPr>
            <w:r>
              <w:rPr/>
              <w:t>0.084</w:t>
            </w:r>
          </w:p>
        </w:tc>
        <w:tc>
          <w:tcPr>
            <w:tcW w:w="1620" w:type="dxa"/>
            <w:tcBorders/>
            <w:vAlign w:val="bottom"/>
          </w:tcPr>
          <w:p>
            <w:pPr>
              <w:pStyle w:val="Normal"/>
              <w:jc w:val="center"/>
              <w:rPr/>
            </w:pPr>
            <w:r>
              <w:rPr/>
              <w:t>0.147</w:t>
            </w:r>
          </w:p>
        </w:tc>
        <w:tc>
          <w:tcPr>
            <w:tcW w:w="1620" w:type="dxa"/>
            <w:tcBorders/>
            <w:vAlign w:val="bottom"/>
          </w:tcPr>
          <w:p>
            <w:pPr>
              <w:pStyle w:val="Normal"/>
              <w:jc w:val="center"/>
              <w:rPr/>
            </w:pPr>
            <w:r>
              <w:rPr/>
              <w:t>0.020</w:t>
            </w:r>
          </w:p>
        </w:tc>
        <w:tc>
          <w:tcPr>
            <w:tcW w:w="2160" w:type="dxa"/>
            <w:tcBorders/>
            <w:vAlign w:val="bottom"/>
          </w:tcPr>
          <w:p>
            <w:pPr>
              <w:pStyle w:val="Normal"/>
              <w:jc w:val="center"/>
              <w:rPr/>
            </w:pPr>
            <w:r>
              <w:rPr/>
              <w:t>0.066</w:t>
            </w:r>
          </w:p>
        </w:tc>
      </w:tr>
      <w:tr>
        <w:trPr>
          <w:trHeight w:val="330" w:hRule="atLeast"/>
        </w:trPr>
        <w:tc>
          <w:tcPr>
            <w:tcW w:w="1455" w:type="dxa"/>
            <w:tcBorders/>
            <w:vAlign w:val="bottom"/>
          </w:tcPr>
          <w:p>
            <w:pPr>
              <w:pStyle w:val="Normal"/>
              <w:jc w:val="right"/>
              <w:rPr>
                <w:bCs/>
              </w:rPr>
            </w:pPr>
            <w:r>
              <w:rPr>
                <w:bCs/>
              </w:rPr>
              <w:t>105.9</w:t>
            </w:r>
          </w:p>
        </w:tc>
        <w:tc>
          <w:tcPr>
            <w:tcW w:w="1260" w:type="dxa"/>
            <w:tcBorders/>
            <w:vAlign w:val="bottom"/>
          </w:tcPr>
          <w:p>
            <w:pPr>
              <w:pStyle w:val="Normal"/>
              <w:jc w:val="center"/>
              <w:rPr/>
            </w:pPr>
            <w:r>
              <w:rPr/>
              <w:t>CF 9</w:t>
            </w:r>
          </w:p>
        </w:tc>
        <w:tc>
          <w:tcPr>
            <w:tcW w:w="1620" w:type="dxa"/>
            <w:tcBorders/>
            <w:vAlign w:val="bottom"/>
          </w:tcPr>
          <w:p>
            <w:pPr>
              <w:pStyle w:val="Normal"/>
              <w:jc w:val="center"/>
              <w:rPr/>
            </w:pPr>
            <w:r>
              <w:rPr/>
              <w:t>0.045</w:t>
            </w:r>
          </w:p>
        </w:tc>
        <w:tc>
          <w:tcPr>
            <w:tcW w:w="1620" w:type="dxa"/>
            <w:tcBorders/>
            <w:vAlign w:val="bottom"/>
          </w:tcPr>
          <w:p>
            <w:pPr>
              <w:pStyle w:val="Normal"/>
              <w:jc w:val="center"/>
              <w:rPr/>
            </w:pPr>
            <w:r>
              <w:rPr/>
              <w:t>0.074</w:t>
            </w:r>
          </w:p>
        </w:tc>
        <w:tc>
          <w:tcPr>
            <w:tcW w:w="1620" w:type="dxa"/>
            <w:tcBorders/>
            <w:vAlign w:val="bottom"/>
          </w:tcPr>
          <w:p>
            <w:pPr>
              <w:pStyle w:val="Normal"/>
              <w:jc w:val="center"/>
              <w:rPr/>
            </w:pPr>
            <w:r>
              <w:rPr/>
              <w:t>0.014</w:t>
            </w:r>
          </w:p>
        </w:tc>
        <w:tc>
          <w:tcPr>
            <w:tcW w:w="2160" w:type="dxa"/>
            <w:tcBorders/>
            <w:vAlign w:val="bottom"/>
          </w:tcPr>
          <w:p>
            <w:pPr>
              <w:pStyle w:val="Normal"/>
              <w:jc w:val="center"/>
              <w:rPr/>
            </w:pPr>
            <w:r>
              <w:rPr/>
              <w:t>0.078</w:t>
            </w:r>
          </w:p>
        </w:tc>
      </w:tr>
      <w:tr>
        <w:trPr>
          <w:trHeight w:val="330" w:hRule="atLeast"/>
        </w:trPr>
        <w:tc>
          <w:tcPr>
            <w:tcW w:w="1455" w:type="dxa"/>
            <w:tcBorders/>
            <w:vAlign w:val="bottom"/>
          </w:tcPr>
          <w:p>
            <w:pPr>
              <w:pStyle w:val="Normal"/>
              <w:jc w:val="right"/>
              <w:rPr>
                <w:bCs/>
              </w:rPr>
            </w:pPr>
            <w:r>
              <w:rPr>
                <w:bCs/>
              </w:rPr>
              <w:t>95.2</w:t>
            </w:r>
          </w:p>
        </w:tc>
        <w:tc>
          <w:tcPr>
            <w:tcW w:w="1260" w:type="dxa"/>
            <w:tcBorders/>
            <w:vAlign w:val="bottom"/>
          </w:tcPr>
          <w:p>
            <w:pPr>
              <w:pStyle w:val="Normal"/>
              <w:jc w:val="center"/>
              <w:rPr/>
            </w:pPr>
            <w:r>
              <w:rPr/>
              <w:t>CF 12</w:t>
            </w:r>
          </w:p>
        </w:tc>
        <w:tc>
          <w:tcPr>
            <w:tcW w:w="1620" w:type="dxa"/>
            <w:tcBorders/>
            <w:vAlign w:val="bottom"/>
          </w:tcPr>
          <w:p>
            <w:pPr>
              <w:pStyle w:val="Normal"/>
              <w:jc w:val="center"/>
              <w:rPr/>
            </w:pPr>
            <w:r>
              <w:rPr/>
              <w:t>0.069</w:t>
            </w:r>
          </w:p>
        </w:tc>
        <w:tc>
          <w:tcPr>
            <w:tcW w:w="1620" w:type="dxa"/>
            <w:tcBorders/>
            <w:vAlign w:val="bottom"/>
          </w:tcPr>
          <w:p>
            <w:pPr>
              <w:pStyle w:val="Normal"/>
              <w:jc w:val="center"/>
              <w:rPr/>
            </w:pPr>
            <w:r>
              <w:rPr/>
              <w:t>0.120</w:t>
            </w:r>
          </w:p>
        </w:tc>
        <w:tc>
          <w:tcPr>
            <w:tcW w:w="1620" w:type="dxa"/>
            <w:tcBorders/>
            <w:vAlign w:val="bottom"/>
          </w:tcPr>
          <w:p>
            <w:pPr>
              <w:pStyle w:val="Normal"/>
              <w:jc w:val="center"/>
              <w:rPr/>
            </w:pPr>
            <w:r>
              <w:rPr/>
              <w:t>0.017</w:t>
            </w:r>
          </w:p>
        </w:tc>
        <w:tc>
          <w:tcPr>
            <w:tcW w:w="2160" w:type="dxa"/>
            <w:tcBorders/>
            <w:vAlign w:val="bottom"/>
          </w:tcPr>
          <w:p>
            <w:pPr>
              <w:pStyle w:val="Normal"/>
              <w:jc w:val="center"/>
              <w:rPr/>
            </w:pPr>
            <w:r>
              <w:rPr/>
              <w:t>0.058</w:t>
            </w:r>
          </w:p>
        </w:tc>
      </w:tr>
      <w:tr>
        <w:trPr>
          <w:trHeight w:val="330" w:hRule="atLeast"/>
        </w:trPr>
        <w:tc>
          <w:tcPr>
            <w:tcW w:w="1455" w:type="dxa"/>
            <w:tcBorders/>
            <w:vAlign w:val="bottom"/>
          </w:tcPr>
          <w:p>
            <w:pPr>
              <w:pStyle w:val="Normal"/>
              <w:jc w:val="right"/>
              <w:rPr>
                <w:bCs/>
              </w:rPr>
            </w:pPr>
            <w:r>
              <w:rPr>
                <w:bCs/>
              </w:rPr>
              <w:t>93.4</w:t>
            </w:r>
          </w:p>
        </w:tc>
        <w:tc>
          <w:tcPr>
            <w:tcW w:w="1260" w:type="dxa"/>
            <w:tcBorders/>
            <w:vAlign w:val="bottom"/>
          </w:tcPr>
          <w:p>
            <w:pPr>
              <w:pStyle w:val="Normal"/>
              <w:jc w:val="center"/>
              <w:rPr/>
            </w:pPr>
            <w:r>
              <w:rPr/>
              <w:t>CF 4</w:t>
            </w:r>
          </w:p>
        </w:tc>
        <w:tc>
          <w:tcPr>
            <w:tcW w:w="1620" w:type="dxa"/>
            <w:tcBorders/>
            <w:vAlign w:val="bottom"/>
          </w:tcPr>
          <w:p>
            <w:pPr>
              <w:pStyle w:val="Normal"/>
              <w:jc w:val="center"/>
              <w:rPr/>
            </w:pPr>
            <w:r>
              <w:rPr/>
              <w:t>0.063</w:t>
            </w:r>
          </w:p>
        </w:tc>
        <w:tc>
          <w:tcPr>
            <w:tcW w:w="1620" w:type="dxa"/>
            <w:tcBorders/>
            <w:vAlign w:val="bottom"/>
          </w:tcPr>
          <w:p>
            <w:pPr>
              <w:pStyle w:val="Normal"/>
              <w:jc w:val="center"/>
              <w:rPr/>
            </w:pPr>
            <w:r>
              <w:rPr/>
              <w:t>0.111</w:t>
            </w:r>
          </w:p>
        </w:tc>
        <w:tc>
          <w:tcPr>
            <w:tcW w:w="1620" w:type="dxa"/>
            <w:tcBorders/>
            <w:vAlign w:val="bottom"/>
          </w:tcPr>
          <w:p>
            <w:pPr>
              <w:pStyle w:val="Normal"/>
              <w:jc w:val="center"/>
              <w:rPr/>
            </w:pPr>
            <w:r>
              <w:rPr/>
              <w:t>0.013</w:t>
            </w:r>
          </w:p>
        </w:tc>
        <w:tc>
          <w:tcPr>
            <w:tcW w:w="2160" w:type="dxa"/>
            <w:tcBorders/>
            <w:vAlign w:val="bottom"/>
          </w:tcPr>
          <w:p>
            <w:pPr>
              <w:pStyle w:val="Normal"/>
              <w:jc w:val="center"/>
              <w:rPr/>
            </w:pPr>
            <w:r>
              <w:rPr/>
              <w:t>0.095</w:t>
            </w:r>
          </w:p>
        </w:tc>
      </w:tr>
      <w:tr>
        <w:trPr>
          <w:trHeight w:val="330" w:hRule="atLeast"/>
        </w:trPr>
        <w:tc>
          <w:tcPr>
            <w:tcW w:w="1455" w:type="dxa"/>
            <w:tcBorders/>
            <w:vAlign w:val="bottom"/>
          </w:tcPr>
          <w:p>
            <w:pPr>
              <w:pStyle w:val="Normal"/>
              <w:jc w:val="right"/>
              <w:rPr>
                <w:bCs/>
              </w:rPr>
            </w:pPr>
            <w:r>
              <w:rPr>
                <w:bCs/>
              </w:rPr>
              <w:t>88.5</w:t>
            </w:r>
          </w:p>
        </w:tc>
        <w:tc>
          <w:tcPr>
            <w:tcW w:w="1260" w:type="dxa"/>
            <w:tcBorders/>
            <w:vAlign w:val="bottom"/>
          </w:tcPr>
          <w:p>
            <w:pPr>
              <w:pStyle w:val="Normal"/>
              <w:jc w:val="center"/>
              <w:rPr/>
            </w:pPr>
            <w:r>
              <w:rPr/>
              <w:t>CF 5</w:t>
            </w:r>
          </w:p>
        </w:tc>
        <w:tc>
          <w:tcPr>
            <w:tcW w:w="1620" w:type="dxa"/>
            <w:tcBorders/>
            <w:vAlign w:val="bottom"/>
          </w:tcPr>
          <w:p>
            <w:pPr>
              <w:pStyle w:val="Normal"/>
              <w:jc w:val="center"/>
              <w:rPr/>
            </w:pPr>
            <w:r>
              <w:rPr/>
              <w:t>0.067</w:t>
            </w:r>
          </w:p>
        </w:tc>
        <w:tc>
          <w:tcPr>
            <w:tcW w:w="1620" w:type="dxa"/>
            <w:tcBorders/>
            <w:vAlign w:val="bottom"/>
          </w:tcPr>
          <w:p>
            <w:pPr>
              <w:pStyle w:val="Normal"/>
              <w:jc w:val="center"/>
              <w:rPr/>
            </w:pPr>
            <w:r>
              <w:rPr/>
              <w:t>0.085</w:t>
            </w:r>
          </w:p>
        </w:tc>
        <w:tc>
          <w:tcPr>
            <w:tcW w:w="1620" w:type="dxa"/>
            <w:tcBorders/>
            <w:vAlign w:val="bottom"/>
          </w:tcPr>
          <w:p>
            <w:pPr>
              <w:pStyle w:val="Normal"/>
              <w:jc w:val="center"/>
              <w:rPr/>
            </w:pPr>
            <w:r>
              <w:rPr/>
              <w:t>0.049</w:t>
            </w:r>
          </w:p>
        </w:tc>
        <w:tc>
          <w:tcPr>
            <w:tcW w:w="2160" w:type="dxa"/>
            <w:tcBorders/>
            <w:vAlign w:val="bottom"/>
          </w:tcPr>
          <w:p>
            <w:pPr>
              <w:pStyle w:val="Normal"/>
              <w:jc w:val="center"/>
              <w:rPr/>
            </w:pPr>
            <w:r>
              <w:rPr/>
              <w:t>0.252</w:t>
            </w:r>
          </w:p>
        </w:tc>
      </w:tr>
      <w:tr>
        <w:trPr>
          <w:trHeight w:val="330" w:hRule="atLeast"/>
        </w:trPr>
        <w:tc>
          <w:tcPr>
            <w:tcW w:w="1455" w:type="dxa"/>
            <w:tcBorders/>
            <w:vAlign w:val="bottom"/>
          </w:tcPr>
          <w:p>
            <w:pPr>
              <w:pStyle w:val="Normal"/>
              <w:jc w:val="right"/>
              <w:rPr>
                <w:bCs/>
              </w:rPr>
            </w:pPr>
            <w:r>
              <w:rPr>
                <w:bCs/>
              </w:rPr>
              <w:t>76.1</w:t>
            </w:r>
          </w:p>
        </w:tc>
        <w:tc>
          <w:tcPr>
            <w:tcW w:w="1260" w:type="dxa"/>
            <w:tcBorders/>
            <w:vAlign w:val="bottom"/>
          </w:tcPr>
          <w:p>
            <w:pPr>
              <w:pStyle w:val="Normal"/>
              <w:jc w:val="center"/>
              <w:rPr/>
            </w:pPr>
            <w:r>
              <w:rPr/>
              <w:t>CF 1</w:t>
            </w:r>
          </w:p>
        </w:tc>
        <w:tc>
          <w:tcPr>
            <w:tcW w:w="1620" w:type="dxa"/>
            <w:tcBorders/>
            <w:vAlign w:val="bottom"/>
          </w:tcPr>
          <w:p>
            <w:pPr>
              <w:pStyle w:val="Normal"/>
              <w:jc w:val="center"/>
              <w:rPr/>
            </w:pPr>
            <w:r>
              <w:rPr/>
              <w:t>0.065</w:t>
            </w:r>
          </w:p>
        </w:tc>
        <w:tc>
          <w:tcPr>
            <w:tcW w:w="1620" w:type="dxa"/>
            <w:tcBorders/>
            <w:vAlign w:val="bottom"/>
          </w:tcPr>
          <w:p>
            <w:pPr>
              <w:pStyle w:val="Normal"/>
              <w:jc w:val="center"/>
              <w:rPr/>
            </w:pPr>
            <w:r>
              <w:rPr/>
              <w:t>0.123</w:t>
            </w:r>
          </w:p>
        </w:tc>
        <w:tc>
          <w:tcPr>
            <w:tcW w:w="1620" w:type="dxa"/>
            <w:tcBorders/>
            <w:vAlign w:val="bottom"/>
          </w:tcPr>
          <w:p>
            <w:pPr>
              <w:pStyle w:val="Normal"/>
              <w:jc w:val="center"/>
              <w:rPr/>
            </w:pPr>
            <w:r>
              <w:rPr/>
              <w:t>0.007</w:t>
            </w:r>
          </w:p>
        </w:tc>
        <w:tc>
          <w:tcPr>
            <w:tcW w:w="2160" w:type="dxa"/>
            <w:tcBorders/>
            <w:vAlign w:val="bottom"/>
          </w:tcPr>
          <w:p>
            <w:pPr>
              <w:pStyle w:val="Normal"/>
              <w:jc w:val="center"/>
              <w:rPr/>
            </w:pPr>
            <w:r>
              <w:rPr/>
              <w:t>0.043</w:t>
            </w:r>
          </w:p>
        </w:tc>
      </w:tr>
      <w:tr>
        <w:trPr>
          <w:trHeight w:val="330" w:hRule="atLeast"/>
        </w:trPr>
        <w:tc>
          <w:tcPr>
            <w:tcW w:w="1455" w:type="dxa"/>
            <w:tcBorders/>
            <w:vAlign w:val="bottom"/>
          </w:tcPr>
          <w:p>
            <w:pPr>
              <w:pStyle w:val="Normal"/>
              <w:jc w:val="right"/>
              <w:rPr>
                <w:bCs/>
              </w:rPr>
            </w:pPr>
            <w:r>
              <w:rPr>
                <w:bCs/>
              </w:rPr>
              <w:t>72.8</w:t>
            </w:r>
          </w:p>
        </w:tc>
        <w:tc>
          <w:tcPr>
            <w:tcW w:w="1260" w:type="dxa"/>
            <w:tcBorders/>
            <w:vAlign w:val="bottom"/>
          </w:tcPr>
          <w:p>
            <w:pPr>
              <w:pStyle w:val="Normal"/>
              <w:jc w:val="center"/>
              <w:rPr/>
            </w:pPr>
            <w:r>
              <w:rPr/>
              <w:t>CF 2</w:t>
            </w:r>
          </w:p>
        </w:tc>
        <w:tc>
          <w:tcPr>
            <w:tcW w:w="1620" w:type="dxa"/>
            <w:tcBorders/>
            <w:vAlign w:val="bottom"/>
          </w:tcPr>
          <w:p>
            <w:pPr>
              <w:pStyle w:val="Normal"/>
              <w:jc w:val="center"/>
              <w:rPr/>
            </w:pPr>
            <w:r>
              <w:rPr/>
              <w:t>0.069</w:t>
            </w:r>
          </w:p>
        </w:tc>
        <w:tc>
          <w:tcPr>
            <w:tcW w:w="1620" w:type="dxa"/>
            <w:tcBorders/>
            <w:vAlign w:val="bottom"/>
          </w:tcPr>
          <w:p>
            <w:pPr>
              <w:pStyle w:val="Normal"/>
              <w:jc w:val="center"/>
              <w:rPr/>
            </w:pPr>
            <w:r>
              <w:rPr/>
              <w:t>0.127</w:t>
            </w:r>
          </w:p>
        </w:tc>
        <w:tc>
          <w:tcPr>
            <w:tcW w:w="1620" w:type="dxa"/>
            <w:tcBorders/>
            <w:vAlign w:val="bottom"/>
          </w:tcPr>
          <w:p>
            <w:pPr>
              <w:pStyle w:val="Normal"/>
              <w:jc w:val="center"/>
              <w:rPr/>
            </w:pPr>
            <w:r>
              <w:rPr/>
              <w:t>0.010</w:t>
            </w:r>
          </w:p>
        </w:tc>
        <w:tc>
          <w:tcPr>
            <w:tcW w:w="2160" w:type="dxa"/>
            <w:tcBorders/>
            <w:vAlign w:val="bottom"/>
          </w:tcPr>
          <w:p>
            <w:pPr>
              <w:pStyle w:val="Normal"/>
              <w:jc w:val="center"/>
              <w:rPr/>
            </w:pPr>
            <w:r>
              <w:rPr/>
              <w:t>0.072</w:t>
            </w:r>
          </w:p>
        </w:tc>
      </w:tr>
      <w:tr>
        <w:trPr>
          <w:trHeight w:val="330" w:hRule="atLeast"/>
        </w:trPr>
        <w:tc>
          <w:tcPr>
            <w:tcW w:w="1455" w:type="dxa"/>
            <w:tcBorders/>
            <w:vAlign w:val="bottom"/>
          </w:tcPr>
          <w:p>
            <w:pPr>
              <w:pStyle w:val="Normal"/>
              <w:jc w:val="right"/>
              <w:rPr>
                <w:bCs/>
              </w:rPr>
            </w:pPr>
            <w:r>
              <w:rPr>
                <w:bCs/>
              </w:rPr>
              <w:t>71.8</w:t>
            </w:r>
          </w:p>
        </w:tc>
        <w:tc>
          <w:tcPr>
            <w:tcW w:w="1260" w:type="dxa"/>
            <w:tcBorders/>
            <w:vAlign w:val="bottom"/>
          </w:tcPr>
          <w:p>
            <w:pPr>
              <w:pStyle w:val="Normal"/>
              <w:jc w:val="center"/>
              <w:rPr/>
            </w:pPr>
            <w:r>
              <w:rPr/>
              <w:t>CF 3</w:t>
            </w:r>
          </w:p>
        </w:tc>
        <w:tc>
          <w:tcPr>
            <w:tcW w:w="1620" w:type="dxa"/>
            <w:tcBorders/>
            <w:vAlign w:val="bottom"/>
          </w:tcPr>
          <w:p>
            <w:pPr>
              <w:pStyle w:val="Normal"/>
              <w:jc w:val="center"/>
              <w:rPr/>
            </w:pPr>
            <w:r>
              <w:rPr/>
              <w:t>0.064</w:t>
            </w:r>
          </w:p>
        </w:tc>
        <w:tc>
          <w:tcPr>
            <w:tcW w:w="1620" w:type="dxa"/>
            <w:tcBorders/>
            <w:vAlign w:val="bottom"/>
          </w:tcPr>
          <w:p>
            <w:pPr>
              <w:pStyle w:val="Normal"/>
              <w:jc w:val="center"/>
              <w:rPr/>
            </w:pPr>
            <w:r>
              <w:rPr/>
              <w:t>0.119</w:t>
            </w:r>
          </w:p>
        </w:tc>
        <w:tc>
          <w:tcPr>
            <w:tcW w:w="1620" w:type="dxa"/>
            <w:tcBorders/>
            <w:vAlign w:val="bottom"/>
          </w:tcPr>
          <w:p>
            <w:pPr>
              <w:pStyle w:val="Normal"/>
              <w:jc w:val="center"/>
              <w:rPr/>
            </w:pPr>
            <w:r>
              <w:rPr/>
              <w:t>0.010</w:t>
            </w:r>
          </w:p>
        </w:tc>
        <w:tc>
          <w:tcPr>
            <w:tcW w:w="2160" w:type="dxa"/>
            <w:tcBorders/>
            <w:vAlign w:val="bottom"/>
          </w:tcPr>
          <w:p>
            <w:pPr>
              <w:pStyle w:val="Normal"/>
              <w:jc w:val="center"/>
              <w:rPr/>
            </w:pPr>
            <w:r>
              <w:rPr/>
              <w:t>0.048</w:t>
            </w:r>
          </w:p>
        </w:tc>
      </w:tr>
      <w:tr>
        <w:trPr>
          <w:trHeight w:val="330" w:hRule="atLeast"/>
        </w:trPr>
        <w:tc>
          <w:tcPr>
            <w:tcW w:w="1455" w:type="dxa"/>
            <w:tcBorders/>
            <w:vAlign w:val="bottom"/>
          </w:tcPr>
          <w:p>
            <w:pPr>
              <w:pStyle w:val="Normal"/>
              <w:jc w:val="right"/>
              <w:rPr>
                <w:bCs/>
              </w:rPr>
            </w:pPr>
            <w:r>
              <w:rPr>
                <w:bCs/>
              </w:rPr>
              <w:t>46.3</w:t>
            </w:r>
          </w:p>
        </w:tc>
        <w:tc>
          <w:tcPr>
            <w:tcW w:w="1260" w:type="dxa"/>
            <w:tcBorders/>
            <w:vAlign w:val="bottom"/>
          </w:tcPr>
          <w:p>
            <w:pPr>
              <w:pStyle w:val="Normal"/>
              <w:jc w:val="center"/>
              <w:rPr/>
            </w:pPr>
            <w:r>
              <w:rPr/>
              <w:t>CF 7</w:t>
            </w:r>
          </w:p>
        </w:tc>
        <w:tc>
          <w:tcPr>
            <w:tcW w:w="1620" w:type="dxa"/>
            <w:tcBorders/>
            <w:vAlign w:val="bottom"/>
          </w:tcPr>
          <w:p>
            <w:pPr>
              <w:pStyle w:val="Normal"/>
              <w:jc w:val="center"/>
              <w:rPr/>
            </w:pPr>
            <w:r>
              <w:rPr/>
              <w:t>0.077</w:t>
            </w:r>
          </w:p>
        </w:tc>
        <w:tc>
          <w:tcPr>
            <w:tcW w:w="1620" w:type="dxa"/>
            <w:tcBorders/>
            <w:vAlign w:val="bottom"/>
          </w:tcPr>
          <w:p>
            <w:pPr>
              <w:pStyle w:val="Normal"/>
              <w:jc w:val="center"/>
              <w:rPr/>
            </w:pPr>
            <w:r>
              <w:rPr/>
              <w:t>0.146</w:t>
            </w:r>
          </w:p>
        </w:tc>
        <w:tc>
          <w:tcPr>
            <w:tcW w:w="1620" w:type="dxa"/>
            <w:tcBorders/>
            <w:vAlign w:val="bottom"/>
          </w:tcPr>
          <w:p>
            <w:pPr>
              <w:pStyle w:val="Normal"/>
              <w:jc w:val="center"/>
              <w:rPr/>
            </w:pPr>
            <w:r>
              <w:rPr/>
              <w:t>0.007</w:t>
            </w:r>
          </w:p>
        </w:tc>
        <w:tc>
          <w:tcPr>
            <w:tcW w:w="2160" w:type="dxa"/>
            <w:tcBorders/>
            <w:vAlign w:val="bottom"/>
          </w:tcPr>
          <w:p>
            <w:pPr>
              <w:pStyle w:val="Normal"/>
              <w:jc w:val="center"/>
              <w:rPr/>
            </w:pPr>
            <w:r>
              <w:rPr/>
              <w:t>0.038</w:t>
            </w:r>
          </w:p>
        </w:tc>
      </w:tr>
      <w:tr>
        <w:trPr>
          <w:trHeight w:val="330" w:hRule="atLeast"/>
        </w:trPr>
        <w:tc>
          <w:tcPr>
            <w:tcW w:w="1455" w:type="dxa"/>
            <w:tcBorders/>
            <w:vAlign w:val="bottom"/>
          </w:tcPr>
          <w:p>
            <w:pPr>
              <w:pStyle w:val="Normal"/>
              <w:jc w:val="right"/>
              <w:rPr>
                <w:bCs/>
              </w:rPr>
            </w:pPr>
            <w:r>
              <w:rPr>
                <w:bCs/>
              </w:rPr>
              <w:t>44.7</w:t>
            </w:r>
          </w:p>
        </w:tc>
        <w:tc>
          <w:tcPr>
            <w:tcW w:w="1260" w:type="dxa"/>
            <w:tcBorders/>
            <w:vAlign w:val="bottom"/>
          </w:tcPr>
          <w:p>
            <w:pPr>
              <w:pStyle w:val="Normal"/>
              <w:jc w:val="center"/>
              <w:rPr/>
            </w:pPr>
            <w:r>
              <w:rPr/>
              <w:t>CF 6</w:t>
            </w:r>
          </w:p>
        </w:tc>
        <w:tc>
          <w:tcPr>
            <w:tcW w:w="1620" w:type="dxa"/>
            <w:tcBorders/>
            <w:vAlign w:val="bottom"/>
          </w:tcPr>
          <w:p>
            <w:pPr>
              <w:pStyle w:val="Normal"/>
              <w:jc w:val="center"/>
              <w:rPr/>
            </w:pPr>
            <w:r>
              <w:rPr/>
              <w:t>0.077</w:t>
            </w:r>
          </w:p>
        </w:tc>
        <w:tc>
          <w:tcPr>
            <w:tcW w:w="1620" w:type="dxa"/>
            <w:tcBorders/>
            <w:vAlign w:val="bottom"/>
          </w:tcPr>
          <w:p>
            <w:pPr>
              <w:pStyle w:val="Normal"/>
              <w:jc w:val="center"/>
              <w:rPr/>
            </w:pPr>
            <w:r>
              <w:rPr/>
              <w:t>0.148</w:t>
            </w:r>
          </w:p>
        </w:tc>
        <w:tc>
          <w:tcPr>
            <w:tcW w:w="1620" w:type="dxa"/>
            <w:tcBorders/>
            <w:vAlign w:val="bottom"/>
          </w:tcPr>
          <w:p>
            <w:pPr>
              <w:pStyle w:val="Normal"/>
              <w:jc w:val="center"/>
              <w:rPr/>
            </w:pPr>
            <w:r>
              <w:rPr/>
              <w:t>0.006</w:t>
            </w:r>
          </w:p>
        </w:tc>
        <w:tc>
          <w:tcPr>
            <w:tcW w:w="2160" w:type="dxa"/>
            <w:tcBorders/>
            <w:vAlign w:val="bottom"/>
          </w:tcPr>
          <w:p>
            <w:pPr>
              <w:pStyle w:val="Normal"/>
              <w:jc w:val="center"/>
              <w:rPr/>
            </w:pPr>
            <w:r>
              <w:rPr/>
              <w:t>0.043</w:t>
            </w:r>
          </w:p>
        </w:tc>
      </w:tr>
      <w:tr>
        <w:trPr>
          <w:trHeight w:val="330" w:hRule="atLeast"/>
        </w:trPr>
        <w:tc>
          <w:tcPr>
            <w:tcW w:w="1455" w:type="dxa"/>
            <w:tcBorders>
              <w:bottom w:val="single" w:sz="4" w:space="0" w:color="000000"/>
            </w:tcBorders>
            <w:vAlign w:val="bottom"/>
          </w:tcPr>
          <w:p>
            <w:pPr>
              <w:pStyle w:val="Normal"/>
              <w:jc w:val="right"/>
              <w:rPr>
                <w:bCs/>
              </w:rPr>
            </w:pPr>
            <w:r>
              <w:rPr>
                <w:bCs/>
              </w:rPr>
              <w:t>39.0</w:t>
            </w:r>
          </w:p>
        </w:tc>
        <w:tc>
          <w:tcPr>
            <w:tcW w:w="1260" w:type="dxa"/>
            <w:tcBorders>
              <w:bottom w:val="single" w:sz="4" w:space="0" w:color="000000"/>
            </w:tcBorders>
            <w:vAlign w:val="bottom"/>
          </w:tcPr>
          <w:p>
            <w:pPr>
              <w:pStyle w:val="Normal"/>
              <w:jc w:val="center"/>
              <w:rPr/>
            </w:pPr>
            <w:r>
              <w:rPr/>
              <w:t>CF 8</w:t>
            </w:r>
          </w:p>
        </w:tc>
        <w:tc>
          <w:tcPr>
            <w:tcW w:w="1620" w:type="dxa"/>
            <w:tcBorders>
              <w:bottom w:val="single" w:sz="4" w:space="0" w:color="000000"/>
            </w:tcBorders>
            <w:vAlign w:val="bottom"/>
          </w:tcPr>
          <w:p>
            <w:pPr>
              <w:pStyle w:val="Normal"/>
              <w:jc w:val="center"/>
              <w:rPr/>
            </w:pPr>
            <w:r>
              <w:rPr/>
              <w:t>0.054</w:t>
            </w:r>
          </w:p>
        </w:tc>
        <w:tc>
          <w:tcPr>
            <w:tcW w:w="1620" w:type="dxa"/>
            <w:tcBorders>
              <w:bottom w:val="single" w:sz="4" w:space="0" w:color="000000"/>
            </w:tcBorders>
            <w:vAlign w:val="bottom"/>
          </w:tcPr>
          <w:p>
            <w:pPr>
              <w:pStyle w:val="Normal"/>
              <w:jc w:val="center"/>
              <w:rPr/>
            </w:pPr>
            <w:r>
              <w:rPr/>
              <w:t>0.104</w:t>
            </w:r>
          </w:p>
        </w:tc>
        <w:tc>
          <w:tcPr>
            <w:tcW w:w="1620" w:type="dxa"/>
            <w:tcBorders>
              <w:bottom w:val="single" w:sz="4" w:space="0" w:color="000000"/>
            </w:tcBorders>
            <w:vAlign w:val="bottom"/>
          </w:tcPr>
          <w:p>
            <w:pPr>
              <w:pStyle w:val="Normal"/>
              <w:jc w:val="center"/>
              <w:rPr/>
            </w:pPr>
            <w:r>
              <w:rPr/>
              <w:t>0.005</w:t>
            </w:r>
          </w:p>
        </w:tc>
        <w:tc>
          <w:tcPr>
            <w:tcW w:w="2160" w:type="dxa"/>
            <w:tcBorders>
              <w:bottom w:val="single" w:sz="4" w:space="0" w:color="000000"/>
            </w:tcBorders>
            <w:vAlign w:val="bottom"/>
          </w:tcPr>
          <w:p>
            <w:pPr>
              <w:pStyle w:val="Normal"/>
              <w:jc w:val="center"/>
              <w:rPr/>
            </w:pPr>
            <w:r>
              <w:rPr/>
              <w:t>0.046</w:t>
            </w:r>
          </w:p>
        </w:tc>
      </w:tr>
    </w:tbl>
    <w:p>
      <w:pPr>
        <w:pStyle w:val="Normal"/>
        <w:tabs>
          <w:tab w:val="clear" w:pos="720"/>
          <w:tab w:val="left" w:pos="-1440" w:leader="none"/>
        </w:tabs>
        <w:rPr/>
      </w:pPr>
      <w:r>
        <w:rPr/>
      </w:r>
    </w:p>
    <w:p>
      <w:pPr>
        <w:pStyle w:val="Normal"/>
        <w:tabs>
          <w:tab w:val="clear" w:pos="720"/>
          <w:tab w:val="left" w:pos="-1440" w:leader="none"/>
        </w:tabs>
        <w:rPr/>
      </w:pPr>
      <w:r>
        <w:rPr/>
      </w:r>
    </w:p>
    <w:p>
      <w:pPr>
        <w:pStyle w:val="Normal"/>
        <w:tabs>
          <w:tab w:val="clear" w:pos="720"/>
          <w:tab w:val="left" w:pos="-1440" w:leader="none"/>
        </w:tabs>
        <w:rPr/>
      </w:pPr>
      <w:r>
        <w:rPr/>
        <w:t xml:space="preserve">Although the elutriates and pore-water samples are not surface waters, we compared elemental contaminant concentrations in these media to State water quality standards and action levels (Table 13).  This is not a regulatory application of the standards; it is rather a comparison of test results to the standards as toxicological benchmarks, or </w:t>
      </w:r>
      <w:r>
        <w:rPr>
          <w:rFonts w:cs="Tms Rmn" w:ascii="Tms Rmn" w:hAnsi="Tms Rmn"/>
        </w:rPr>
        <w:t xml:space="preserve">estimates of safe water column concentrations.  </w:t>
      </w:r>
      <w:r>
        <w:rPr/>
        <w:t xml:space="preserve">Copper, lead, and zinc exceed State standards, an indication that aggressive re-suspension of sediments like those tested could temporarily impair surface water quality.  </w:t>
      </w:r>
    </w:p>
    <w:p>
      <w:pPr>
        <w:pStyle w:val="Normal"/>
        <w:rPr/>
      </w:pPr>
      <w:r>
        <w:rPr/>
        <w:t xml:space="preserve">Table 13.  Elutriate and pore water exceedences of North Carolina water quality standards or action levels for elemental contaminants (NCDENR 2004). Analytical data for elutriates and pore water are in Tables 4 and 6. </w:t>
      </w:r>
    </w:p>
    <w:p>
      <w:pPr>
        <w:pStyle w:val="Normal"/>
        <w:ind w:left="180" w:right="0" w:hanging="0"/>
        <w:rPr/>
      </w:pPr>
      <w:r>
        <w:rPr/>
      </w:r>
    </w:p>
    <w:tbl>
      <w:tblPr>
        <w:tblW w:w="9648" w:type="dxa"/>
        <w:jc w:val="left"/>
        <w:tblInd w:w="-108" w:type="dxa"/>
        <w:tblLayout w:type="fixed"/>
        <w:tblCellMar>
          <w:top w:w="0" w:type="dxa"/>
          <w:left w:w="108" w:type="dxa"/>
          <w:bottom w:w="0" w:type="dxa"/>
          <w:right w:w="108" w:type="dxa"/>
        </w:tblCellMar>
      </w:tblPr>
      <w:tblGrid>
        <w:gridCol w:w="1728"/>
        <w:gridCol w:w="2340"/>
        <w:gridCol w:w="2700"/>
        <w:gridCol w:w="2880"/>
      </w:tblGrid>
      <w:tr>
        <w:trPr/>
        <w:tc>
          <w:tcPr>
            <w:tcW w:w="1728" w:type="dxa"/>
            <w:tcBorders>
              <w:top w:val="single" w:sz="4" w:space="0" w:color="000000"/>
              <w:bottom w:val="single" w:sz="4" w:space="0" w:color="000000"/>
            </w:tcBorders>
            <w:vAlign w:val="center"/>
          </w:tcPr>
          <w:p>
            <w:pPr>
              <w:pStyle w:val="Normal"/>
              <w:snapToGrid w:val="false"/>
              <w:ind w:left="180" w:right="0" w:hanging="0"/>
              <w:jc w:val="center"/>
              <w:rPr/>
            </w:pPr>
            <w:r>
              <w:rPr/>
            </w:r>
          </w:p>
          <w:p>
            <w:pPr>
              <w:pStyle w:val="Normal"/>
              <w:ind w:left="180" w:right="0" w:hanging="0"/>
              <w:jc w:val="center"/>
              <w:rPr/>
            </w:pPr>
            <w:r>
              <w:rPr/>
              <w:t>Contaminant</w:t>
            </w:r>
          </w:p>
        </w:tc>
        <w:tc>
          <w:tcPr>
            <w:tcW w:w="2340" w:type="dxa"/>
            <w:tcBorders>
              <w:top w:val="single" w:sz="4" w:space="0" w:color="000000"/>
              <w:bottom w:val="single" w:sz="4" w:space="0" w:color="000000"/>
            </w:tcBorders>
          </w:tcPr>
          <w:p>
            <w:pPr>
              <w:pStyle w:val="Normal"/>
              <w:ind w:left="180" w:right="0" w:hanging="0"/>
              <w:rPr/>
            </w:pPr>
            <w:r>
              <w:rPr/>
              <w:t>Standard or Action Level</w:t>
            </w:r>
          </w:p>
        </w:tc>
        <w:tc>
          <w:tcPr>
            <w:tcW w:w="2700" w:type="dxa"/>
            <w:tcBorders>
              <w:top w:val="single" w:sz="4" w:space="0" w:color="000000"/>
              <w:bottom w:val="single" w:sz="4" w:space="0" w:color="000000"/>
            </w:tcBorders>
          </w:tcPr>
          <w:p>
            <w:pPr>
              <w:pStyle w:val="Normal"/>
              <w:ind w:left="180" w:right="0" w:hanging="0"/>
              <w:rPr/>
            </w:pPr>
            <w:r>
              <w:rPr/>
              <w:t>Elutriate samples in excess of threshold (%)</w:t>
            </w:r>
          </w:p>
        </w:tc>
        <w:tc>
          <w:tcPr>
            <w:tcW w:w="2880" w:type="dxa"/>
            <w:tcBorders>
              <w:top w:val="single" w:sz="4" w:space="0" w:color="000000"/>
              <w:bottom w:val="single" w:sz="4" w:space="0" w:color="000000"/>
            </w:tcBorders>
          </w:tcPr>
          <w:p>
            <w:pPr>
              <w:pStyle w:val="Normal"/>
              <w:ind w:left="180" w:right="0" w:hanging="0"/>
              <w:rPr/>
            </w:pPr>
            <w:r>
              <w:rPr/>
              <w:t>Pore water in excess of threshold (%)</w:t>
            </w:r>
          </w:p>
        </w:tc>
      </w:tr>
      <w:tr>
        <w:trPr>
          <w:trHeight w:val="432" w:hRule="atLeast"/>
        </w:trPr>
        <w:tc>
          <w:tcPr>
            <w:tcW w:w="1728" w:type="dxa"/>
            <w:tcBorders>
              <w:top w:val="single" w:sz="4" w:space="0" w:color="000000"/>
            </w:tcBorders>
            <w:vAlign w:val="center"/>
          </w:tcPr>
          <w:p>
            <w:pPr>
              <w:pStyle w:val="Normal"/>
              <w:ind w:left="180" w:right="0" w:hanging="0"/>
              <w:rPr/>
            </w:pPr>
            <w:r>
              <w:rPr/>
              <w:t>Arsenic</w:t>
            </w:r>
          </w:p>
        </w:tc>
        <w:tc>
          <w:tcPr>
            <w:tcW w:w="2340" w:type="dxa"/>
            <w:tcBorders>
              <w:top w:val="single" w:sz="4" w:space="0" w:color="000000"/>
            </w:tcBorders>
            <w:vAlign w:val="center"/>
          </w:tcPr>
          <w:p>
            <w:pPr>
              <w:pStyle w:val="Normal"/>
              <w:ind w:left="180" w:right="0" w:hanging="0"/>
              <w:rPr/>
            </w:pPr>
            <w:r>
              <w:rPr/>
              <w:t>50 μg/L</w:t>
            </w:r>
          </w:p>
        </w:tc>
        <w:tc>
          <w:tcPr>
            <w:tcW w:w="2700" w:type="dxa"/>
            <w:tcBorders>
              <w:top w:val="single" w:sz="4" w:space="0" w:color="000000"/>
            </w:tcBorders>
            <w:vAlign w:val="center"/>
          </w:tcPr>
          <w:p>
            <w:pPr>
              <w:pStyle w:val="Normal"/>
              <w:ind w:left="180" w:right="0" w:hanging="0"/>
              <w:rPr/>
            </w:pPr>
            <w:r>
              <w:rPr/>
              <w:t>0 (max = 7.42 μg/L)</w:t>
            </w:r>
          </w:p>
        </w:tc>
        <w:tc>
          <w:tcPr>
            <w:tcW w:w="2880" w:type="dxa"/>
            <w:tcBorders>
              <w:top w:val="single" w:sz="4" w:space="0" w:color="000000"/>
            </w:tcBorders>
            <w:vAlign w:val="center"/>
          </w:tcPr>
          <w:p>
            <w:pPr>
              <w:pStyle w:val="Normal"/>
              <w:ind w:left="180" w:right="0" w:hanging="0"/>
              <w:rPr/>
            </w:pPr>
            <w:r>
              <w:rPr/>
              <w:t>0 (max = 22.5 μg/L)</w:t>
            </w:r>
          </w:p>
        </w:tc>
      </w:tr>
      <w:tr>
        <w:trPr>
          <w:trHeight w:val="432" w:hRule="atLeast"/>
        </w:trPr>
        <w:tc>
          <w:tcPr>
            <w:tcW w:w="1728" w:type="dxa"/>
            <w:tcBorders/>
            <w:vAlign w:val="center"/>
          </w:tcPr>
          <w:p>
            <w:pPr>
              <w:pStyle w:val="Normal"/>
              <w:ind w:left="180" w:right="0" w:hanging="0"/>
              <w:rPr/>
            </w:pPr>
            <w:r>
              <w:rPr/>
              <w:t>Cadmium</w:t>
            </w:r>
          </w:p>
        </w:tc>
        <w:tc>
          <w:tcPr>
            <w:tcW w:w="2340" w:type="dxa"/>
            <w:tcBorders/>
            <w:vAlign w:val="center"/>
          </w:tcPr>
          <w:p>
            <w:pPr>
              <w:pStyle w:val="Normal"/>
              <w:ind w:left="180" w:right="0" w:hanging="0"/>
              <w:rPr/>
            </w:pPr>
            <w:r>
              <w:rPr/>
              <w:t>2 μg/L</w:t>
            </w:r>
          </w:p>
        </w:tc>
        <w:tc>
          <w:tcPr>
            <w:tcW w:w="2700" w:type="dxa"/>
            <w:tcBorders/>
            <w:vAlign w:val="center"/>
          </w:tcPr>
          <w:p>
            <w:pPr>
              <w:pStyle w:val="Normal"/>
              <w:ind w:left="180" w:right="0" w:hanging="0"/>
              <w:rPr/>
            </w:pPr>
            <w:r>
              <w:rPr/>
              <w:t>0 (max = 0.46 μg/L)</w:t>
            </w:r>
          </w:p>
        </w:tc>
        <w:tc>
          <w:tcPr>
            <w:tcW w:w="2880" w:type="dxa"/>
            <w:tcBorders/>
            <w:vAlign w:val="center"/>
          </w:tcPr>
          <w:p>
            <w:pPr>
              <w:pStyle w:val="Normal"/>
              <w:ind w:left="180" w:right="0" w:hanging="0"/>
              <w:rPr/>
            </w:pPr>
            <w:r>
              <w:rPr/>
              <w:t>0 (max = 0.83 μg/L)</w:t>
            </w:r>
          </w:p>
        </w:tc>
      </w:tr>
      <w:tr>
        <w:trPr>
          <w:trHeight w:val="432" w:hRule="atLeast"/>
        </w:trPr>
        <w:tc>
          <w:tcPr>
            <w:tcW w:w="1728" w:type="dxa"/>
            <w:tcBorders/>
            <w:vAlign w:val="center"/>
          </w:tcPr>
          <w:p>
            <w:pPr>
              <w:pStyle w:val="Normal"/>
              <w:ind w:left="180" w:right="0" w:hanging="0"/>
              <w:rPr/>
            </w:pPr>
            <w:r>
              <w:rPr/>
              <w:t>Chromium</w:t>
            </w:r>
          </w:p>
        </w:tc>
        <w:tc>
          <w:tcPr>
            <w:tcW w:w="2340" w:type="dxa"/>
            <w:tcBorders/>
            <w:vAlign w:val="center"/>
          </w:tcPr>
          <w:p>
            <w:pPr>
              <w:pStyle w:val="Normal"/>
              <w:ind w:left="180" w:right="0" w:hanging="0"/>
              <w:rPr/>
            </w:pPr>
            <w:r>
              <w:rPr/>
              <w:t>50 μg/L</w:t>
            </w:r>
          </w:p>
        </w:tc>
        <w:tc>
          <w:tcPr>
            <w:tcW w:w="2700" w:type="dxa"/>
            <w:tcBorders/>
            <w:vAlign w:val="center"/>
          </w:tcPr>
          <w:p>
            <w:pPr>
              <w:pStyle w:val="Normal"/>
              <w:ind w:left="180" w:right="0" w:hanging="0"/>
              <w:rPr/>
            </w:pPr>
            <w:r>
              <w:rPr/>
              <w:t xml:space="preserve">0 (max = 30.3 μg/L) </w:t>
            </w:r>
          </w:p>
        </w:tc>
        <w:tc>
          <w:tcPr>
            <w:tcW w:w="2880" w:type="dxa"/>
            <w:tcBorders/>
            <w:vAlign w:val="center"/>
          </w:tcPr>
          <w:p>
            <w:pPr>
              <w:pStyle w:val="Normal"/>
              <w:ind w:left="180" w:right="0" w:hanging="0"/>
              <w:rPr/>
            </w:pPr>
            <w:r>
              <w:rPr/>
              <w:t>0 (max = 22.7 μg/L)</w:t>
            </w:r>
          </w:p>
        </w:tc>
      </w:tr>
      <w:tr>
        <w:trPr>
          <w:trHeight w:val="432" w:hRule="atLeast"/>
        </w:trPr>
        <w:tc>
          <w:tcPr>
            <w:tcW w:w="1728" w:type="dxa"/>
            <w:tcBorders/>
            <w:vAlign w:val="center"/>
          </w:tcPr>
          <w:p>
            <w:pPr>
              <w:pStyle w:val="Normal"/>
              <w:ind w:left="180" w:right="0" w:hanging="0"/>
              <w:rPr/>
            </w:pPr>
            <w:r>
              <w:rPr/>
              <w:t>Copper</w:t>
            </w:r>
          </w:p>
        </w:tc>
        <w:tc>
          <w:tcPr>
            <w:tcW w:w="2340" w:type="dxa"/>
            <w:tcBorders/>
            <w:vAlign w:val="center"/>
          </w:tcPr>
          <w:p>
            <w:pPr>
              <w:pStyle w:val="Normal"/>
              <w:ind w:left="180" w:right="0" w:hanging="0"/>
              <w:rPr/>
            </w:pPr>
            <w:r>
              <w:rPr/>
              <w:t>7 μg/L</w:t>
            </w:r>
          </w:p>
        </w:tc>
        <w:tc>
          <w:tcPr>
            <w:tcW w:w="2700" w:type="dxa"/>
            <w:tcBorders/>
            <w:vAlign w:val="center"/>
          </w:tcPr>
          <w:p>
            <w:pPr>
              <w:pStyle w:val="Normal"/>
              <w:ind w:left="180" w:right="0" w:hanging="0"/>
              <w:rPr/>
            </w:pPr>
            <w:r>
              <w:rPr/>
              <w:t>100 (max = 24.2 μg/L)</w:t>
            </w:r>
          </w:p>
        </w:tc>
        <w:tc>
          <w:tcPr>
            <w:tcW w:w="2880" w:type="dxa"/>
            <w:tcBorders/>
            <w:vAlign w:val="center"/>
          </w:tcPr>
          <w:p>
            <w:pPr>
              <w:pStyle w:val="Normal"/>
              <w:ind w:left="180" w:right="0" w:hanging="0"/>
              <w:rPr/>
            </w:pPr>
            <w:r>
              <w:rPr/>
              <w:t>100 (max = 48.5 μg/L)</w:t>
            </w:r>
          </w:p>
        </w:tc>
      </w:tr>
      <w:tr>
        <w:trPr>
          <w:trHeight w:val="432" w:hRule="atLeast"/>
        </w:trPr>
        <w:tc>
          <w:tcPr>
            <w:tcW w:w="1728" w:type="dxa"/>
            <w:tcBorders/>
            <w:vAlign w:val="center"/>
          </w:tcPr>
          <w:p>
            <w:pPr>
              <w:pStyle w:val="Normal"/>
              <w:ind w:left="180" w:right="0" w:hanging="0"/>
              <w:rPr/>
            </w:pPr>
            <w:r>
              <w:rPr/>
              <w:t>Lead</w:t>
            </w:r>
          </w:p>
        </w:tc>
        <w:tc>
          <w:tcPr>
            <w:tcW w:w="2340" w:type="dxa"/>
            <w:tcBorders/>
            <w:vAlign w:val="center"/>
          </w:tcPr>
          <w:p>
            <w:pPr>
              <w:pStyle w:val="Normal"/>
              <w:ind w:left="180" w:right="0" w:hanging="0"/>
              <w:rPr/>
            </w:pPr>
            <w:r>
              <w:rPr/>
              <w:t>25 μg/L</w:t>
            </w:r>
          </w:p>
        </w:tc>
        <w:tc>
          <w:tcPr>
            <w:tcW w:w="2700" w:type="dxa"/>
            <w:tcBorders/>
            <w:vAlign w:val="center"/>
          </w:tcPr>
          <w:p>
            <w:pPr>
              <w:pStyle w:val="Normal"/>
              <w:ind w:left="180" w:right="0" w:hanging="0"/>
              <w:rPr/>
            </w:pPr>
            <w:r>
              <w:rPr/>
              <w:t xml:space="preserve">100 (max = 366 μg/L) </w:t>
            </w:r>
          </w:p>
        </w:tc>
        <w:tc>
          <w:tcPr>
            <w:tcW w:w="2880" w:type="dxa"/>
            <w:tcBorders/>
            <w:vAlign w:val="center"/>
          </w:tcPr>
          <w:p>
            <w:pPr>
              <w:pStyle w:val="Normal"/>
              <w:ind w:left="180" w:right="0" w:hanging="0"/>
              <w:rPr/>
            </w:pPr>
            <w:r>
              <w:rPr/>
              <w:t>33 (max = 54.2 μg/L)</w:t>
            </w:r>
          </w:p>
        </w:tc>
      </w:tr>
      <w:tr>
        <w:trPr>
          <w:trHeight w:val="432" w:hRule="atLeast"/>
        </w:trPr>
        <w:tc>
          <w:tcPr>
            <w:tcW w:w="1728" w:type="dxa"/>
            <w:tcBorders/>
            <w:vAlign w:val="center"/>
          </w:tcPr>
          <w:p>
            <w:pPr>
              <w:pStyle w:val="Normal"/>
              <w:ind w:left="180" w:right="0" w:hanging="0"/>
              <w:rPr/>
            </w:pPr>
            <w:r>
              <w:rPr/>
              <w:t>Nickel</w:t>
            </w:r>
          </w:p>
        </w:tc>
        <w:tc>
          <w:tcPr>
            <w:tcW w:w="2340" w:type="dxa"/>
            <w:tcBorders/>
            <w:vAlign w:val="center"/>
          </w:tcPr>
          <w:p>
            <w:pPr>
              <w:pStyle w:val="Normal"/>
              <w:ind w:left="180" w:right="0" w:hanging="0"/>
              <w:rPr/>
            </w:pPr>
            <w:r>
              <w:rPr/>
              <w:t>88 μg/L</w:t>
            </w:r>
          </w:p>
        </w:tc>
        <w:tc>
          <w:tcPr>
            <w:tcW w:w="2700" w:type="dxa"/>
            <w:tcBorders/>
            <w:vAlign w:val="center"/>
          </w:tcPr>
          <w:p>
            <w:pPr>
              <w:pStyle w:val="Normal"/>
              <w:ind w:left="180" w:right="0" w:hanging="0"/>
              <w:rPr/>
            </w:pPr>
            <w:r>
              <w:rPr/>
              <w:t xml:space="preserve">0 (max = 19.8 μg/L) </w:t>
            </w:r>
          </w:p>
        </w:tc>
        <w:tc>
          <w:tcPr>
            <w:tcW w:w="2880" w:type="dxa"/>
            <w:tcBorders/>
            <w:vAlign w:val="center"/>
          </w:tcPr>
          <w:p>
            <w:pPr>
              <w:pStyle w:val="Normal"/>
              <w:ind w:left="180" w:right="0" w:hanging="0"/>
              <w:rPr/>
            </w:pPr>
            <w:r>
              <w:rPr/>
              <w:t>0 (max = 9.06 μg/L)</w:t>
            </w:r>
          </w:p>
        </w:tc>
      </w:tr>
      <w:tr>
        <w:trPr>
          <w:trHeight w:val="432" w:hRule="atLeast"/>
        </w:trPr>
        <w:tc>
          <w:tcPr>
            <w:tcW w:w="1728" w:type="dxa"/>
            <w:tcBorders/>
            <w:vAlign w:val="center"/>
          </w:tcPr>
          <w:p>
            <w:pPr>
              <w:pStyle w:val="Normal"/>
              <w:ind w:left="180" w:right="0" w:hanging="0"/>
              <w:rPr/>
            </w:pPr>
            <w:r>
              <w:rPr/>
              <w:t>Selenium</w:t>
            </w:r>
          </w:p>
        </w:tc>
        <w:tc>
          <w:tcPr>
            <w:tcW w:w="2340" w:type="dxa"/>
            <w:tcBorders/>
            <w:vAlign w:val="center"/>
          </w:tcPr>
          <w:p>
            <w:pPr>
              <w:pStyle w:val="Normal"/>
              <w:ind w:left="180" w:right="0" w:hanging="0"/>
              <w:rPr/>
            </w:pPr>
            <w:r>
              <w:rPr/>
              <w:t>5 μg/L</w:t>
            </w:r>
          </w:p>
        </w:tc>
        <w:tc>
          <w:tcPr>
            <w:tcW w:w="2700" w:type="dxa"/>
            <w:tcBorders/>
            <w:vAlign w:val="center"/>
          </w:tcPr>
          <w:p>
            <w:pPr>
              <w:pStyle w:val="Normal"/>
              <w:ind w:left="180" w:right="0" w:hanging="0"/>
              <w:rPr/>
            </w:pPr>
            <w:r>
              <w:rPr/>
              <w:t xml:space="preserve">0 (max = 1.10 μg/L) </w:t>
            </w:r>
          </w:p>
        </w:tc>
        <w:tc>
          <w:tcPr>
            <w:tcW w:w="2880" w:type="dxa"/>
            <w:tcBorders/>
            <w:vAlign w:val="center"/>
          </w:tcPr>
          <w:p>
            <w:pPr>
              <w:pStyle w:val="Normal"/>
              <w:ind w:left="180" w:right="0" w:hanging="0"/>
              <w:rPr/>
            </w:pPr>
            <w:r>
              <w:rPr/>
              <w:t>0 (max = 2.95μg/L)</w:t>
            </w:r>
          </w:p>
        </w:tc>
      </w:tr>
      <w:tr>
        <w:trPr>
          <w:trHeight w:val="432" w:hRule="atLeast"/>
        </w:trPr>
        <w:tc>
          <w:tcPr>
            <w:tcW w:w="1728" w:type="dxa"/>
            <w:tcBorders>
              <w:bottom w:val="single" w:sz="4" w:space="0" w:color="000000"/>
            </w:tcBorders>
            <w:vAlign w:val="center"/>
          </w:tcPr>
          <w:p>
            <w:pPr>
              <w:pStyle w:val="Normal"/>
              <w:ind w:left="180" w:right="0" w:hanging="0"/>
              <w:rPr/>
            </w:pPr>
            <w:r>
              <w:rPr/>
              <w:t>Zinc</w:t>
            </w:r>
          </w:p>
        </w:tc>
        <w:tc>
          <w:tcPr>
            <w:tcW w:w="2340" w:type="dxa"/>
            <w:tcBorders>
              <w:bottom w:val="single" w:sz="4" w:space="0" w:color="000000"/>
            </w:tcBorders>
            <w:vAlign w:val="center"/>
          </w:tcPr>
          <w:p>
            <w:pPr>
              <w:pStyle w:val="Normal"/>
              <w:ind w:left="180" w:right="0" w:hanging="0"/>
              <w:rPr/>
            </w:pPr>
            <w:r>
              <w:rPr/>
              <w:t>50 μg/L</w:t>
            </w:r>
          </w:p>
        </w:tc>
        <w:tc>
          <w:tcPr>
            <w:tcW w:w="2700" w:type="dxa"/>
            <w:tcBorders>
              <w:bottom w:val="single" w:sz="4" w:space="0" w:color="000000"/>
            </w:tcBorders>
            <w:vAlign w:val="center"/>
          </w:tcPr>
          <w:p>
            <w:pPr>
              <w:pStyle w:val="Normal"/>
              <w:ind w:left="180" w:right="0" w:hanging="0"/>
              <w:rPr/>
            </w:pPr>
            <w:r>
              <w:rPr/>
              <w:t xml:space="preserve">100 (max = 140 μg/L) </w:t>
            </w:r>
          </w:p>
        </w:tc>
        <w:tc>
          <w:tcPr>
            <w:tcW w:w="2880" w:type="dxa"/>
            <w:tcBorders>
              <w:bottom w:val="single" w:sz="4" w:space="0" w:color="000000"/>
            </w:tcBorders>
            <w:vAlign w:val="center"/>
          </w:tcPr>
          <w:p>
            <w:pPr>
              <w:pStyle w:val="Normal"/>
              <w:ind w:left="180" w:right="0" w:hanging="0"/>
              <w:rPr/>
            </w:pPr>
            <w:r>
              <w:rPr/>
              <w:t>100 (max = 127μg/L)</w:t>
            </w:r>
          </w:p>
        </w:tc>
      </w:tr>
    </w:tbl>
    <w:p>
      <w:pPr>
        <w:pStyle w:val="Default"/>
        <w:keepNext w:val="true"/>
        <w:ind w:left="180" w:right="0" w:hanging="0"/>
        <w:rPr/>
      </w:pPr>
      <w:r>
        <w:rPr/>
      </w:r>
    </w:p>
    <w:p>
      <w:pPr>
        <w:pStyle w:val="Default"/>
        <w:keepNext w:val="true"/>
        <w:rPr/>
      </w:pPr>
      <w:r>
        <w:rPr/>
      </w:r>
    </w:p>
    <w:p>
      <w:pPr>
        <w:pStyle w:val="Default"/>
        <w:keepNext w:val="true"/>
        <w:rPr/>
      </w:pPr>
      <w:r>
        <w:rPr/>
        <w:t xml:space="preserve">In 2-d sediment elutriate tests with </w:t>
      </w:r>
      <w:r>
        <w:rPr>
          <w:i/>
        </w:rPr>
        <w:t>C. dubia</w:t>
      </w:r>
      <w:r>
        <w:rPr/>
        <w:t xml:space="preserve">, statistically-significant reductions in survival occurred in four of the nine exposures.  Pairwise correlation analyses indicated several sediment and elutriate water chemistry variables were significantly and negatively correlated with </w:t>
      </w:r>
      <w:r>
        <w:rPr>
          <w:i/>
        </w:rPr>
        <w:t>C. dubia</w:t>
      </w:r>
      <w:r>
        <w:rPr/>
        <w:t xml:space="preserve"> survival in the elutriates (Table 14).  Of the correlated variables, hardness, alkalinity, and conductivity are unlikely to impair cladocerans at the concentrations we encountered based on their tolerance of much higher salt concentrations (Mount et al. 1997).  The correlations with selenium and arsenic also lack strong toxicological support because effects concentrations for these parameters were generally above concentrations found in the elutriates (USEPA 1996, 2004).  Elutriate manganese had among the strongest correlation (r</w:t>
      </w:r>
      <w:r>
        <w:rPr>
          <w:vertAlign w:val="superscript"/>
        </w:rPr>
        <w:t>2</w:t>
      </w:r>
      <w:r>
        <w:rPr/>
        <w:t xml:space="preserve"> = 0.79, </w:t>
      </w:r>
      <w:r>
        <w:rPr>
          <w:i/>
        </w:rPr>
        <w:t>p</w:t>
      </w:r>
      <w:r>
        <w:rPr/>
        <w:t xml:space="preserve"> = 0.0006) (Figure 10) and the most plausible biological association with reduced </w:t>
      </w:r>
      <w:r>
        <w:rPr>
          <w:i/>
        </w:rPr>
        <w:t>C. dubia</w:t>
      </w:r>
      <w:r>
        <w:rPr/>
        <w:t xml:space="preserve"> survival.</w:t>
      </w:r>
    </w:p>
    <w:p>
      <w:pPr>
        <w:pStyle w:val="Default"/>
        <w:keepNext w:val="true"/>
        <w:rPr/>
      </w:pPr>
      <w:r>
        <w:rPr/>
      </w:r>
    </w:p>
    <w:p>
      <w:pPr>
        <w:pStyle w:val="Normal"/>
        <w:rPr/>
      </w:pPr>
      <w:r>
        <w:rPr/>
        <w:drawing>
          <wp:inline distT="0" distB="0" distL="0" distR="0">
            <wp:extent cx="6054725" cy="2422525"/>
            <wp:effectExtent l="0" t="0" r="0" b="0"/>
            <wp:docPr id="19"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 descr=""/>
                    <pic:cNvPicPr>
                      <a:picLocks noChangeAspect="1" noChangeArrowheads="1"/>
                    </pic:cNvPicPr>
                  </pic:nvPicPr>
                  <pic:blipFill>
                    <a:blip r:embed="rId19"/>
                    <a:srcRect l="-4" t="-11" r="-4" b="-11"/>
                    <a:stretch>
                      <a:fillRect/>
                    </a:stretch>
                  </pic:blipFill>
                  <pic:spPr bwMode="auto">
                    <a:xfrm>
                      <a:off x="0" y="0"/>
                      <a:ext cx="6054725" cy="2422525"/>
                    </a:xfrm>
                    <a:prstGeom prst="rect">
                      <a:avLst/>
                    </a:prstGeom>
                  </pic:spPr>
                </pic:pic>
              </a:graphicData>
            </a:graphic>
          </wp:inline>
        </w:drawing>
      </w:r>
      <w:r>
        <mc:AlternateContent>
          <mc:Choice Requires="wps">
            <w:drawing>
              <wp:anchor behindDoc="0" distT="0" distB="0" distL="114935" distR="114935" simplePos="0" locked="0" layoutInCell="0" allowOverlap="1" relativeHeight="23">
                <wp:simplePos x="0" y="0"/>
                <wp:positionH relativeFrom="column">
                  <wp:posOffset>0</wp:posOffset>
                </wp:positionH>
                <wp:positionV relativeFrom="paragraph">
                  <wp:posOffset>2343150</wp:posOffset>
                </wp:positionV>
                <wp:extent cx="6172200" cy="685800"/>
                <wp:effectExtent l="0" t="0" r="0" b="0"/>
                <wp:wrapNone/>
                <wp:docPr id="20" name="Frame11"/>
                <a:graphic xmlns:a="http://schemas.openxmlformats.org/drawingml/2006/main">
                  <a:graphicData uri="http://schemas.microsoft.com/office/word/2010/wordprocessingShape">
                    <wps:wsp>
                      <wps:cNvSpPr txBox="1"/>
                      <wps:spPr>
                        <a:xfrm>
                          <a:off x="0" y="0"/>
                          <a:ext cx="6172200" cy="685800"/>
                        </a:xfrm>
                        <a:prstGeom prst="rect"/>
                        <a:solidFill>
                          <a:srgbClr val="FFFFFF">
                            <a:alpha val="0"/>
                          </a:srgbClr>
                        </a:solidFill>
                      </wps:spPr>
                      <wps:txbx>
                        <w:txbxContent>
                          <w:p>
                            <w:pPr>
                              <w:pStyle w:val="Normal"/>
                              <w:rPr/>
                            </w:pPr>
                            <w:r>
                              <w:rPr/>
                              <w:t xml:space="preserve">Figure 10.  Relationship between elutriate manganese concentrations and </w:t>
                            </w:r>
                            <w:r>
                              <w:rPr>
                                <w:i/>
                              </w:rPr>
                              <w:t>Ceriodaphnia dubia</w:t>
                            </w:r>
                            <w:r>
                              <w:rPr/>
                              <w:t xml:space="preserve"> survival in 2-d elutriate exposures prepared from sediment samples collected from Cape Fear River locks and dams (and to a control sediment, WB).</w:t>
                            </w:r>
                          </w:p>
                        </w:txbxContent>
                      </wps:txbx>
                      <wps:bodyPr anchor="t" lIns="92075" tIns="46355" rIns="92075" bIns="46355">
                        <a:noAutofit/>
                      </wps:bodyPr>
                    </wps:wsp>
                  </a:graphicData>
                </a:graphic>
              </wp:anchor>
            </w:drawing>
          </mc:Choice>
          <mc:Fallback>
            <w:pict>
              <v:rect fillcolor="#FFFFFF" style="position:absolute;rotation:0;width:486pt;height:54pt;mso-wrap-distance-left:9.05pt;mso-wrap-distance-right:9.05pt;mso-wrap-distance-top:0pt;mso-wrap-distance-bottom:0pt;margin-top:184.5pt;mso-position-vertical-relative:text;margin-left:0pt;mso-position-horizontal-relative:text">
                <v:fill opacity="0f"/>
                <v:textbox inset="0.100694444444444in,0.0506944444444444in,0.100694444444444in,0.0506944444444444in">
                  <w:txbxContent>
                    <w:p>
                      <w:pPr>
                        <w:pStyle w:val="Normal"/>
                        <w:rPr/>
                      </w:pPr>
                      <w:r>
                        <w:rPr/>
                        <w:t xml:space="preserve">Figure 10.  Relationship between elutriate manganese concentrations and </w:t>
                      </w:r>
                      <w:r>
                        <w:rPr>
                          <w:i/>
                        </w:rPr>
                        <w:t>Ceriodaphnia dubia</w:t>
                      </w:r>
                      <w:r>
                        <w:rPr/>
                        <w:t xml:space="preserve"> survival in 2-d elutriate exposures prepared from sediment samples collected from Cape Fear River locks and dams (and to a control sediment, WB).</w:t>
                      </w:r>
                    </w:p>
                  </w:txbxContent>
                </v:textbox>
              </v:rect>
            </w:pict>
          </mc:Fallback>
        </mc:AlternateContent>
      </w:r>
    </w:p>
    <w:p>
      <w:pPr>
        <w:pStyle w:val="Normal"/>
        <w:tabs>
          <w:tab w:val="clear" w:pos="720"/>
          <w:tab w:val="left" w:pos="-1440" w:leader="none"/>
        </w:tabs>
        <w:rPr>
          <w:lang w:val="zxx"/>
        </w:rPr>
      </w:pPr>
      <w:r>
        <w:rPr>
          <w:lang w:val="zxx"/>
        </w:rPr>
      </w:r>
      <w:bookmarkStart w:id="2" w:name="RANGE!B6"/>
      <w:bookmarkStart w:id="3" w:name="RANGE!B6"/>
      <w:bookmarkEnd w:id="3"/>
    </w:p>
    <w:p>
      <w:pPr>
        <w:pStyle w:val="Normal"/>
        <w:tabs>
          <w:tab w:val="clear" w:pos="720"/>
          <w:tab w:val="left" w:pos="-1440" w:leader="none"/>
        </w:tabs>
        <w:rPr/>
      </w:pPr>
      <w:r>
        <w:rPr/>
        <w:t xml:space="preserve">Table 14.  Pearson’s correlations for 2-d </w:t>
      </w:r>
      <w:r>
        <w:rPr>
          <w:i/>
        </w:rPr>
        <w:t>C. dubia</w:t>
      </w:r>
      <w:r>
        <w:rPr/>
        <w:t xml:space="preserve"> survival in sediment elutriates versus whole-sediment and elutriate physical and chemical constituents (presented in Tables 3, 4, 9-11).  All significant correlations are presented; only select variables that were not significant are included.   </w:t>
      </w:r>
    </w:p>
    <w:p>
      <w:pPr>
        <w:pStyle w:val="Default"/>
        <w:rPr/>
      </w:pPr>
      <w:r>
        <w:rPr/>
      </w:r>
    </w:p>
    <w:tbl>
      <w:tblPr>
        <w:tblW w:w="9828" w:type="dxa"/>
        <w:jc w:val="left"/>
        <w:tblInd w:w="-108" w:type="dxa"/>
        <w:tblLayout w:type="fixed"/>
        <w:tblCellMar>
          <w:top w:w="0" w:type="dxa"/>
          <w:left w:w="108" w:type="dxa"/>
          <w:bottom w:w="0" w:type="dxa"/>
          <w:right w:w="108" w:type="dxa"/>
        </w:tblCellMar>
      </w:tblPr>
      <w:tblGrid>
        <w:gridCol w:w="2448"/>
        <w:gridCol w:w="540"/>
        <w:gridCol w:w="1080"/>
        <w:gridCol w:w="1080"/>
        <w:gridCol w:w="1080"/>
        <w:gridCol w:w="1620"/>
        <w:gridCol w:w="1980"/>
      </w:tblGrid>
      <w:tr>
        <w:trPr/>
        <w:tc>
          <w:tcPr>
            <w:tcW w:w="2448" w:type="dxa"/>
            <w:vMerge w:val="restart"/>
            <w:tcBorders>
              <w:top w:val="single" w:sz="4" w:space="0" w:color="000000"/>
              <w:bottom w:val="single" w:sz="4" w:space="0" w:color="000000"/>
            </w:tcBorders>
          </w:tcPr>
          <w:p>
            <w:pPr>
              <w:pStyle w:val="Default"/>
              <w:rPr/>
            </w:pPr>
            <w:r>
              <w:rPr/>
              <w:t>Variable</w:t>
            </w:r>
          </w:p>
        </w:tc>
        <w:tc>
          <w:tcPr>
            <w:tcW w:w="3780" w:type="dxa"/>
            <w:gridSpan w:val="4"/>
            <w:tcBorders>
              <w:top w:val="single" w:sz="4" w:space="0" w:color="000000"/>
              <w:bottom w:val="single" w:sz="4" w:space="0" w:color="000000"/>
            </w:tcBorders>
          </w:tcPr>
          <w:p>
            <w:pPr>
              <w:pStyle w:val="Default"/>
              <w:rPr/>
            </w:pPr>
            <w:r>
              <w:rPr/>
              <w:t xml:space="preserve">Correlation to </w:t>
            </w:r>
            <w:r>
              <w:rPr>
                <w:i/>
              </w:rPr>
              <w:t>C. dubia</w:t>
            </w:r>
            <w:r>
              <w:rPr/>
              <w:t xml:space="preserve"> survival</w:t>
            </w:r>
          </w:p>
        </w:tc>
        <w:tc>
          <w:tcPr>
            <w:tcW w:w="1620" w:type="dxa"/>
            <w:tcBorders>
              <w:top w:val="single" w:sz="4" w:space="0" w:color="000000"/>
            </w:tcBorders>
          </w:tcPr>
          <w:p>
            <w:pPr>
              <w:pStyle w:val="Default"/>
              <w:rPr/>
            </w:pPr>
            <w:r>
              <w:rPr/>
              <w:t>Threshold</w:t>
            </w:r>
          </w:p>
        </w:tc>
        <w:tc>
          <w:tcPr>
            <w:tcW w:w="1980" w:type="dxa"/>
            <w:tcBorders>
              <w:top w:val="single" w:sz="4" w:space="0" w:color="000000"/>
            </w:tcBorders>
          </w:tcPr>
          <w:p>
            <w:pPr>
              <w:pStyle w:val="Default"/>
              <w:rPr/>
            </w:pPr>
            <w:r>
              <w:rPr/>
              <w:t xml:space="preserve">Samples in excess </w:t>
            </w:r>
          </w:p>
          <w:p>
            <w:pPr>
              <w:pStyle w:val="Default"/>
              <w:rPr/>
            </w:pPr>
            <w:r>
              <w:rPr/>
              <w:t>of threshold (%)</w:t>
            </w:r>
          </w:p>
        </w:tc>
      </w:tr>
      <w:tr>
        <w:trPr/>
        <w:tc>
          <w:tcPr>
            <w:tcW w:w="2448" w:type="dxa"/>
            <w:vMerge w:val="continue"/>
            <w:tcBorders>
              <w:top w:val="single" w:sz="4" w:space="0" w:color="000000"/>
              <w:bottom w:val="single" w:sz="4" w:space="0" w:color="000000"/>
            </w:tcBorders>
          </w:tcPr>
          <w:p>
            <w:pPr>
              <w:pStyle w:val="Normal"/>
              <w:rPr/>
            </w:pPr>
            <w:r>
              <w:rPr/>
            </w:r>
          </w:p>
        </w:tc>
        <w:tc>
          <w:tcPr>
            <w:tcW w:w="540" w:type="dxa"/>
            <w:tcBorders>
              <w:bottom w:val="single" w:sz="4" w:space="0" w:color="000000"/>
            </w:tcBorders>
            <w:vAlign w:val="center"/>
          </w:tcPr>
          <w:p>
            <w:pPr>
              <w:pStyle w:val="Default"/>
              <w:jc w:val="center"/>
              <w:rPr/>
            </w:pPr>
            <w:r>
              <w:rPr/>
              <w:t>n</w:t>
            </w:r>
          </w:p>
        </w:tc>
        <w:tc>
          <w:tcPr>
            <w:tcW w:w="1080" w:type="dxa"/>
            <w:tcBorders>
              <w:top w:val="single" w:sz="4" w:space="0" w:color="000000"/>
              <w:bottom w:val="single" w:sz="4" w:space="0" w:color="000000"/>
            </w:tcBorders>
            <w:vAlign w:val="center"/>
          </w:tcPr>
          <w:p>
            <w:pPr>
              <w:pStyle w:val="Default"/>
              <w:jc w:val="center"/>
              <w:rPr/>
            </w:pPr>
            <w:r>
              <w:rPr/>
              <w:t>R</w:t>
            </w:r>
          </w:p>
        </w:tc>
        <w:tc>
          <w:tcPr>
            <w:tcW w:w="1080" w:type="dxa"/>
            <w:tcBorders>
              <w:top w:val="single" w:sz="4" w:space="0" w:color="000000"/>
              <w:bottom w:val="single" w:sz="4" w:space="0" w:color="000000"/>
            </w:tcBorders>
            <w:vAlign w:val="center"/>
          </w:tcPr>
          <w:p>
            <w:pPr>
              <w:pStyle w:val="Default"/>
              <w:jc w:val="center"/>
              <w:rPr/>
            </w:pPr>
            <w:r>
              <w:rPr/>
              <w:t>r</w:t>
            </w:r>
            <w:r>
              <w:rPr>
                <w:vertAlign w:val="superscript"/>
              </w:rPr>
              <w:t>2</w:t>
            </w:r>
          </w:p>
        </w:tc>
        <w:tc>
          <w:tcPr>
            <w:tcW w:w="1080" w:type="dxa"/>
            <w:tcBorders>
              <w:top w:val="single" w:sz="4" w:space="0" w:color="000000"/>
              <w:bottom w:val="single" w:sz="4" w:space="0" w:color="000000"/>
            </w:tcBorders>
            <w:vAlign w:val="center"/>
          </w:tcPr>
          <w:p>
            <w:pPr>
              <w:pStyle w:val="Default"/>
              <w:jc w:val="center"/>
              <w:rPr>
                <w:i/>
                <w:i/>
              </w:rPr>
            </w:pPr>
            <w:r>
              <w:rPr>
                <w:i/>
              </w:rPr>
              <w:t>p</w:t>
            </w:r>
          </w:p>
        </w:tc>
        <w:tc>
          <w:tcPr>
            <w:tcW w:w="1620" w:type="dxa"/>
            <w:tcBorders>
              <w:bottom w:val="single" w:sz="4" w:space="0" w:color="000000"/>
            </w:tcBorders>
          </w:tcPr>
          <w:p>
            <w:pPr>
              <w:pStyle w:val="Default"/>
              <w:snapToGrid w:val="false"/>
              <w:rPr>
                <w:i/>
                <w:i/>
              </w:rPr>
            </w:pPr>
            <w:r>
              <w:rPr>
                <w:i/>
              </w:rPr>
            </w:r>
          </w:p>
        </w:tc>
        <w:tc>
          <w:tcPr>
            <w:tcW w:w="1980" w:type="dxa"/>
            <w:tcBorders>
              <w:bottom w:val="single" w:sz="4" w:space="0" w:color="000000"/>
            </w:tcBorders>
          </w:tcPr>
          <w:p>
            <w:pPr>
              <w:pStyle w:val="Default"/>
              <w:snapToGrid w:val="false"/>
              <w:rPr/>
            </w:pPr>
            <w:r>
              <w:rPr/>
            </w:r>
          </w:p>
        </w:tc>
      </w:tr>
      <w:tr>
        <w:trPr>
          <w:trHeight w:val="432" w:hRule="atLeast"/>
        </w:trPr>
        <w:tc>
          <w:tcPr>
            <w:tcW w:w="2448" w:type="dxa"/>
            <w:tcBorders>
              <w:top w:val="single" w:sz="4" w:space="0" w:color="000000"/>
            </w:tcBorders>
            <w:vAlign w:val="center"/>
          </w:tcPr>
          <w:p>
            <w:pPr>
              <w:pStyle w:val="Default"/>
              <w:rPr/>
            </w:pPr>
            <w:r>
              <w:rPr/>
              <w:t>Elutriate Hardness</w:t>
            </w:r>
          </w:p>
        </w:tc>
        <w:tc>
          <w:tcPr>
            <w:tcW w:w="540" w:type="dxa"/>
            <w:tcBorders>
              <w:top w:val="single" w:sz="4" w:space="0" w:color="000000"/>
            </w:tcBorders>
            <w:vAlign w:val="center"/>
          </w:tcPr>
          <w:p>
            <w:pPr>
              <w:pStyle w:val="Default"/>
              <w:jc w:val="center"/>
              <w:rPr/>
            </w:pPr>
            <w:r>
              <w:rPr/>
              <w:t>10</w:t>
            </w:r>
          </w:p>
        </w:tc>
        <w:tc>
          <w:tcPr>
            <w:tcW w:w="1080" w:type="dxa"/>
            <w:tcBorders>
              <w:top w:val="single" w:sz="4" w:space="0" w:color="000000"/>
            </w:tcBorders>
            <w:vAlign w:val="center"/>
          </w:tcPr>
          <w:p>
            <w:pPr>
              <w:pStyle w:val="Default"/>
              <w:jc w:val="center"/>
              <w:rPr/>
            </w:pPr>
            <w:r>
              <w:rPr/>
              <w:t>-0.9411</w:t>
            </w:r>
          </w:p>
        </w:tc>
        <w:tc>
          <w:tcPr>
            <w:tcW w:w="1080" w:type="dxa"/>
            <w:tcBorders>
              <w:top w:val="single" w:sz="4" w:space="0" w:color="000000"/>
            </w:tcBorders>
            <w:vAlign w:val="center"/>
          </w:tcPr>
          <w:p>
            <w:pPr>
              <w:pStyle w:val="Default"/>
              <w:jc w:val="center"/>
              <w:rPr/>
            </w:pPr>
            <w:r>
              <w:rPr/>
              <w:t>0.8857</w:t>
            </w:r>
          </w:p>
        </w:tc>
        <w:tc>
          <w:tcPr>
            <w:tcW w:w="1080" w:type="dxa"/>
            <w:tcBorders>
              <w:top w:val="single" w:sz="4" w:space="0" w:color="000000"/>
            </w:tcBorders>
            <w:vAlign w:val="center"/>
          </w:tcPr>
          <w:p>
            <w:pPr>
              <w:pStyle w:val="Default"/>
              <w:jc w:val="center"/>
              <w:rPr/>
            </w:pPr>
            <w:r>
              <w:rPr/>
              <w:t>&lt;0.0001</w:t>
            </w:r>
          </w:p>
        </w:tc>
        <w:tc>
          <w:tcPr>
            <w:tcW w:w="1620" w:type="dxa"/>
            <w:tcBorders>
              <w:top w:val="single" w:sz="4" w:space="0" w:color="000000"/>
            </w:tcBorders>
            <w:vAlign w:val="center"/>
          </w:tcPr>
          <w:p>
            <w:pPr>
              <w:pStyle w:val="Default"/>
              <w:snapToGrid w:val="false"/>
              <w:jc w:val="center"/>
              <w:rPr/>
            </w:pPr>
            <w:r>
              <w:rPr/>
            </w:r>
          </w:p>
        </w:tc>
        <w:tc>
          <w:tcPr>
            <w:tcW w:w="1980" w:type="dxa"/>
            <w:tcBorders>
              <w:top w:val="single" w:sz="4" w:space="0" w:color="000000"/>
            </w:tcBorders>
            <w:vAlign w:val="center"/>
          </w:tcPr>
          <w:p>
            <w:pPr>
              <w:pStyle w:val="Default"/>
              <w:snapToGrid w:val="false"/>
              <w:jc w:val="center"/>
              <w:rPr/>
            </w:pPr>
            <w:r>
              <w:rPr/>
            </w:r>
          </w:p>
        </w:tc>
      </w:tr>
      <w:tr>
        <w:trPr>
          <w:trHeight w:val="432" w:hRule="atLeast"/>
        </w:trPr>
        <w:tc>
          <w:tcPr>
            <w:tcW w:w="2448" w:type="dxa"/>
            <w:tcBorders/>
            <w:vAlign w:val="center"/>
          </w:tcPr>
          <w:p>
            <w:pPr>
              <w:pStyle w:val="Default"/>
              <w:rPr/>
            </w:pPr>
            <w:r>
              <w:rPr/>
              <w:t>Elutriate Conductivity</w:t>
            </w:r>
          </w:p>
        </w:tc>
        <w:tc>
          <w:tcPr>
            <w:tcW w:w="540" w:type="dxa"/>
            <w:tcBorders/>
            <w:vAlign w:val="center"/>
          </w:tcPr>
          <w:p>
            <w:pPr>
              <w:pStyle w:val="Default"/>
              <w:jc w:val="center"/>
              <w:rPr/>
            </w:pPr>
            <w:r>
              <w:rPr/>
              <w:t>10</w:t>
            </w:r>
          </w:p>
        </w:tc>
        <w:tc>
          <w:tcPr>
            <w:tcW w:w="1080" w:type="dxa"/>
            <w:tcBorders/>
            <w:vAlign w:val="center"/>
          </w:tcPr>
          <w:p>
            <w:pPr>
              <w:pStyle w:val="Default"/>
              <w:jc w:val="center"/>
              <w:rPr/>
            </w:pPr>
            <w:r>
              <w:rPr/>
              <w:t>-0.8452</w:t>
            </w:r>
          </w:p>
        </w:tc>
        <w:tc>
          <w:tcPr>
            <w:tcW w:w="1080" w:type="dxa"/>
            <w:tcBorders/>
            <w:vAlign w:val="center"/>
          </w:tcPr>
          <w:p>
            <w:pPr>
              <w:pStyle w:val="Default"/>
              <w:jc w:val="center"/>
              <w:rPr/>
            </w:pPr>
            <w:r>
              <w:rPr/>
              <w:t>0.7144</w:t>
            </w:r>
          </w:p>
        </w:tc>
        <w:tc>
          <w:tcPr>
            <w:tcW w:w="1080" w:type="dxa"/>
            <w:tcBorders/>
            <w:vAlign w:val="center"/>
          </w:tcPr>
          <w:p>
            <w:pPr>
              <w:pStyle w:val="Default"/>
              <w:jc w:val="center"/>
              <w:rPr/>
            </w:pPr>
            <w:r>
              <w:rPr/>
              <w:t xml:space="preserve">  </w:t>
            </w:r>
            <w:r>
              <w:rPr/>
              <w:t>0.0021</w:t>
            </w:r>
          </w:p>
        </w:tc>
        <w:tc>
          <w:tcPr>
            <w:tcW w:w="1620" w:type="dxa"/>
            <w:tcBorders/>
            <w:vAlign w:val="center"/>
          </w:tcPr>
          <w:p>
            <w:pPr>
              <w:pStyle w:val="Default"/>
              <w:snapToGrid w:val="false"/>
              <w:jc w:val="center"/>
              <w:rPr/>
            </w:pPr>
            <w:r>
              <w:rPr/>
            </w:r>
          </w:p>
        </w:tc>
        <w:tc>
          <w:tcPr>
            <w:tcW w:w="1980" w:type="dxa"/>
            <w:tcBorders/>
            <w:vAlign w:val="center"/>
          </w:tcPr>
          <w:p>
            <w:pPr>
              <w:pStyle w:val="Default"/>
              <w:snapToGrid w:val="false"/>
              <w:jc w:val="center"/>
              <w:rPr/>
            </w:pPr>
            <w:r>
              <w:rPr/>
            </w:r>
          </w:p>
        </w:tc>
      </w:tr>
      <w:tr>
        <w:trPr>
          <w:trHeight w:val="432" w:hRule="atLeast"/>
        </w:trPr>
        <w:tc>
          <w:tcPr>
            <w:tcW w:w="2448" w:type="dxa"/>
            <w:tcBorders/>
            <w:vAlign w:val="center"/>
          </w:tcPr>
          <w:p>
            <w:pPr>
              <w:pStyle w:val="Default"/>
              <w:rPr/>
            </w:pPr>
            <w:r>
              <w:rPr/>
              <w:t>Elutriate Mn</w:t>
            </w:r>
          </w:p>
        </w:tc>
        <w:tc>
          <w:tcPr>
            <w:tcW w:w="540" w:type="dxa"/>
            <w:tcBorders/>
            <w:vAlign w:val="center"/>
          </w:tcPr>
          <w:p>
            <w:pPr>
              <w:pStyle w:val="Default"/>
              <w:jc w:val="center"/>
              <w:rPr/>
            </w:pPr>
            <w:r>
              <w:rPr/>
              <w:t>10</w:t>
            </w:r>
          </w:p>
        </w:tc>
        <w:tc>
          <w:tcPr>
            <w:tcW w:w="1080" w:type="dxa"/>
            <w:tcBorders/>
            <w:vAlign w:val="center"/>
          </w:tcPr>
          <w:p>
            <w:pPr>
              <w:pStyle w:val="Default"/>
              <w:jc w:val="center"/>
              <w:rPr/>
            </w:pPr>
            <w:r>
              <w:rPr/>
              <w:t>-0.8873</w:t>
            </w:r>
          </w:p>
        </w:tc>
        <w:tc>
          <w:tcPr>
            <w:tcW w:w="1080" w:type="dxa"/>
            <w:tcBorders/>
            <w:vAlign w:val="center"/>
          </w:tcPr>
          <w:p>
            <w:pPr>
              <w:pStyle w:val="Default"/>
              <w:jc w:val="center"/>
              <w:rPr/>
            </w:pPr>
            <w:r>
              <w:rPr/>
              <w:t>0.7873</w:t>
            </w:r>
          </w:p>
        </w:tc>
        <w:tc>
          <w:tcPr>
            <w:tcW w:w="1080" w:type="dxa"/>
            <w:tcBorders/>
            <w:vAlign w:val="center"/>
          </w:tcPr>
          <w:p>
            <w:pPr>
              <w:pStyle w:val="Default"/>
              <w:jc w:val="center"/>
              <w:rPr/>
            </w:pPr>
            <w:r>
              <w:rPr/>
              <w:t xml:space="preserve">  </w:t>
            </w:r>
            <w:r>
              <w:rPr/>
              <w:t>0.0006</w:t>
            </w:r>
          </w:p>
        </w:tc>
        <w:tc>
          <w:tcPr>
            <w:tcW w:w="1620" w:type="dxa"/>
            <w:tcBorders/>
            <w:vAlign w:val="center"/>
          </w:tcPr>
          <w:p>
            <w:pPr>
              <w:pStyle w:val="Default"/>
              <w:jc w:val="center"/>
              <w:rPr/>
            </w:pPr>
            <w:r>
              <w:rPr/>
              <w:t>7.2 mg/L</w:t>
            </w:r>
            <w:r>
              <w:rPr>
                <w:vertAlign w:val="superscript"/>
              </w:rPr>
              <w:t>1</w:t>
            </w:r>
          </w:p>
        </w:tc>
        <w:tc>
          <w:tcPr>
            <w:tcW w:w="1980" w:type="dxa"/>
            <w:tcBorders/>
            <w:vAlign w:val="center"/>
          </w:tcPr>
          <w:p>
            <w:pPr>
              <w:pStyle w:val="Default"/>
              <w:jc w:val="center"/>
              <w:rPr/>
            </w:pPr>
            <w:r>
              <w:rPr/>
              <w:t>56</w:t>
            </w:r>
          </w:p>
        </w:tc>
      </w:tr>
      <w:tr>
        <w:trPr>
          <w:trHeight w:val="432" w:hRule="atLeast"/>
        </w:trPr>
        <w:tc>
          <w:tcPr>
            <w:tcW w:w="2448" w:type="dxa"/>
            <w:tcBorders/>
            <w:vAlign w:val="center"/>
          </w:tcPr>
          <w:p>
            <w:pPr>
              <w:pStyle w:val="Default"/>
              <w:rPr/>
            </w:pPr>
            <w:r>
              <w:rPr/>
              <w:t>Elutriate Se</w:t>
            </w:r>
          </w:p>
        </w:tc>
        <w:tc>
          <w:tcPr>
            <w:tcW w:w="540" w:type="dxa"/>
            <w:tcBorders/>
            <w:vAlign w:val="center"/>
          </w:tcPr>
          <w:p>
            <w:pPr>
              <w:pStyle w:val="Default"/>
              <w:jc w:val="center"/>
              <w:rPr/>
            </w:pPr>
            <w:r>
              <w:rPr/>
              <w:t>10</w:t>
            </w:r>
          </w:p>
        </w:tc>
        <w:tc>
          <w:tcPr>
            <w:tcW w:w="1080" w:type="dxa"/>
            <w:tcBorders/>
            <w:vAlign w:val="center"/>
          </w:tcPr>
          <w:p>
            <w:pPr>
              <w:pStyle w:val="Default"/>
              <w:jc w:val="center"/>
              <w:rPr/>
            </w:pPr>
            <w:r>
              <w:rPr/>
              <w:t>-0.8785</w:t>
            </w:r>
          </w:p>
        </w:tc>
        <w:tc>
          <w:tcPr>
            <w:tcW w:w="1080" w:type="dxa"/>
            <w:tcBorders/>
            <w:vAlign w:val="center"/>
          </w:tcPr>
          <w:p>
            <w:pPr>
              <w:pStyle w:val="Default"/>
              <w:jc w:val="center"/>
              <w:rPr/>
            </w:pPr>
            <w:r>
              <w:rPr/>
              <w:t>0.7718</w:t>
            </w:r>
          </w:p>
        </w:tc>
        <w:tc>
          <w:tcPr>
            <w:tcW w:w="1080" w:type="dxa"/>
            <w:tcBorders/>
            <w:vAlign w:val="center"/>
          </w:tcPr>
          <w:p>
            <w:pPr>
              <w:pStyle w:val="Default"/>
              <w:jc w:val="center"/>
              <w:rPr/>
            </w:pPr>
            <w:r>
              <w:rPr/>
              <w:t xml:space="preserve">  </w:t>
            </w:r>
            <w:r>
              <w:rPr/>
              <w:t>0.0008</w:t>
            </w:r>
          </w:p>
        </w:tc>
        <w:tc>
          <w:tcPr>
            <w:tcW w:w="1620" w:type="dxa"/>
            <w:tcBorders/>
            <w:vAlign w:val="center"/>
          </w:tcPr>
          <w:p>
            <w:pPr>
              <w:pStyle w:val="Default"/>
              <w:jc w:val="center"/>
              <w:rPr/>
            </w:pPr>
            <w:r>
              <w:rPr/>
              <w:t>220 µg/L</w:t>
            </w:r>
            <w:r>
              <w:rPr>
                <w:vertAlign w:val="superscript"/>
              </w:rPr>
              <w:t>2</w:t>
            </w:r>
          </w:p>
        </w:tc>
        <w:tc>
          <w:tcPr>
            <w:tcW w:w="1980" w:type="dxa"/>
            <w:tcBorders/>
            <w:vAlign w:val="center"/>
          </w:tcPr>
          <w:p>
            <w:pPr>
              <w:pStyle w:val="Default"/>
              <w:jc w:val="center"/>
              <w:rPr/>
            </w:pPr>
            <w:r>
              <w:rPr/>
              <w:t xml:space="preserve">  </w:t>
            </w:r>
            <w:r>
              <w:rPr/>
              <w:t>0</w:t>
            </w:r>
          </w:p>
        </w:tc>
      </w:tr>
      <w:tr>
        <w:trPr>
          <w:trHeight w:val="432" w:hRule="atLeast"/>
        </w:trPr>
        <w:tc>
          <w:tcPr>
            <w:tcW w:w="2448" w:type="dxa"/>
            <w:tcBorders/>
            <w:vAlign w:val="center"/>
          </w:tcPr>
          <w:p>
            <w:pPr>
              <w:pStyle w:val="Default"/>
              <w:rPr/>
            </w:pPr>
            <w:r>
              <w:rPr/>
              <w:t>Elutriate As</w:t>
            </w:r>
          </w:p>
        </w:tc>
        <w:tc>
          <w:tcPr>
            <w:tcW w:w="540" w:type="dxa"/>
            <w:tcBorders/>
            <w:vAlign w:val="center"/>
          </w:tcPr>
          <w:p>
            <w:pPr>
              <w:pStyle w:val="Default"/>
              <w:jc w:val="center"/>
              <w:rPr/>
            </w:pPr>
            <w:r>
              <w:rPr/>
              <w:t>10</w:t>
            </w:r>
          </w:p>
        </w:tc>
        <w:tc>
          <w:tcPr>
            <w:tcW w:w="1080" w:type="dxa"/>
            <w:tcBorders/>
            <w:vAlign w:val="center"/>
          </w:tcPr>
          <w:p>
            <w:pPr>
              <w:pStyle w:val="Default"/>
              <w:jc w:val="center"/>
              <w:rPr/>
            </w:pPr>
            <w:r>
              <w:rPr/>
              <w:t xml:space="preserve">-0.5880 </w:t>
            </w:r>
          </w:p>
        </w:tc>
        <w:tc>
          <w:tcPr>
            <w:tcW w:w="1080" w:type="dxa"/>
            <w:tcBorders/>
            <w:vAlign w:val="center"/>
          </w:tcPr>
          <w:p>
            <w:pPr>
              <w:pStyle w:val="Default"/>
              <w:jc w:val="center"/>
              <w:rPr/>
            </w:pPr>
            <w:r>
              <w:rPr/>
              <w:t>0.3457</w:t>
            </w:r>
          </w:p>
        </w:tc>
        <w:tc>
          <w:tcPr>
            <w:tcW w:w="1080" w:type="dxa"/>
            <w:tcBorders/>
            <w:vAlign w:val="center"/>
          </w:tcPr>
          <w:p>
            <w:pPr>
              <w:pStyle w:val="Default"/>
              <w:jc w:val="center"/>
              <w:rPr/>
            </w:pPr>
            <w:r>
              <w:rPr/>
              <w:t xml:space="preserve">  </w:t>
            </w:r>
            <w:r>
              <w:rPr/>
              <w:t>0.0738</w:t>
            </w:r>
          </w:p>
        </w:tc>
        <w:tc>
          <w:tcPr>
            <w:tcW w:w="1620" w:type="dxa"/>
            <w:tcBorders/>
            <w:vAlign w:val="center"/>
          </w:tcPr>
          <w:p>
            <w:pPr>
              <w:pStyle w:val="Default"/>
              <w:jc w:val="center"/>
              <w:rPr/>
            </w:pPr>
            <w:r>
              <w:rPr/>
              <w:t>760 µg/L</w:t>
            </w:r>
            <w:r>
              <w:rPr>
                <w:vertAlign w:val="superscript"/>
              </w:rPr>
              <w:t>3</w:t>
            </w:r>
          </w:p>
        </w:tc>
        <w:tc>
          <w:tcPr>
            <w:tcW w:w="1980" w:type="dxa"/>
            <w:tcBorders/>
            <w:vAlign w:val="center"/>
          </w:tcPr>
          <w:p>
            <w:pPr>
              <w:pStyle w:val="Default"/>
              <w:jc w:val="center"/>
              <w:rPr/>
            </w:pPr>
            <w:r>
              <w:rPr/>
              <w:t xml:space="preserve">  </w:t>
            </w:r>
            <w:r>
              <w:rPr/>
              <w:t>0</w:t>
            </w:r>
          </w:p>
        </w:tc>
      </w:tr>
      <w:tr>
        <w:trPr>
          <w:trHeight w:val="432" w:hRule="atLeast"/>
        </w:trPr>
        <w:tc>
          <w:tcPr>
            <w:tcW w:w="2448" w:type="dxa"/>
            <w:tcBorders/>
            <w:vAlign w:val="center"/>
          </w:tcPr>
          <w:p>
            <w:pPr>
              <w:pStyle w:val="Default"/>
              <w:rPr/>
            </w:pPr>
            <w:r>
              <w:rPr/>
              <w:t>Elutriate DO</w:t>
            </w:r>
          </w:p>
        </w:tc>
        <w:tc>
          <w:tcPr>
            <w:tcW w:w="540" w:type="dxa"/>
            <w:tcBorders/>
            <w:vAlign w:val="center"/>
          </w:tcPr>
          <w:p>
            <w:pPr>
              <w:pStyle w:val="Default"/>
              <w:jc w:val="center"/>
              <w:rPr/>
            </w:pPr>
            <w:r>
              <w:rPr/>
              <w:t>10</w:t>
            </w:r>
          </w:p>
        </w:tc>
        <w:tc>
          <w:tcPr>
            <w:tcW w:w="1080" w:type="dxa"/>
            <w:tcBorders/>
            <w:vAlign w:val="center"/>
          </w:tcPr>
          <w:p>
            <w:pPr>
              <w:pStyle w:val="Default"/>
              <w:jc w:val="center"/>
              <w:rPr/>
            </w:pPr>
            <w:r>
              <w:rPr/>
              <w:t xml:space="preserve">  </w:t>
            </w:r>
            <w:r>
              <w:rPr/>
              <w:t>0.5491</w:t>
            </w:r>
          </w:p>
        </w:tc>
        <w:tc>
          <w:tcPr>
            <w:tcW w:w="1080" w:type="dxa"/>
            <w:tcBorders/>
            <w:vAlign w:val="center"/>
          </w:tcPr>
          <w:p>
            <w:pPr>
              <w:pStyle w:val="Default"/>
              <w:jc w:val="center"/>
              <w:rPr/>
            </w:pPr>
            <w:r>
              <w:rPr/>
              <w:t>0.3015</w:t>
            </w:r>
          </w:p>
        </w:tc>
        <w:tc>
          <w:tcPr>
            <w:tcW w:w="1080" w:type="dxa"/>
            <w:tcBorders/>
            <w:vAlign w:val="center"/>
          </w:tcPr>
          <w:p>
            <w:pPr>
              <w:pStyle w:val="Default"/>
              <w:jc w:val="center"/>
              <w:rPr/>
            </w:pPr>
            <w:r>
              <w:rPr/>
              <w:t xml:space="preserve">  </w:t>
            </w:r>
            <w:r>
              <w:rPr/>
              <w:t>0.1002</w:t>
            </w:r>
          </w:p>
        </w:tc>
        <w:tc>
          <w:tcPr>
            <w:tcW w:w="1620" w:type="dxa"/>
            <w:tcBorders/>
            <w:vAlign w:val="center"/>
          </w:tcPr>
          <w:p>
            <w:pPr>
              <w:pStyle w:val="Default"/>
              <w:snapToGrid w:val="false"/>
              <w:jc w:val="center"/>
              <w:rPr/>
            </w:pPr>
            <w:r>
              <w:rPr/>
            </w:r>
          </w:p>
        </w:tc>
        <w:tc>
          <w:tcPr>
            <w:tcW w:w="1980" w:type="dxa"/>
            <w:tcBorders/>
            <w:vAlign w:val="center"/>
          </w:tcPr>
          <w:p>
            <w:pPr>
              <w:pStyle w:val="Default"/>
              <w:snapToGrid w:val="false"/>
              <w:jc w:val="center"/>
              <w:rPr/>
            </w:pPr>
            <w:r>
              <w:rPr/>
            </w:r>
          </w:p>
        </w:tc>
      </w:tr>
      <w:tr>
        <w:trPr>
          <w:trHeight w:val="432" w:hRule="atLeast"/>
        </w:trPr>
        <w:tc>
          <w:tcPr>
            <w:tcW w:w="2448" w:type="dxa"/>
            <w:tcBorders/>
            <w:vAlign w:val="center"/>
          </w:tcPr>
          <w:p>
            <w:pPr>
              <w:pStyle w:val="Default"/>
              <w:rPr/>
            </w:pPr>
            <w:r>
              <w:rPr/>
              <w:t>Elutriate pH</w:t>
            </w:r>
          </w:p>
        </w:tc>
        <w:tc>
          <w:tcPr>
            <w:tcW w:w="540" w:type="dxa"/>
            <w:tcBorders/>
            <w:vAlign w:val="center"/>
          </w:tcPr>
          <w:p>
            <w:pPr>
              <w:pStyle w:val="Default"/>
              <w:jc w:val="center"/>
              <w:rPr/>
            </w:pPr>
            <w:r>
              <w:rPr/>
              <w:t>10</w:t>
            </w:r>
          </w:p>
        </w:tc>
        <w:tc>
          <w:tcPr>
            <w:tcW w:w="1080" w:type="dxa"/>
            <w:tcBorders/>
            <w:vAlign w:val="center"/>
          </w:tcPr>
          <w:p>
            <w:pPr>
              <w:pStyle w:val="Default"/>
              <w:jc w:val="center"/>
              <w:rPr/>
            </w:pPr>
            <w:r>
              <w:rPr/>
              <w:t>-0.1855</w:t>
            </w:r>
          </w:p>
        </w:tc>
        <w:tc>
          <w:tcPr>
            <w:tcW w:w="1080" w:type="dxa"/>
            <w:tcBorders/>
            <w:vAlign w:val="center"/>
          </w:tcPr>
          <w:p>
            <w:pPr>
              <w:pStyle w:val="Default"/>
              <w:jc w:val="center"/>
              <w:rPr/>
            </w:pPr>
            <w:r>
              <w:rPr/>
              <w:t>0.0344</w:t>
            </w:r>
          </w:p>
        </w:tc>
        <w:tc>
          <w:tcPr>
            <w:tcW w:w="1080" w:type="dxa"/>
            <w:tcBorders/>
            <w:vAlign w:val="center"/>
          </w:tcPr>
          <w:p>
            <w:pPr>
              <w:pStyle w:val="Default"/>
              <w:jc w:val="center"/>
              <w:rPr/>
            </w:pPr>
            <w:r>
              <w:rPr/>
              <w:t xml:space="preserve">  </w:t>
            </w:r>
            <w:r>
              <w:rPr/>
              <w:t>0.6079</w:t>
            </w:r>
          </w:p>
        </w:tc>
        <w:tc>
          <w:tcPr>
            <w:tcW w:w="1620" w:type="dxa"/>
            <w:tcBorders/>
            <w:vAlign w:val="center"/>
          </w:tcPr>
          <w:p>
            <w:pPr>
              <w:pStyle w:val="Default"/>
              <w:snapToGrid w:val="false"/>
              <w:jc w:val="center"/>
              <w:rPr/>
            </w:pPr>
            <w:r>
              <w:rPr/>
            </w:r>
          </w:p>
        </w:tc>
        <w:tc>
          <w:tcPr>
            <w:tcW w:w="1980" w:type="dxa"/>
            <w:tcBorders/>
            <w:vAlign w:val="center"/>
          </w:tcPr>
          <w:p>
            <w:pPr>
              <w:pStyle w:val="Default"/>
              <w:snapToGrid w:val="false"/>
              <w:jc w:val="center"/>
              <w:rPr/>
            </w:pPr>
            <w:r>
              <w:rPr/>
            </w:r>
          </w:p>
        </w:tc>
      </w:tr>
      <w:tr>
        <w:trPr>
          <w:trHeight w:val="432" w:hRule="atLeast"/>
        </w:trPr>
        <w:tc>
          <w:tcPr>
            <w:tcW w:w="2448" w:type="dxa"/>
            <w:tcBorders/>
            <w:vAlign w:val="center"/>
          </w:tcPr>
          <w:p>
            <w:pPr>
              <w:pStyle w:val="Default"/>
              <w:rPr/>
            </w:pPr>
            <w:r>
              <w:rPr/>
              <w:t>Elutriate Ammonia</w:t>
            </w:r>
          </w:p>
        </w:tc>
        <w:tc>
          <w:tcPr>
            <w:tcW w:w="540" w:type="dxa"/>
            <w:tcBorders/>
            <w:vAlign w:val="center"/>
          </w:tcPr>
          <w:p>
            <w:pPr>
              <w:pStyle w:val="Default"/>
              <w:jc w:val="center"/>
              <w:rPr/>
            </w:pPr>
            <w:r>
              <w:rPr/>
              <w:t>10</w:t>
            </w:r>
          </w:p>
        </w:tc>
        <w:tc>
          <w:tcPr>
            <w:tcW w:w="1080" w:type="dxa"/>
            <w:tcBorders/>
            <w:vAlign w:val="center"/>
          </w:tcPr>
          <w:p>
            <w:pPr>
              <w:pStyle w:val="Default"/>
              <w:jc w:val="center"/>
              <w:rPr/>
            </w:pPr>
            <w:r>
              <w:rPr/>
              <w:t xml:space="preserve">-0.7444 </w:t>
            </w:r>
          </w:p>
        </w:tc>
        <w:tc>
          <w:tcPr>
            <w:tcW w:w="1080" w:type="dxa"/>
            <w:tcBorders/>
            <w:vAlign w:val="center"/>
          </w:tcPr>
          <w:p>
            <w:pPr>
              <w:pStyle w:val="Default"/>
              <w:jc w:val="center"/>
              <w:rPr/>
            </w:pPr>
            <w:r>
              <w:rPr/>
              <w:t>0.5541</w:t>
            </w:r>
          </w:p>
        </w:tc>
        <w:tc>
          <w:tcPr>
            <w:tcW w:w="1080" w:type="dxa"/>
            <w:tcBorders/>
            <w:vAlign w:val="center"/>
          </w:tcPr>
          <w:p>
            <w:pPr>
              <w:pStyle w:val="Default"/>
              <w:jc w:val="center"/>
              <w:rPr/>
            </w:pPr>
            <w:r>
              <w:rPr/>
              <w:t xml:space="preserve">  </w:t>
            </w:r>
            <w:r>
              <w:rPr/>
              <w:t>0.0135</w:t>
            </w:r>
          </w:p>
        </w:tc>
        <w:tc>
          <w:tcPr>
            <w:tcW w:w="1620" w:type="dxa"/>
            <w:tcBorders/>
            <w:vAlign w:val="center"/>
          </w:tcPr>
          <w:p>
            <w:pPr>
              <w:pStyle w:val="Default"/>
              <w:jc w:val="center"/>
              <w:rPr/>
            </w:pPr>
            <w:r>
              <w:rPr/>
              <w:t>26 mg-N/L</w:t>
            </w:r>
            <w:r>
              <w:rPr>
                <w:vertAlign w:val="superscript"/>
              </w:rPr>
              <w:t>4</w:t>
            </w:r>
          </w:p>
        </w:tc>
        <w:tc>
          <w:tcPr>
            <w:tcW w:w="1980" w:type="dxa"/>
            <w:tcBorders/>
            <w:vAlign w:val="center"/>
          </w:tcPr>
          <w:p>
            <w:pPr>
              <w:pStyle w:val="Default"/>
              <w:jc w:val="center"/>
              <w:rPr/>
            </w:pPr>
            <w:r>
              <w:rPr/>
              <w:t xml:space="preserve">  </w:t>
            </w:r>
            <w:r>
              <w:rPr/>
              <w:t>0</w:t>
            </w:r>
          </w:p>
        </w:tc>
      </w:tr>
      <w:tr>
        <w:trPr>
          <w:trHeight w:val="432" w:hRule="atLeast"/>
        </w:trPr>
        <w:tc>
          <w:tcPr>
            <w:tcW w:w="2448" w:type="dxa"/>
            <w:tcBorders/>
            <w:vAlign w:val="center"/>
          </w:tcPr>
          <w:p>
            <w:pPr>
              <w:pStyle w:val="Default"/>
              <w:rPr/>
            </w:pPr>
            <w:r>
              <w:rPr/>
              <w:t>Elutriate Alkalinity</w:t>
            </w:r>
          </w:p>
        </w:tc>
        <w:tc>
          <w:tcPr>
            <w:tcW w:w="540" w:type="dxa"/>
            <w:tcBorders/>
            <w:vAlign w:val="center"/>
          </w:tcPr>
          <w:p>
            <w:pPr>
              <w:pStyle w:val="Default"/>
              <w:jc w:val="center"/>
              <w:rPr/>
            </w:pPr>
            <w:r>
              <w:rPr/>
              <w:t>10</w:t>
            </w:r>
          </w:p>
        </w:tc>
        <w:tc>
          <w:tcPr>
            <w:tcW w:w="1080" w:type="dxa"/>
            <w:tcBorders/>
            <w:vAlign w:val="center"/>
          </w:tcPr>
          <w:p>
            <w:pPr>
              <w:pStyle w:val="Default"/>
              <w:jc w:val="center"/>
              <w:rPr/>
            </w:pPr>
            <w:r>
              <w:rPr/>
              <w:t>-0.7739</w:t>
            </w:r>
          </w:p>
        </w:tc>
        <w:tc>
          <w:tcPr>
            <w:tcW w:w="1080" w:type="dxa"/>
            <w:tcBorders/>
            <w:vAlign w:val="center"/>
          </w:tcPr>
          <w:p>
            <w:pPr>
              <w:pStyle w:val="Default"/>
              <w:jc w:val="center"/>
              <w:rPr/>
            </w:pPr>
            <w:r>
              <w:rPr/>
              <w:t>0.5989</w:t>
            </w:r>
          </w:p>
        </w:tc>
        <w:tc>
          <w:tcPr>
            <w:tcW w:w="1080" w:type="dxa"/>
            <w:tcBorders/>
            <w:vAlign w:val="center"/>
          </w:tcPr>
          <w:p>
            <w:pPr>
              <w:pStyle w:val="Default"/>
              <w:jc w:val="center"/>
              <w:rPr/>
            </w:pPr>
            <w:r>
              <w:rPr/>
              <w:t xml:space="preserve">  </w:t>
            </w:r>
            <w:r>
              <w:rPr/>
              <w:t>0.0086</w:t>
            </w:r>
          </w:p>
        </w:tc>
        <w:tc>
          <w:tcPr>
            <w:tcW w:w="1620" w:type="dxa"/>
            <w:tcBorders/>
            <w:vAlign w:val="center"/>
          </w:tcPr>
          <w:p>
            <w:pPr>
              <w:pStyle w:val="Default"/>
              <w:snapToGrid w:val="false"/>
              <w:jc w:val="center"/>
              <w:rPr/>
            </w:pPr>
            <w:r>
              <w:rPr/>
            </w:r>
          </w:p>
        </w:tc>
        <w:tc>
          <w:tcPr>
            <w:tcW w:w="1980" w:type="dxa"/>
            <w:tcBorders/>
            <w:vAlign w:val="center"/>
          </w:tcPr>
          <w:p>
            <w:pPr>
              <w:pStyle w:val="Default"/>
              <w:snapToGrid w:val="false"/>
              <w:jc w:val="center"/>
              <w:rPr/>
            </w:pPr>
            <w:r>
              <w:rPr/>
            </w:r>
          </w:p>
        </w:tc>
      </w:tr>
      <w:tr>
        <w:trPr>
          <w:trHeight w:val="432" w:hRule="atLeast"/>
        </w:trPr>
        <w:tc>
          <w:tcPr>
            <w:tcW w:w="2448" w:type="dxa"/>
            <w:tcBorders/>
            <w:vAlign w:val="center"/>
          </w:tcPr>
          <w:p>
            <w:pPr>
              <w:pStyle w:val="Default"/>
              <w:rPr/>
            </w:pPr>
            <w:r>
              <w:rPr/>
              <w:t>Elutriate Sulfide</w:t>
            </w:r>
          </w:p>
        </w:tc>
        <w:tc>
          <w:tcPr>
            <w:tcW w:w="540" w:type="dxa"/>
            <w:tcBorders/>
            <w:vAlign w:val="center"/>
          </w:tcPr>
          <w:p>
            <w:pPr>
              <w:pStyle w:val="Default"/>
              <w:jc w:val="center"/>
              <w:rPr/>
            </w:pPr>
            <w:r>
              <w:rPr/>
              <w:t>10</w:t>
            </w:r>
          </w:p>
        </w:tc>
        <w:tc>
          <w:tcPr>
            <w:tcW w:w="1080" w:type="dxa"/>
            <w:tcBorders/>
            <w:vAlign w:val="center"/>
          </w:tcPr>
          <w:p>
            <w:pPr>
              <w:pStyle w:val="Default"/>
              <w:jc w:val="center"/>
              <w:rPr/>
            </w:pPr>
            <w:r>
              <w:rPr/>
              <w:t xml:space="preserve">  </w:t>
            </w:r>
            <w:r>
              <w:rPr/>
              <w:t>0.5431</w:t>
            </w:r>
          </w:p>
        </w:tc>
        <w:tc>
          <w:tcPr>
            <w:tcW w:w="1080" w:type="dxa"/>
            <w:tcBorders/>
            <w:vAlign w:val="center"/>
          </w:tcPr>
          <w:p>
            <w:pPr>
              <w:pStyle w:val="Default"/>
              <w:jc w:val="center"/>
              <w:rPr/>
            </w:pPr>
            <w:r>
              <w:rPr/>
              <w:t>0.2950</w:t>
            </w:r>
          </w:p>
        </w:tc>
        <w:tc>
          <w:tcPr>
            <w:tcW w:w="1080" w:type="dxa"/>
            <w:tcBorders/>
            <w:vAlign w:val="center"/>
          </w:tcPr>
          <w:p>
            <w:pPr>
              <w:pStyle w:val="Default"/>
              <w:jc w:val="center"/>
              <w:rPr/>
            </w:pPr>
            <w:r>
              <w:rPr/>
              <w:t xml:space="preserve">  </w:t>
            </w:r>
            <w:r>
              <w:rPr/>
              <w:t>0.1047</w:t>
            </w:r>
          </w:p>
        </w:tc>
        <w:tc>
          <w:tcPr>
            <w:tcW w:w="1620" w:type="dxa"/>
            <w:tcBorders/>
            <w:vAlign w:val="center"/>
          </w:tcPr>
          <w:p>
            <w:pPr>
              <w:pStyle w:val="Default"/>
              <w:snapToGrid w:val="false"/>
              <w:jc w:val="center"/>
              <w:rPr/>
            </w:pPr>
            <w:r>
              <w:rPr/>
            </w:r>
          </w:p>
        </w:tc>
        <w:tc>
          <w:tcPr>
            <w:tcW w:w="1980" w:type="dxa"/>
            <w:tcBorders/>
            <w:vAlign w:val="center"/>
          </w:tcPr>
          <w:p>
            <w:pPr>
              <w:pStyle w:val="Default"/>
              <w:snapToGrid w:val="false"/>
              <w:jc w:val="center"/>
              <w:rPr/>
            </w:pPr>
            <w:r>
              <w:rPr/>
            </w:r>
          </w:p>
        </w:tc>
      </w:tr>
      <w:tr>
        <w:trPr>
          <w:trHeight w:val="432" w:hRule="atLeast"/>
        </w:trPr>
        <w:tc>
          <w:tcPr>
            <w:tcW w:w="2448" w:type="dxa"/>
            <w:tcBorders/>
            <w:vAlign w:val="center"/>
          </w:tcPr>
          <w:p>
            <w:pPr>
              <w:pStyle w:val="Default"/>
              <w:rPr/>
            </w:pPr>
            <w:r>
              <w:rPr/>
              <w:t>Elutriate DOC</w:t>
            </w:r>
          </w:p>
        </w:tc>
        <w:tc>
          <w:tcPr>
            <w:tcW w:w="540" w:type="dxa"/>
            <w:tcBorders/>
            <w:vAlign w:val="center"/>
          </w:tcPr>
          <w:p>
            <w:pPr>
              <w:pStyle w:val="Default"/>
              <w:jc w:val="center"/>
              <w:rPr/>
            </w:pPr>
            <w:r>
              <w:rPr/>
              <w:t>10</w:t>
            </w:r>
          </w:p>
        </w:tc>
        <w:tc>
          <w:tcPr>
            <w:tcW w:w="1080" w:type="dxa"/>
            <w:tcBorders/>
            <w:vAlign w:val="center"/>
          </w:tcPr>
          <w:p>
            <w:pPr>
              <w:pStyle w:val="Default"/>
              <w:jc w:val="center"/>
              <w:rPr/>
            </w:pPr>
            <w:r>
              <w:rPr/>
              <w:t>-0.4689</w:t>
            </w:r>
          </w:p>
        </w:tc>
        <w:tc>
          <w:tcPr>
            <w:tcW w:w="1080" w:type="dxa"/>
            <w:tcBorders/>
            <w:vAlign w:val="center"/>
          </w:tcPr>
          <w:p>
            <w:pPr>
              <w:pStyle w:val="Default"/>
              <w:jc w:val="center"/>
              <w:rPr/>
            </w:pPr>
            <w:r>
              <w:rPr/>
              <w:t>0.2199</w:t>
            </w:r>
          </w:p>
        </w:tc>
        <w:tc>
          <w:tcPr>
            <w:tcW w:w="1080" w:type="dxa"/>
            <w:tcBorders/>
            <w:vAlign w:val="center"/>
          </w:tcPr>
          <w:p>
            <w:pPr>
              <w:pStyle w:val="Default"/>
              <w:jc w:val="center"/>
              <w:rPr/>
            </w:pPr>
            <w:r>
              <w:rPr/>
              <w:t xml:space="preserve">  </w:t>
            </w:r>
            <w:r>
              <w:rPr/>
              <w:t>0.1717</w:t>
            </w:r>
          </w:p>
        </w:tc>
        <w:tc>
          <w:tcPr>
            <w:tcW w:w="1620" w:type="dxa"/>
            <w:tcBorders/>
            <w:vAlign w:val="center"/>
          </w:tcPr>
          <w:p>
            <w:pPr>
              <w:pStyle w:val="Default"/>
              <w:snapToGrid w:val="false"/>
              <w:jc w:val="center"/>
              <w:rPr/>
            </w:pPr>
            <w:r>
              <w:rPr/>
            </w:r>
          </w:p>
        </w:tc>
        <w:tc>
          <w:tcPr>
            <w:tcW w:w="1980" w:type="dxa"/>
            <w:tcBorders/>
            <w:vAlign w:val="center"/>
          </w:tcPr>
          <w:p>
            <w:pPr>
              <w:pStyle w:val="Default"/>
              <w:snapToGrid w:val="false"/>
              <w:jc w:val="center"/>
              <w:rPr/>
            </w:pPr>
            <w:r>
              <w:rPr/>
            </w:r>
          </w:p>
        </w:tc>
      </w:tr>
      <w:tr>
        <w:trPr>
          <w:trHeight w:val="432" w:hRule="atLeast"/>
        </w:trPr>
        <w:tc>
          <w:tcPr>
            <w:tcW w:w="2448" w:type="dxa"/>
            <w:tcBorders/>
            <w:vAlign w:val="center"/>
          </w:tcPr>
          <w:p>
            <w:pPr>
              <w:pStyle w:val="Default"/>
              <w:rPr/>
            </w:pPr>
            <w:r>
              <w:rPr/>
              <w:t>Sediment TOC</w:t>
            </w:r>
          </w:p>
        </w:tc>
        <w:tc>
          <w:tcPr>
            <w:tcW w:w="540" w:type="dxa"/>
            <w:tcBorders/>
            <w:vAlign w:val="center"/>
          </w:tcPr>
          <w:p>
            <w:pPr>
              <w:pStyle w:val="Default"/>
              <w:jc w:val="center"/>
              <w:rPr/>
            </w:pPr>
            <w:r>
              <w:rPr/>
              <w:t>9</w:t>
            </w:r>
          </w:p>
        </w:tc>
        <w:tc>
          <w:tcPr>
            <w:tcW w:w="1080" w:type="dxa"/>
            <w:tcBorders/>
            <w:vAlign w:val="center"/>
          </w:tcPr>
          <w:p>
            <w:pPr>
              <w:pStyle w:val="Default"/>
              <w:jc w:val="center"/>
              <w:rPr/>
            </w:pPr>
            <w:r>
              <w:rPr/>
              <w:t>-0.6633</w:t>
            </w:r>
          </w:p>
        </w:tc>
        <w:tc>
          <w:tcPr>
            <w:tcW w:w="1080" w:type="dxa"/>
            <w:tcBorders/>
            <w:vAlign w:val="center"/>
          </w:tcPr>
          <w:p>
            <w:pPr>
              <w:pStyle w:val="Default"/>
              <w:jc w:val="center"/>
              <w:rPr/>
            </w:pPr>
            <w:r>
              <w:rPr/>
              <w:t>0.4400</w:t>
            </w:r>
          </w:p>
        </w:tc>
        <w:tc>
          <w:tcPr>
            <w:tcW w:w="1080" w:type="dxa"/>
            <w:tcBorders/>
            <w:vAlign w:val="center"/>
          </w:tcPr>
          <w:p>
            <w:pPr>
              <w:pStyle w:val="Default"/>
              <w:jc w:val="center"/>
              <w:rPr/>
            </w:pPr>
            <w:r>
              <w:rPr/>
              <w:t xml:space="preserve">  </w:t>
            </w:r>
            <w:r>
              <w:rPr/>
              <w:t>0.0515</w:t>
            </w:r>
          </w:p>
        </w:tc>
        <w:tc>
          <w:tcPr>
            <w:tcW w:w="1620" w:type="dxa"/>
            <w:tcBorders/>
            <w:vAlign w:val="center"/>
          </w:tcPr>
          <w:p>
            <w:pPr>
              <w:pStyle w:val="Default"/>
              <w:snapToGrid w:val="false"/>
              <w:jc w:val="center"/>
              <w:rPr/>
            </w:pPr>
            <w:r>
              <w:rPr/>
            </w:r>
          </w:p>
        </w:tc>
        <w:tc>
          <w:tcPr>
            <w:tcW w:w="1980" w:type="dxa"/>
            <w:tcBorders/>
            <w:vAlign w:val="center"/>
          </w:tcPr>
          <w:p>
            <w:pPr>
              <w:pStyle w:val="Default"/>
              <w:snapToGrid w:val="false"/>
              <w:jc w:val="center"/>
              <w:rPr/>
            </w:pPr>
            <w:r>
              <w:rPr/>
            </w:r>
          </w:p>
        </w:tc>
      </w:tr>
      <w:tr>
        <w:trPr>
          <w:trHeight w:val="432" w:hRule="atLeast"/>
        </w:trPr>
        <w:tc>
          <w:tcPr>
            <w:tcW w:w="2448" w:type="dxa"/>
            <w:tcBorders/>
            <w:vAlign w:val="center"/>
          </w:tcPr>
          <w:p>
            <w:pPr>
              <w:pStyle w:val="Default"/>
              <w:rPr/>
            </w:pPr>
            <w:r>
              <w:rPr/>
              <w:t>Sediment Mn</w:t>
            </w:r>
          </w:p>
        </w:tc>
        <w:tc>
          <w:tcPr>
            <w:tcW w:w="540" w:type="dxa"/>
            <w:tcBorders/>
            <w:vAlign w:val="center"/>
          </w:tcPr>
          <w:p>
            <w:pPr>
              <w:pStyle w:val="Default"/>
              <w:jc w:val="center"/>
              <w:rPr/>
            </w:pPr>
            <w:r>
              <w:rPr/>
              <w:t>9</w:t>
            </w:r>
          </w:p>
        </w:tc>
        <w:tc>
          <w:tcPr>
            <w:tcW w:w="1080" w:type="dxa"/>
            <w:tcBorders/>
            <w:vAlign w:val="center"/>
          </w:tcPr>
          <w:p>
            <w:pPr>
              <w:pStyle w:val="Default"/>
              <w:jc w:val="center"/>
              <w:rPr/>
            </w:pPr>
            <w:r>
              <w:rPr/>
              <w:t>-0.8044</w:t>
            </w:r>
          </w:p>
        </w:tc>
        <w:tc>
          <w:tcPr>
            <w:tcW w:w="1080" w:type="dxa"/>
            <w:tcBorders/>
            <w:vAlign w:val="center"/>
          </w:tcPr>
          <w:p>
            <w:pPr>
              <w:pStyle w:val="Default"/>
              <w:jc w:val="center"/>
              <w:rPr/>
            </w:pPr>
            <w:r>
              <w:rPr/>
              <w:t>0.6471</w:t>
            </w:r>
          </w:p>
        </w:tc>
        <w:tc>
          <w:tcPr>
            <w:tcW w:w="1080" w:type="dxa"/>
            <w:tcBorders/>
            <w:vAlign w:val="center"/>
          </w:tcPr>
          <w:p>
            <w:pPr>
              <w:pStyle w:val="Default"/>
              <w:jc w:val="center"/>
              <w:rPr/>
            </w:pPr>
            <w:r>
              <w:rPr/>
              <w:t xml:space="preserve">  </w:t>
            </w:r>
            <w:r>
              <w:rPr/>
              <w:t>0.0089</w:t>
            </w:r>
          </w:p>
        </w:tc>
        <w:tc>
          <w:tcPr>
            <w:tcW w:w="1620" w:type="dxa"/>
            <w:tcBorders/>
            <w:vAlign w:val="center"/>
          </w:tcPr>
          <w:p>
            <w:pPr>
              <w:pStyle w:val="Default"/>
              <w:snapToGrid w:val="false"/>
              <w:jc w:val="center"/>
              <w:rPr/>
            </w:pPr>
            <w:r>
              <w:rPr/>
            </w:r>
          </w:p>
        </w:tc>
        <w:tc>
          <w:tcPr>
            <w:tcW w:w="1980" w:type="dxa"/>
            <w:tcBorders/>
            <w:vAlign w:val="center"/>
          </w:tcPr>
          <w:p>
            <w:pPr>
              <w:pStyle w:val="Default"/>
              <w:snapToGrid w:val="false"/>
              <w:jc w:val="center"/>
              <w:rPr/>
            </w:pPr>
            <w:r>
              <w:rPr/>
            </w:r>
          </w:p>
        </w:tc>
      </w:tr>
      <w:tr>
        <w:trPr>
          <w:trHeight w:val="432" w:hRule="atLeast"/>
        </w:trPr>
        <w:tc>
          <w:tcPr>
            <w:tcW w:w="2448" w:type="dxa"/>
            <w:tcBorders>
              <w:bottom w:val="single" w:sz="4" w:space="0" w:color="000000"/>
            </w:tcBorders>
            <w:vAlign w:val="center"/>
          </w:tcPr>
          <w:p>
            <w:pPr>
              <w:pStyle w:val="Default"/>
              <w:rPr/>
            </w:pPr>
            <w:r>
              <w:rPr/>
              <w:t>Sediment Pb</w:t>
            </w:r>
          </w:p>
        </w:tc>
        <w:tc>
          <w:tcPr>
            <w:tcW w:w="540" w:type="dxa"/>
            <w:tcBorders>
              <w:bottom w:val="single" w:sz="4" w:space="0" w:color="000000"/>
            </w:tcBorders>
            <w:vAlign w:val="center"/>
          </w:tcPr>
          <w:p>
            <w:pPr>
              <w:pStyle w:val="Default"/>
              <w:jc w:val="center"/>
              <w:rPr/>
            </w:pPr>
            <w:r>
              <w:rPr/>
              <w:t>9</w:t>
            </w:r>
          </w:p>
        </w:tc>
        <w:tc>
          <w:tcPr>
            <w:tcW w:w="1080" w:type="dxa"/>
            <w:tcBorders>
              <w:bottom w:val="single" w:sz="4" w:space="0" w:color="000000"/>
            </w:tcBorders>
            <w:vAlign w:val="center"/>
          </w:tcPr>
          <w:p>
            <w:pPr>
              <w:pStyle w:val="Default"/>
              <w:jc w:val="center"/>
              <w:rPr/>
            </w:pPr>
            <w:r>
              <w:rPr/>
              <w:t>-0.7415</w:t>
            </w:r>
          </w:p>
        </w:tc>
        <w:tc>
          <w:tcPr>
            <w:tcW w:w="1080" w:type="dxa"/>
            <w:tcBorders>
              <w:bottom w:val="single" w:sz="4" w:space="0" w:color="000000"/>
            </w:tcBorders>
            <w:vAlign w:val="center"/>
          </w:tcPr>
          <w:p>
            <w:pPr>
              <w:pStyle w:val="Default"/>
              <w:jc w:val="center"/>
              <w:rPr/>
            </w:pPr>
            <w:r>
              <w:rPr/>
              <w:t>0.5498</w:t>
            </w:r>
          </w:p>
        </w:tc>
        <w:tc>
          <w:tcPr>
            <w:tcW w:w="1080" w:type="dxa"/>
            <w:tcBorders>
              <w:bottom w:val="single" w:sz="4" w:space="0" w:color="000000"/>
            </w:tcBorders>
            <w:vAlign w:val="center"/>
          </w:tcPr>
          <w:p>
            <w:pPr>
              <w:pStyle w:val="Default"/>
              <w:jc w:val="center"/>
              <w:rPr/>
            </w:pPr>
            <w:r>
              <w:rPr/>
              <w:t xml:space="preserve">  </w:t>
            </w:r>
            <w:r>
              <w:rPr/>
              <w:t>0.0222</w:t>
            </w:r>
          </w:p>
        </w:tc>
        <w:tc>
          <w:tcPr>
            <w:tcW w:w="1620" w:type="dxa"/>
            <w:tcBorders>
              <w:bottom w:val="single" w:sz="4" w:space="0" w:color="000000"/>
            </w:tcBorders>
            <w:vAlign w:val="center"/>
          </w:tcPr>
          <w:p>
            <w:pPr>
              <w:pStyle w:val="Default"/>
              <w:snapToGrid w:val="false"/>
              <w:jc w:val="center"/>
              <w:rPr/>
            </w:pPr>
            <w:r>
              <w:rPr/>
            </w:r>
          </w:p>
        </w:tc>
        <w:tc>
          <w:tcPr>
            <w:tcW w:w="1980" w:type="dxa"/>
            <w:tcBorders>
              <w:bottom w:val="single" w:sz="4" w:space="0" w:color="000000"/>
            </w:tcBorders>
            <w:vAlign w:val="center"/>
          </w:tcPr>
          <w:p>
            <w:pPr>
              <w:pStyle w:val="Default"/>
              <w:snapToGrid w:val="false"/>
              <w:jc w:val="center"/>
              <w:rPr/>
            </w:pPr>
            <w:r>
              <w:rPr/>
            </w:r>
          </w:p>
        </w:tc>
      </w:tr>
    </w:tbl>
    <w:p>
      <w:pPr>
        <w:pStyle w:val="Default"/>
        <w:rPr/>
      </w:pPr>
      <w:r>
        <w:rPr>
          <w:sz w:val="20"/>
          <w:szCs w:val="20"/>
          <w:vertAlign w:val="superscript"/>
        </w:rPr>
        <w:t>1</w:t>
      </w:r>
      <w:r>
        <w:rPr>
          <w:sz w:val="20"/>
          <w:szCs w:val="20"/>
        </w:rPr>
        <w:t xml:space="preserve"> Lasier et al. (2000) report a </w:t>
      </w:r>
      <w:r>
        <w:rPr>
          <w:i/>
          <w:sz w:val="20"/>
          <w:szCs w:val="20"/>
        </w:rPr>
        <w:t>C. dubia</w:t>
      </w:r>
      <w:r>
        <w:rPr>
          <w:sz w:val="20"/>
          <w:szCs w:val="20"/>
        </w:rPr>
        <w:t xml:space="preserve"> LC50 (median lethal concentration) of 14.5 mg/L for manganese at hardness of 93 mg/L as CaCO</w:t>
      </w:r>
      <w:r>
        <w:rPr>
          <w:sz w:val="20"/>
          <w:szCs w:val="20"/>
          <w:vertAlign w:val="subscript"/>
        </w:rPr>
        <w:t>3</w:t>
      </w:r>
      <w:r>
        <w:rPr>
          <w:sz w:val="20"/>
          <w:szCs w:val="20"/>
        </w:rPr>
        <w:t>.  This value was multiplied by 0.5 to approximate a lethal effects threshold for the Cape Fear River sediment elutriates (which ranged in hardness from 70.6 to 154 mg/L as CaCO</w:t>
      </w:r>
      <w:r>
        <w:rPr>
          <w:sz w:val="20"/>
          <w:szCs w:val="20"/>
          <w:vertAlign w:val="subscript"/>
        </w:rPr>
        <w:t>3</w:t>
      </w:r>
      <w:r>
        <w:rPr>
          <w:sz w:val="20"/>
          <w:szCs w:val="20"/>
        </w:rPr>
        <w:t xml:space="preserve">).  </w:t>
      </w:r>
      <w:r>
        <w:rPr>
          <w:sz w:val="20"/>
          <w:szCs w:val="20"/>
          <w:lang w:val="en-US"/>
        </w:rPr>
        <w:t xml:space="preserve">Evaluation of acute toxicity data over a large number of tests and species has generally shown that multiplying an LC50 or EC50 by 0.5 provides an estimate of a concentration near or below the lethality threshold.  The technical rationale is found in the </w:t>
      </w:r>
      <w:r>
        <w:rPr>
          <w:i/>
          <w:iCs/>
          <w:sz w:val="20"/>
          <w:szCs w:val="20"/>
          <w:lang w:val="en-US"/>
        </w:rPr>
        <w:t>Federal Register</w:t>
      </w:r>
      <w:r>
        <w:rPr>
          <w:sz w:val="20"/>
          <w:szCs w:val="20"/>
          <w:lang w:val="en-US"/>
        </w:rPr>
        <w:t xml:space="preserve"> notice soliciting comment on USEPA’s methodology for deriving water quality criteria (43 FR 21506, May 18, 1978) (Stephan et al. 1985). </w:t>
      </w:r>
    </w:p>
    <w:p>
      <w:pPr>
        <w:pStyle w:val="Default"/>
        <w:rPr>
          <w:sz w:val="20"/>
          <w:szCs w:val="20"/>
          <w:lang w:val="en-US"/>
        </w:rPr>
      </w:pPr>
      <w:r>
        <w:rPr>
          <w:sz w:val="20"/>
          <w:szCs w:val="20"/>
          <w:lang w:val="en-US"/>
        </w:rPr>
      </w:r>
    </w:p>
    <w:p>
      <w:pPr>
        <w:pStyle w:val="Default"/>
        <w:rPr/>
      </w:pPr>
      <w:r>
        <w:rPr>
          <w:sz w:val="20"/>
          <w:szCs w:val="20"/>
          <w:vertAlign w:val="superscript"/>
        </w:rPr>
        <w:t xml:space="preserve">2  </w:t>
      </w:r>
      <w:r>
        <w:rPr>
          <w:sz w:val="20"/>
          <w:szCs w:val="20"/>
        </w:rPr>
        <w:t xml:space="preserve">USEPA (2004) report a </w:t>
      </w:r>
      <w:r>
        <w:rPr>
          <w:i/>
          <w:sz w:val="20"/>
          <w:szCs w:val="20"/>
        </w:rPr>
        <w:t>C. dubia</w:t>
      </w:r>
      <w:r>
        <w:rPr>
          <w:sz w:val="20"/>
          <w:szCs w:val="20"/>
        </w:rPr>
        <w:t xml:space="preserve"> LC50 of 842 µg/L for selenate and 440 µg/L for selenite.  The lower of these values was multiplied by 0.5 to approximate a lethal effects threshold for the Cape Fear River sediment elutriates.</w:t>
      </w:r>
    </w:p>
    <w:p>
      <w:pPr>
        <w:pStyle w:val="Default"/>
        <w:rPr>
          <w:sz w:val="20"/>
          <w:szCs w:val="20"/>
        </w:rPr>
      </w:pPr>
      <w:r>
        <w:rPr>
          <w:sz w:val="20"/>
          <w:szCs w:val="20"/>
        </w:rPr>
        <w:t xml:space="preserve"> </w:t>
      </w:r>
    </w:p>
    <w:p>
      <w:pPr>
        <w:pStyle w:val="Default"/>
        <w:rPr/>
      </w:pPr>
      <w:r>
        <w:rPr>
          <w:sz w:val="20"/>
          <w:szCs w:val="20"/>
          <w:vertAlign w:val="superscript"/>
        </w:rPr>
        <w:t xml:space="preserve">3  </w:t>
      </w:r>
      <w:r>
        <w:rPr>
          <w:sz w:val="20"/>
          <w:szCs w:val="20"/>
        </w:rPr>
        <w:t xml:space="preserve">USEPA (1996) report a </w:t>
      </w:r>
      <w:r>
        <w:rPr>
          <w:i/>
          <w:sz w:val="20"/>
          <w:szCs w:val="20"/>
        </w:rPr>
        <w:t>C. reticulata</w:t>
      </w:r>
      <w:r>
        <w:rPr>
          <w:sz w:val="20"/>
          <w:szCs w:val="20"/>
        </w:rPr>
        <w:t xml:space="preserve"> LC50 of 1,511 µg/L for arsenic.  This was multiplied by 0.5 to approximate a lethal effects threshold for the Cape Fear River sediment elutriates.</w:t>
      </w:r>
    </w:p>
    <w:p>
      <w:pPr>
        <w:pStyle w:val="Default"/>
        <w:rPr>
          <w:sz w:val="20"/>
          <w:szCs w:val="20"/>
        </w:rPr>
      </w:pPr>
      <w:r>
        <w:rPr>
          <w:sz w:val="20"/>
          <w:szCs w:val="20"/>
        </w:rPr>
      </w:r>
    </w:p>
    <w:p>
      <w:pPr>
        <w:pStyle w:val="Default"/>
        <w:rPr/>
      </w:pPr>
      <w:r>
        <w:rPr>
          <w:sz w:val="20"/>
          <w:szCs w:val="20"/>
          <w:vertAlign w:val="superscript"/>
        </w:rPr>
        <w:t xml:space="preserve">4  </w:t>
      </w:r>
      <w:r>
        <w:rPr>
          <w:sz w:val="20"/>
          <w:szCs w:val="20"/>
        </w:rPr>
        <w:t xml:space="preserve">USEPA (1999) report a </w:t>
      </w:r>
      <w:r>
        <w:rPr>
          <w:i/>
          <w:sz w:val="20"/>
          <w:szCs w:val="20"/>
        </w:rPr>
        <w:t xml:space="preserve">C. acanthina </w:t>
      </w:r>
      <w:r>
        <w:rPr>
          <w:sz w:val="20"/>
          <w:szCs w:val="20"/>
        </w:rPr>
        <w:t xml:space="preserve"> LC50 of 25.78 mg total ammonia nitrogen /L at pH=8. This was multiplied by 0.5 to approximate a lethal effects threshold of 12.9 mg-N/L at pH=8.  This was adjusted for the average pH (7.6) of our </w:t>
      </w:r>
      <w:r>
        <w:rPr>
          <w:i/>
          <w:sz w:val="20"/>
          <w:szCs w:val="20"/>
        </w:rPr>
        <w:t>C. dubia</w:t>
      </w:r>
      <w:r>
        <w:rPr>
          <w:sz w:val="20"/>
          <w:szCs w:val="20"/>
        </w:rPr>
        <w:t xml:space="preserve"> elutriate tests with USEPA’s (1999) equation 11 resulting in a threshold of 26 mg-N/L for the Cape Fear River sediment elutriates.</w:t>
      </w:r>
    </w:p>
    <w:p>
      <w:pPr>
        <w:pStyle w:val="Caption"/>
        <w:rPr>
          <w:sz w:val="20"/>
          <w:szCs w:val="20"/>
        </w:rPr>
      </w:pPr>
      <w:r>
        <w:rPr>
          <w:sz w:val="20"/>
          <w:szCs w:val="20"/>
        </w:rPr>
      </w:r>
    </w:p>
    <w:p>
      <w:pPr>
        <w:pStyle w:val="Caption"/>
        <w:rPr/>
      </w:pPr>
      <w:r>
        <w:rPr/>
      </w:r>
    </w:p>
    <w:p>
      <w:pPr>
        <w:pStyle w:val="Normal"/>
        <w:rPr/>
      </w:pPr>
      <w:r>
        <w:rPr/>
      </w:r>
    </w:p>
    <w:p>
      <w:pPr>
        <w:pStyle w:val="Normal"/>
        <w:rPr/>
      </w:pPr>
      <w:r>
        <w:rPr/>
        <w:t xml:space="preserve">Stubblefield and Hockett (2000) report a geometric mean LC50 (median lethal concentration) from eight manganese toxicity tests with </w:t>
      </w:r>
      <w:r>
        <w:rPr>
          <w:i/>
        </w:rPr>
        <w:t>C. dubia</w:t>
      </w:r>
      <w:r>
        <w:rPr/>
        <w:t xml:space="preserve"> of 15.4 mg/L (data normalized to a hardness of 50 mg/L as CaCO</w:t>
      </w:r>
      <w:r>
        <w:rPr>
          <w:vertAlign w:val="subscript"/>
        </w:rPr>
        <w:t>3</w:t>
      </w:r>
      <w:r>
        <w:rPr/>
        <w:t xml:space="preserve">).  Similarly, Lasier et al. (2000) report a </w:t>
      </w:r>
      <w:r>
        <w:rPr>
          <w:i/>
        </w:rPr>
        <w:t>C. dubia</w:t>
      </w:r>
      <w:r>
        <w:rPr/>
        <w:t xml:space="preserve"> LC50 of 14.5 mg/L for manganese at a hardness of 93 mg/L as CaCO</w:t>
      </w:r>
      <w:r>
        <w:rPr>
          <w:vertAlign w:val="subscript"/>
        </w:rPr>
        <w:t>3</w:t>
      </w:r>
      <w:r>
        <w:rPr/>
        <w:t>.  The Cape Fear River sediment elutriates ranged in hardness from 70.6 to 154 mg/L as CaCO</w:t>
      </w:r>
      <w:r>
        <w:rPr>
          <w:vertAlign w:val="subscript"/>
        </w:rPr>
        <w:t>3</w:t>
      </w:r>
      <w:r>
        <w:rPr/>
        <w:t xml:space="preserve">.  To approximate a threshold at which lethal effects may begin, we multiplied the LC50 reported by Lasier et al. (2000) by 0.5.  This yields an estimated lethal effects threshold of 7.2 mg/L for manganese.  Evaluation of acute toxicity data over a large number of tests and species has generally shown that dividing an LC50 or EC50 by 2 (i.e., multiplying by 0.5) provides an estimate of a concentration near or below the lethality threshold.  The technical rationale for dividing by 2 is found in the </w:t>
      </w:r>
      <w:r>
        <w:rPr>
          <w:i/>
          <w:iCs/>
        </w:rPr>
        <w:t>Federal Register</w:t>
      </w:r>
      <w:r>
        <w:rPr/>
        <w:t xml:space="preserve"> notice soliciting comment on USEPA’s methodology for deriving water quality criteria (43 FR 21506, May 18, 1978) (Stephan et al. 1985).  Because the estimate was derived for a large battery of species and chemicals, it may not be accurate for particular individual species and chemical combinations, but it is useful for risk screening purposes. </w:t>
      </w:r>
    </w:p>
    <w:p>
      <w:pPr>
        <w:pStyle w:val="Normal"/>
        <w:rPr/>
      </w:pPr>
      <w:r>
        <w:rPr/>
      </w:r>
    </w:p>
    <w:p>
      <w:pPr>
        <w:pStyle w:val="Normal"/>
        <w:autoSpaceDE w:val="false"/>
        <w:rPr/>
      </w:pPr>
      <w:r>
        <w:rPr/>
        <w:t xml:space="preserve">Elutriate manganese concentrations from samples sites CF 1 (11.5 mg/L), CF 6 (9.25 mg/L), CF 9 (7.71 mg/L), CF 10 (18.6  mg/L) and CF 11 (15.7 mg/L) exceeded the 7.2 mg/L estimated lethal effects threshold concentration for </w:t>
      </w:r>
      <w:r>
        <w:rPr>
          <w:i/>
        </w:rPr>
        <w:t>C. dubia</w:t>
      </w:r>
      <w:r>
        <w:rPr/>
        <w:t xml:space="preserve"> and manganese (Table 4).  The four samples with significant </w:t>
      </w:r>
      <w:r>
        <w:rPr>
          <w:i/>
        </w:rPr>
        <w:t>C. dubia</w:t>
      </w:r>
      <w:r>
        <w:rPr/>
        <w:t xml:space="preserve"> toxicity were CF 1, CF 6, CF 10 and CF 11 (Table 2).  Manganese is a naturally occurring and very common element in soils and surface waters; among the heavy metals, only iron is more abundant in the earth’s crust (ATSDR 2000).  </w:t>
      </w:r>
      <w:r>
        <w:rPr>
          <w:rFonts w:cs="TimesNewRomanPSMT" w:ascii="TimesNewRomanPSMT" w:hAnsi="TimesNewRomanPSMT"/>
        </w:rPr>
        <w:t xml:space="preserve">Impoundments have the potential to increase metal concentrations due to soil disturbance and increased surface area exposed to water.  Elevated manganese was the number one problem associated with water quality downstream of Tennessee dams in a recent evaluation (Arnwine et al 2006). </w:t>
      </w:r>
    </w:p>
    <w:p>
      <w:pPr>
        <w:pStyle w:val="Normal"/>
        <w:rPr/>
      </w:pPr>
      <w:r>
        <w:rPr/>
        <w:t>Anthropogenic enrichment of manganese can occur through burning fossil fuels, steel production, battery manufacturing, animal feed supplements, fertilizers, wastewater treatments plants (using potassium permanganate), manganese-based fungicides, and antiknock fuel additives (ATSDR 2000).  This project did not include any manganese source assessments for the Cape Fear River system.</w:t>
      </w:r>
    </w:p>
    <w:p>
      <w:pPr>
        <w:pStyle w:val="Default"/>
        <w:rPr/>
      </w:pPr>
      <w:r>
        <w:rPr/>
      </w:r>
    </w:p>
    <w:p>
      <w:pPr>
        <w:pStyle w:val="Default"/>
        <w:rPr/>
      </w:pPr>
      <w:r>
        <w:rPr/>
        <w:t xml:space="preserve">Ammonia is often implicated in sediment toxicity evaluations.  While ammonia is a natural constituent of freshwater sediments, excess ammonia from pollution can lead to toxic concentrations, and ammonia can also contribute to the toxicity of other sediment contaminants.  Ammonia concentrations at the start of our elutriate test were significantly and inversely correlated with </w:t>
      </w:r>
      <w:r>
        <w:rPr>
          <w:i/>
        </w:rPr>
        <w:t>C. dubia</w:t>
      </w:r>
      <w:r>
        <w:rPr/>
        <w:t xml:space="preserve"> survival in the elutriate test (Table 14).  Unlike manganese, however, the elutriate ammonia concentrations did not exceed those expected to be toxic to </w:t>
      </w:r>
      <w:r>
        <w:rPr>
          <w:i/>
        </w:rPr>
        <w:t>C. dubia</w:t>
      </w:r>
      <w:r>
        <w:rPr/>
        <w:t xml:space="preserve">.  USEPA (1999) report a </w:t>
      </w:r>
      <w:r>
        <w:rPr>
          <w:i/>
        </w:rPr>
        <w:t>C. acanthina</w:t>
      </w:r>
      <w:r>
        <w:rPr/>
        <w:t xml:space="preserve"> LC50 of 25.78 mg total ammonia nitrogen /L at pH=8.  Multiplying that LC50 by 0.5 yields an approximate lethal effects threshold of 12.9 mg-N/L at pH=8.  Because ammonia toxicity decreases as pH decreases, we adjusted this lethal effects threshold for the average pH (7.6) of our </w:t>
      </w:r>
      <w:r>
        <w:rPr>
          <w:i/>
        </w:rPr>
        <w:t>C. dubia</w:t>
      </w:r>
      <w:r>
        <w:rPr/>
        <w:t xml:space="preserve"> elutriate tests using USEPA’s (1999) equation 11.  This yields an estimated total ammonia toxicity threshold of 26 mg-N/L for the Cape Fear River sediment elutriates.  The measured elutriate ammonia concentrations (Table 3) were 4- to 14-times less than this estimated ammonia effects threshold.  </w:t>
      </w:r>
    </w:p>
    <w:p>
      <w:pPr>
        <w:pStyle w:val="Default"/>
        <w:rPr/>
      </w:pPr>
      <w:r>
        <w:rPr/>
      </w:r>
    </w:p>
    <w:p>
      <w:pPr>
        <w:pStyle w:val="Default"/>
        <w:rPr/>
      </w:pPr>
      <w:r>
        <w:rPr/>
        <w:t xml:space="preserve">If it becomes important to more definitively assess the cause of toxicity in the sediment elutriate samples, there are well established toxicity identification evaluation (TIE) approaches that can be applied (USEPA 1993 b, c, Besser at al. 1998, Boucher and Watzin 1999).  Non-toxic elutriate samples could be spiked with increasing concentrations of  manganese or ammonia to determine toxic concentrations of these constituents to </w:t>
      </w:r>
      <w:r>
        <w:rPr>
          <w:i/>
        </w:rPr>
        <w:t>C. dubia</w:t>
      </w:r>
      <w:r>
        <w:rPr/>
        <w:t xml:space="preserve"> in a manner inclusive of site-specific elutriate chemistry.  Procedures to reduce concentrations of elutriate components (e.g. sequester metals like manganese) also exist to investigate how their presence or absence explains toxicity. </w:t>
      </w:r>
    </w:p>
    <w:p>
      <w:pPr>
        <w:pStyle w:val="Default"/>
        <w:rPr/>
      </w:pPr>
      <w:r>
        <w:rPr/>
      </w:r>
    </w:p>
    <w:p>
      <w:pPr>
        <w:pStyle w:val="Default"/>
        <w:rPr/>
      </w:pPr>
      <w:r>
        <w:rPr/>
        <w:t xml:space="preserve">Elutriate tests aid in the evaluation of the effects of suspended sediments (e.g., dredged material evaluations) within the water column.  Mobilization of sediments we tested may be a short-term water column concern based on the elutriate toxicity test results.  While sediment re-suspension and contaminant release in the elutriate tests may be near a worst case simulation of actual conditions following sediment disturbing activities, additional synthesis is needed to characterize the nature and magnitude of this issue.  In particular, data on the modeled or measured sediment re-suspension caused by specific sediment disturbing activities will help put the elutriate test results in context for normal sediment management practices.  The </w:t>
      </w:r>
      <w:r>
        <w:rPr>
          <w:lang w:val="en-US"/>
        </w:rPr>
        <w:t xml:space="preserve">joint U.S. EPA and U.S. Army Corps of Engineers </w:t>
      </w:r>
      <w:r>
        <w:rPr/>
        <w:t xml:space="preserve">Inland Testing Manual (USEPA/USACE 1998) </w:t>
      </w:r>
      <w:r>
        <w:rPr>
          <w:lang w:val="en-US"/>
        </w:rPr>
        <w:t xml:space="preserve">contains sediment fate models which may be helpful for this purpose.  </w:t>
      </w:r>
      <w:r>
        <w:rPr/>
        <w:t xml:space="preserve">Other issues to be further evaluated regarding the significance of the elutriate test results include more background on manganese concentrations and sources in the Cape Fear River and the relative sensitivity of </w:t>
      </w:r>
      <w:r>
        <w:rPr>
          <w:i/>
        </w:rPr>
        <w:t>C. dubia</w:t>
      </w:r>
      <w:r>
        <w:rPr/>
        <w:t xml:space="preserve"> to other freshwater organisms, particularly those resident to the Cape Fear River.    </w:t>
      </w:r>
    </w:p>
    <w:p>
      <w:pPr>
        <w:pStyle w:val="Default"/>
        <w:rPr>
          <w:lang w:val="en-US"/>
        </w:rPr>
      </w:pPr>
      <w:r>
        <w:rPr>
          <w:lang w:val="en-US"/>
        </w:rPr>
      </w:r>
    </w:p>
    <w:p>
      <w:pPr>
        <w:pStyle w:val="Default"/>
        <w:rPr/>
      </w:pPr>
      <w:r>
        <w:rPr/>
        <w:t xml:space="preserve">In summary, 12 sediment samples from within the impounded reaches of three locks and dams on the Cape Fear River were collected in November 2006.  Elemental contaminant and PAH concentrations in whole sediments were below those of toxicological significance.  Whole-sediment toxicity tests with midges and amphipods showed no adverse effects of the sediments on test organism survival or growth.  In 2-d sediment elutriate tests with </w:t>
      </w:r>
      <w:r>
        <w:rPr>
          <w:i/>
        </w:rPr>
        <w:t>Ceriodaphnia dubia</w:t>
      </w:r>
      <w:r>
        <w:rPr/>
        <w:t xml:space="preserve">, statistically-significant reductions in survival occurred in samples from four sites.  Manganese had among the strongest correlation and the most plausible biological association with reduced </w:t>
      </w:r>
      <w:r>
        <w:rPr>
          <w:i/>
        </w:rPr>
        <w:t>C. dubia</w:t>
      </w:r>
      <w:r>
        <w:rPr/>
        <w:t xml:space="preserve"> survival; elutriate manganese concentrations exceeded published lethal concentrations for </w:t>
      </w:r>
      <w:r>
        <w:rPr>
          <w:i/>
        </w:rPr>
        <w:t>C. dubia</w:t>
      </w:r>
      <w:r>
        <w:rPr/>
        <w:t xml:space="preserve">  in all four of the toxic samples.  Elutriates and pore water samples are not surface waters, but copper, lead, and zinc in these sediment fractions or preparations frequently exceed State water quality standards, an indication that aggressive re-suspension of sediments like those tested could temporarily impair surface water quality.  Based on review of existing data (Tier 1) and results of sediment chemistry and toxicity tests (Tier 2 and 3), contamination in surface sediments behind Cape Fear River locks and dams is unlikely to be a concern in-place.  Mobilization of sediments may be a short-term water column concern based on the elutriate toxicity test results.  While sediment re-suspension and contaminant release in the elutriate tests may be near a worst case simulation of actual conditions following sediment disturbing activities, additional synthesis is needed to characterize the nature and magnitude of this issue.  In particular, data regarding the modeled or measured sediment re-suspension caused by specific sediment disturbing activities (e.g., dredging, dam alterations, etc.) will help put the elutriate test results in context for normal sediment management practices.  Sediment disturbing activities proposed for the Cape Fear River would benefit from development of a sediment </w:t>
      </w:r>
      <w:r>
        <w:rPr>
          <w:lang w:val="en-US"/>
        </w:rPr>
        <w:t>management plan to address these issues.  T</w:t>
      </w:r>
      <w:r>
        <w:rPr/>
        <w:t xml:space="preserve">he work presented here addresses the toxicological properties of the sediments evaluated; it does not address sediments other than surface deposits.  This report does not inventory the accumulated sediments or address the potential physical impacts of sediment mobilization; these issues could also be addressed in a sediment a management plan. </w:t>
      </w:r>
    </w:p>
    <w:p>
      <w:pPr>
        <w:pStyle w:val="Normal"/>
        <w:rPr/>
      </w:pPr>
      <w:r>
        <w:rPr>
          <w:b/>
          <w:sz w:val="28"/>
          <w:szCs w:val="28"/>
        </w:rPr>
        <w:t>References</w:t>
      </w:r>
      <w:r>
        <w:rPr/>
        <w:t xml:space="preserve"> </w:t>
      </w:r>
    </w:p>
    <w:p>
      <w:pPr>
        <w:pStyle w:val="Normal"/>
        <w:rPr/>
      </w:pPr>
      <w:r>
        <w:rPr/>
      </w:r>
    </w:p>
    <w:p>
      <w:pPr>
        <w:pStyle w:val="Normal"/>
        <w:rPr>
          <w:szCs w:val="20"/>
        </w:rPr>
      </w:pPr>
      <w:r>
        <w:rPr>
          <w:szCs w:val="20"/>
        </w:rPr>
        <w:t xml:space="preserve">American Society for Testing and Materials. 2007. Standard test method for measuring the toxicity of sediment-associated contaminants with freshwater invertebrates (E1706-05). In ASTM Annual Book of Standards, Vol. 11.06, West Conshohocken, PA. </w:t>
      </w:r>
    </w:p>
    <w:p>
      <w:pPr>
        <w:pStyle w:val="Normal"/>
        <w:rPr>
          <w:szCs w:val="20"/>
        </w:rPr>
      </w:pPr>
      <w:r>
        <w:rPr>
          <w:szCs w:val="20"/>
        </w:rPr>
      </w:r>
    </w:p>
    <w:p>
      <w:pPr>
        <w:pStyle w:val="Normal"/>
        <w:rPr/>
      </w:pPr>
      <w:r>
        <w:rPr/>
        <w:t xml:space="preserve">Arnwine, D.H., K.J. Sparks and R.R. James. 2006. Probabilistic monitoring of streams below small impoundments in Tennessee. Tennessee Department of Environment and Conservation, Division of Water Pollution Control, Nashville, TN.   </w:t>
      </w:r>
    </w:p>
    <w:p>
      <w:pPr>
        <w:pStyle w:val="Normal"/>
        <w:rPr>
          <w:szCs w:val="20"/>
        </w:rPr>
      </w:pPr>
      <w:r>
        <w:rPr>
          <w:szCs w:val="20"/>
        </w:rPr>
      </w:r>
    </w:p>
    <w:p>
      <w:pPr>
        <w:pStyle w:val="Normal"/>
        <w:rPr>
          <w:szCs w:val="20"/>
        </w:rPr>
      </w:pPr>
      <w:r>
        <w:rPr>
          <w:szCs w:val="20"/>
        </w:rPr>
        <w:t>ATSDR. 2000. Toxicological profile for manganese.  Agency for Toxic Substances and Disease Registry, Division of Toxicology/Toxicology Information Branch, Atlanta, GA.</w:t>
      </w:r>
    </w:p>
    <w:p>
      <w:pPr>
        <w:pStyle w:val="Normal"/>
        <w:rPr>
          <w:szCs w:val="20"/>
        </w:rPr>
      </w:pPr>
      <w:r>
        <w:rPr>
          <w:szCs w:val="20"/>
        </w:rPr>
      </w:r>
    </w:p>
    <w:p>
      <w:pPr>
        <w:pStyle w:val="Normal"/>
        <w:rPr/>
      </w:pPr>
      <w:r>
        <w:rPr/>
        <w:t xml:space="preserve">Besser, J.M., C.G. Ingersoll, E.N. Leonard and D.R. Mount. 1998. Effect of zeolite on toxicity of ammonia in freshwater sediments: Implications for toxicity identification evaluation procedures. </w:t>
      </w:r>
      <w:r>
        <w:rPr>
          <w:bCs/>
          <w:i/>
          <w:iCs/>
        </w:rPr>
        <w:t>Environ Toxicol Chem</w:t>
      </w:r>
      <w:r>
        <w:rPr>
          <w:bCs/>
        </w:rPr>
        <w:t xml:space="preserve"> 17: 2310–2317.</w:t>
      </w:r>
    </w:p>
    <w:p>
      <w:pPr>
        <w:pStyle w:val="Normal"/>
        <w:rPr/>
      </w:pPr>
      <w:r>
        <w:rPr/>
      </w:r>
    </w:p>
    <w:p>
      <w:pPr>
        <w:pStyle w:val="Normal"/>
        <w:rPr/>
      </w:pPr>
      <w:r>
        <w:rPr/>
        <w:t xml:space="preserve">Boucher, A.M and M.C. Watzin. 1999. Toxicity identification evaluation of metal-contaminated sediments using an artificial pore water containing dissolved organic carbons.  </w:t>
      </w:r>
      <w:r>
        <w:rPr>
          <w:i/>
        </w:rPr>
        <w:t>Environ Toxicol Chem</w:t>
      </w:r>
      <w:r>
        <w:rPr/>
        <w:t xml:space="preserve"> 18: 509-518. </w:t>
      </w:r>
    </w:p>
    <w:p>
      <w:pPr>
        <w:pStyle w:val="Normal"/>
        <w:rPr/>
      </w:pPr>
      <w:r>
        <w:rPr/>
      </w:r>
    </w:p>
    <w:p>
      <w:pPr>
        <w:pStyle w:val="Normal"/>
        <w:rPr/>
      </w:pPr>
      <w:r>
        <w:rPr/>
        <w:t xml:space="preserve">Foth, H.D. L.V. Withee, H.S. Jacobs and S.J. Thien. 1982. </w:t>
      </w:r>
      <w:r>
        <w:rPr>
          <w:i/>
          <w:iCs/>
        </w:rPr>
        <w:t>Laboratory Manual for Introductory Soil Science</w:t>
      </w:r>
      <w:r>
        <w:rPr/>
        <w:t>. Brown Company Dubuque, IA, pp. 13-26.</w:t>
      </w:r>
    </w:p>
    <w:p>
      <w:pPr>
        <w:pStyle w:val="Normal"/>
        <w:rPr/>
      </w:pPr>
      <w:r>
        <w:rPr/>
      </w:r>
    </w:p>
    <w:p>
      <w:pPr>
        <w:pStyle w:val="Normal"/>
        <w:rPr/>
      </w:pPr>
      <w:r>
        <w:rPr/>
        <w:t xml:space="preserve">Gee, G.W. and J.W. Bauder. 1986. Particle-size analysis. In A. Klute, ed., </w:t>
      </w:r>
      <w:r>
        <w:rPr>
          <w:i/>
          <w:iCs/>
        </w:rPr>
        <w:t>Methods of Soil Analysis.</w:t>
      </w:r>
      <w:r>
        <w:rPr/>
        <w:t xml:space="preserve"> No. 9, Part 1, Agronomy Series. American Society of Agronomy, Madison, WI, pp. 383-411.</w:t>
      </w:r>
    </w:p>
    <w:p>
      <w:pPr>
        <w:pStyle w:val="Normal"/>
        <w:rPr/>
      </w:pPr>
      <w:r>
        <w:rPr/>
      </w:r>
    </w:p>
    <w:p>
      <w:pPr>
        <w:pStyle w:val="Normal"/>
        <w:rPr/>
      </w:pPr>
      <w:r>
        <w:rPr/>
        <w:t xml:space="preserve">Ingersoll, C.G., T. Dillon and R.G. Biddinger (eds). 1997. </w:t>
      </w:r>
      <w:r>
        <w:rPr>
          <w:i/>
        </w:rPr>
        <w:t>Ecological Risk Assessment of Contaminated Sediment</w:t>
      </w:r>
      <w:r>
        <w:rPr/>
        <w:t>. SETAC Press, Pensacola, FL.</w:t>
      </w:r>
    </w:p>
    <w:p>
      <w:pPr>
        <w:pStyle w:val="Normal"/>
        <w:rPr>
          <w:szCs w:val="20"/>
        </w:rPr>
      </w:pPr>
      <w:r>
        <w:rPr>
          <w:szCs w:val="20"/>
        </w:rPr>
      </w:r>
    </w:p>
    <w:p>
      <w:pPr>
        <w:pStyle w:val="Normal"/>
        <w:rPr/>
      </w:pPr>
      <w:r>
        <w:rPr>
          <w:szCs w:val="20"/>
          <w:lang w:val="en-CA"/>
        </w:rPr>
        <w:fldChar w:fldCharType="begin"/>
      </w:r>
      <w:r>
        <w:rPr>
          <w:szCs w:val="20"/>
          <w:lang w:val="en-CA"/>
        </w:rPr>
        <w:instrText> SEQ CHAPTER \* ARABIC </w:instrText>
      </w:r>
      <w:r>
        <w:rPr>
          <w:szCs w:val="20"/>
          <w:lang w:val="en-CA"/>
        </w:rPr>
        <w:fldChar w:fldCharType="separate"/>
      </w:r>
      <w:r>
        <w:rPr>
          <w:szCs w:val="20"/>
          <w:lang w:val="en-CA"/>
        </w:rPr>
      </w:r>
      <w:r>
        <w:rPr>
          <w:szCs w:val="20"/>
          <w:lang w:val="en-CA"/>
        </w:rPr>
        <w:fldChar w:fldCharType="end"/>
      </w:r>
      <w:r>
        <w:rPr>
          <w:szCs w:val="20"/>
        </w:rPr>
        <w:t xml:space="preserve">Ingersoll C.G., D.D. MacDonald, W.G. Brumbaugh, B.T. Johnson, N.E. Kemble, J.L. Kunz, T.W. May, N. Wang, J.R. Smith, D.W. Sparks and S.D. Ireland. 2002. Toxicity assessment of sediments from the Grand Calumet River and Indiana Harbor Canal in northwestern Indiana. </w:t>
      </w:r>
      <w:r>
        <w:rPr>
          <w:i/>
          <w:iCs/>
          <w:szCs w:val="20"/>
        </w:rPr>
        <w:t>Arch Environ Contam</w:t>
      </w:r>
      <w:r>
        <w:rPr>
          <w:szCs w:val="20"/>
        </w:rPr>
        <w:t xml:space="preserve"> </w:t>
      </w:r>
      <w:r>
        <w:rPr>
          <w:i/>
          <w:iCs/>
          <w:szCs w:val="20"/>
        </w:rPr>
        <w:t>Toxicol</w:t>
      </w:r>
      <w:r>
        <w:rPr>
          <w:szCs w:val="20"/>
        </w:rPr>
        <w:t xml:space="preserve"> 43:153-167.</w:t>
      </w:r>
    </w:p>
    <w:p>
      <w:pPr>
        <w:pStyle w:val="Normal"/>
        <w:rPr>
          <w:szCs w:val="20"/>
        </w:rPr>
      </w:pPr>
      <w:r>
        <w:rPr>
          <w:szCs w:val="20"/>
        </w:rPr>
      </w:r>
    </w:p>
    <w:p>
      <w:pPr>
        <w:pStyle w:val="Normal"/>
        <w:rPr/>
      </w:pPr>
      <w:r>
        <w:rPr>
          <w:szCs w:val="20"/>
        </w:rPr>
        <w:t xml:space="preserve">Kemble, N.E., J.M. Besser, W.G. Brumbaugh, E.L. Brunson, F.J. Dwyer, C.G. Ingersoll, D.P. Monda and D.F. Woodward. 1994. Toxicity of metal-contaminated sediments from the upper Clark Fork River, MT, to aquatic invertebrates in laboratory exposures. </w:t>
      </w:r>
      <w:r>
        <w:rPr>
          <w:i/>
          <w:iCs/>
          <w:szCs w:val="20"/>
        </w:rPr>
        <w:t xml:space="preserve">Environ Toxicol Chem </w:t>
      </w:r>
      <w:r>
        <w:rPr>
          <w:szCs w:val="20"/>
        </w:rPr>
        <w:t>13: 1985-1997.</w:t>
      </w:r>
    </w:p>
    <w:p>
      <w:pPr>
        <w:pStyle w:val="Normal"/>
        <w:rPr>
          <w:color w:val="000000"/>
          <w:szCs w:val="20"/>
        </w:rPr>
      </w:pPr>
      <w:r>
        <w:rPr>
          <w:color w:val="000000"/>
          <w:szCs w:val="20"/>
        </w:rPr>
      </w:r>
    </w:p>
    <w:p>
      <w:pPr>
        <w:pStyle w:val="Normal"/>
        <w:rPr/>
      </w:pPr>
      <w:r>
        <w:rPr>
          <w:color w:val="000000"/>
        </w:rPr>
        <w:t xml:space="preserve">Lasier P.J., P.V. Winger and K.J. Bogenrieder. 2000. Toxicity of manganese to </w:t>
      </w:r>
      <w:r>
        <w:rPr>
          <w:i/>
          <w:color w:val="000000"/>
        </w:rPr>
        <w:t>Ceriodaphnia dubia</w:t>
      </w:r>
      <w:r>
        <w:rPr>
          <w:color w:val="000000"/>
        </w:rPr>
        <w:t xml:space="preserve"> and </w:t>
      </w:r>
      <w:r>
        <w:rPr>
          <w:i/>
          <w:color w:val="000000"/>
        </w:rPr>
        <w:t>Hyalella azteca</w:t>
      </w:r>
      <w:r>
        <w:rPr>
          <w:color w:val="000000"/>
        </w:rPr>
        <w:t xml:space="preserve">. </w:t>
      </w:r>
      <w:r>
        <w:rPr>
          <w:i/>
          <w:color w:val="000000"/>
        </w:rPr>
        <w:t>Arch Environ Contam Toxicol</w:t>
      </w:r>
      <w:r>
        <w:rPr>
          <w:color w:val="000000"/>
        </w:rPr>
        <w:t>. 38: 298–304.</w:t>
      </w:r>
    </w:p>
    <w:p>
      <w:pPr>
        <w:pStyle w:val="Normal"/>
        <w:rPr>
          <w:lang w:val="en-CA"/>
        </w:rPr>
      </w:pPr>
      <w:r>
        <w:rPr>
          <w:lang w:val="en-CA"/>
        </w:rPr>
      </w:r>
    </w:p>
    <w:p>
      <w:pPr>
        <w:pStyle w:val="Normal"/>
        <w:rPr/>
      </w:pP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r>
        <w:rPr/>
        <w:t>MacDonald, D.D., C.G. Ingersoll and T.A. Berger.  2000.  Development and evaluation of consensus-based sediment quality guidelines for freshwater ecosystems.</w:t>
      </w:r>
      <w:r>
        <w:rPr>
          <w:i/>
          <w:iCs/>
        </w:rPr>
        <w:t xml:space="preserve">  Arch Environ Contam Toxicol</w:t>
      </w:r>
      <w:r>
        <w:rPr/>
        <w:t xml:space="preserve">  39: 20-31.</w:t>
      </w:r>
    </w:p>
    <w:p>
      <w:pPr>
        <w:pStyle w:val="Normal"/>
        <w:rPr/>
      </w:pPr>
      <w:r>
        <w:rPr/>
      </w:r>
    </w:p>
    <w:p>
      <w:pPr>
        <w:pStyle w:val="Normal"/>
        <w:rPr/>
      </w:pPr>
      <w:r>
        <w:rPr/>
        <w:t xml:space="preserve">MacDonald, D.D. and C.G. Ingersoll. 2002a. A guidance manual to support the assessment of contaminated sediments in freshwater ecosystems.  Volume I - An ecosystem-based framework for assessing and managing contaminated sediments. EPA-905-B02-001-A. USEPA, Great Lakes National Program Office, Chicago, IL. </w:t>
      </w:r>
    </w:p>
    <w:p>
      <w:pPr>
        <w:pStyle w:val="Normal"/>
        <w:rPr/>
      </w:pPr>
      <w:r>
        <w:rPr/>
      </w:r>
    </w:p>
    <w:p>
      <w:pPr>
        <w:pStyle w:val="Normal"/>
        <w:rPr/>
      </w:pPr>
      <w:r>
        <w:rPr/>
        <w:t xml:space="preserve">MacDonald, D.D. and C.G. Ingersoll. 2002b. A guidance manual to support the assessment of contaminated sediments in freshwater ecosystems.  Volume II - Design and implementation of sediment quality investigations. EPA-905-B02-001-B.  USEPA, Great Lakes National Program Office, Chicago, IL. </w:t>
      </w:r>
    </w:p>
    <w:p>
      <w:pPr>
        <w:pStyle w:val="Normal"/>
        <w:rPr/>
      </w:pPr>
      <w:r>
        <w:rPr/>
      </w:r>
    </w:p>
    <w:p>
      <w:pPr>
        <w:pStyle w:val="Normal"/>
        <w:rPr/>
      </w:pPr>
      <w:r>
        <w:rPr/>
        <w:t xml:space="preserve">MacDonald, D.D., C.G. Ingersoll, D.E. Smorong, R.A. Lindskoog, G. Sloane and T. Biernacki. 2003. Development and Evaluation of Numerical Sediment Quality Assessment Guidelines for Florida Inland Waters. Florida Department of Environmental Protection. Tallahassee, FL. </w:t>
      </w:r>
    </w:p>
    <w:p>
      <w:pPr>
        <w:pStyle w:val="Normal"/>
        <w:rPr/>
      </w:pPr>
      <w:r>
        <w:rPr/>
      </w:r>
    </w:p>
    <w:p>
      <w:pPr>
        <w:pStyle w:val="Normal"/>
        <w:rPr/>
      </w:pPr>
      <w:r>
        <w:rPr/>
        <w:t xml:space="preserve">Mount, D.R., D.D. Gulley, J.R. Hockett, T.D. Garrison and J.M. Evans. 1997. Statistical models to predict the toxicity of major ions to </w:t>
      </w:r>
      <w:r>
        <w:rPr>
          <w:i/>
        </w:rPr>
        <w:t>Ceriodaphnia dubia</w:t>
      </w:r>
      <w:r>
        <w:rPr/>
        <w:t xml:space="preserve">, </w:t>
      </w:r>
      <w:r>
        <w:rPr>
          <w:i/>
        </w:rPr>
        <w:t>Daphnia magna</w:t>
      </w:r>
      <w:r>
        <w:rPr/>
        <w:t xml:space="preserve"> and </w:t>
      </w:r>
      <w:r>
        <w:rPr>
          <w:i/>
        </w:rPr>
        <w:t>Pimephales promelas</w:t>
      </w:r>
      <w:r>
        <w:rPr/>
        <w:t xml:space="preserve"> (fathead minnows).  </w:t>
      </w:r>
      <w:r>
        <w:rPr>
          <w:i/>
          <w:iCs/>
          <w:szCs w:val="20"/>
        </w:rPr>
        <w:t>Environ Toxicol Chem</w:t>
      </w:r>
      <w:r>
        <w:rPr/>
        <w:t xml:space="preserve"> 16: 2009–2019.</w:t>
      </w:r>
    </w:p>
    <w:p>
      <w:pPr>
        <w:pStyle w:val="Normal"/>
        <w:rPr/>
      </w:pPr>
      <w:r>
        <w:rPr/>
      </w:r>
    </w:p>
    <w:p>
      <w:pPr>
        <w:pStyle w:val="Normal"/>
        <w:rPr/>
      </w:pPr>
      <w:r>
        <w:rPr/>
        <w:t>North Carolina Department of Environment and Natural Resources. 2004. “Redbook” Classifications and Water Quality Standards Applicable to Surface Waters and Wetlands of North Carolina (15A NCAC 2B .0100 and .0200).  Department of Environment and Natural Resources, Division of Water Quality, Raleigh, NC.</w:t>
      </w:r>
    </w:p>
    <w:p>
      <w:pPr>
        <w:pStyle w:val="Normal"/>
        <w:rPr/>
      </w:pPr>
      <w:r>
        <w:rPr/>
      </w:r>
    </w:p>
    <w:p>
      <w:pPr>
        <w:pStyle w:val="Normal"/>
        <w:rPr/>
      </w:pPr>
      <w:r>
        <w:rPr/>
        <w:t xml:space="preserve">Schumacher, B.A. 2002. </w:t>
      </w:r>
      <w:r>
        <w:rPr>
          <w:bCs/>
        </w:rPr>
        <w:t xml:space="preserve">Methods for the determination of total organic carbon (TOC) in soils and sediments.   </w:t>
      </w:r>
      <w:r>
        <w:rPr/>
        <w:t xml:space="preserve">NCEA-C- 1282 EMASC-001.  U.S. Environmental Protection Agency, Environmental Sciences Division, National Exposure Research Laboratory, Las Vegas, NV. </w:t>
      </w:r>
    </w:p>
    <w:p>
      <w:pPr>
        <w:pStyle w:val="Normal"/>
        <w:rPr>
          <w:szCs w:val="20"/>
          <w:lang w:val="en-CA"/>
        </w:rPr>
      </w:pPr>
      <w:r>
        <w:rPr>
          <w:szCs w:val="20"/>
          <w:lang w:val="en-CA"/>
        </w:rPr>
      </w:r>
    </w:p>
    <w:p>
      <w:pPr>
        <w:pStyle w:val="Normal"/>
        <w:rPr/>
      </w:pPr>
      <w:r>
        <w:rPr>
          <w:szCs w:val="20"/>
          <w:lang w:val="en-CA"/>
        </w:rPr>
        <w:fldChar w:fldCharType="begin"/>
      </w:r>
      <w:r>
        <w:rPr>
          <w:szCs w:val="20"/>
          <w:lang w:val="en-CA"/>
        </w:rPr>
        <w:instrText> SEQ CHAPTER \* ARABIC </w:instrText>
      </w:r>
      <w:r>
        <w:rPr>
          <w:szCs w:val="20"/>
          <w:lang w:val="en-CA"/>
        </w:rPr>
        <w:fldChar w:fldCharType="separate"/>
      </w:r>
      <w:r>
        <w:rPr>
          <w:szCs w:val="20"/>
          <w:lang w:val="en-CA"/>
        </w:rPr>
      </w:r>
      <w:r>
        <w:rPr>
          <w:szCs w:val="20"/>
          <w:lang w:val="en-CA"/>
        </w:rPr>
        <w:fldChar w:fldCharType="end"/>
      </w:r>
      <w:r>
        <w:rPr>
          <w:szCs w:val="20"/>
        </w:rPr>
        <w:t xml:space="preserve">Snedecor GW, Cochran WG. 1982. </w:t>
      </w:r>
      <w:r>
        <w:rPr>
          <w:i/>
          <w:szCs w:val="20"/>
        </w:rPr>
        <w:t>Statistical Methods</w:t>
      </w:r>
      <w:r>
        <w:rPr>
          <w:szCs w:val="20"/>
        </w:rPr>
        <w:t>. 7th ed. The Iowa State University Press. Ames, IA.</w:t>
      </w:r>
    </w:p>
    <w:p>
      <w:pPr>
        <w:pStyle w:val="Normal"/>
        <w:rPr>
          <w:szCs w:val="20"/>
        </w:rPr>
      </w:pPr>
      <w:r>
        <w:rPr>
          <w:szCs w:val="20"/>
        </w:rPr>
      </w:r>
    </w:p>
    <w:p>
      <w:pPr>
        <w:pStyle w:val="Normal"/>
        <w:rPr/>
      </w:pPr>
      <w:r>
        <w:rPr/>
        <w:t xml:space="preserve">Statistical Analysis Systems. 2001. </w:t>
      </w:r>
      <w:r>
        <w:rPr>
          <w:i/>
          <w:iCs/>
        </w:rPr>
        <w:t xml:space="preserve">SAS® User's Guide: Statistics, </w:t>
      </w:r>
      <w:r>
        <w:rPr>
          <w:iCs/>
        </w:rPr>
        <w:t>Version 5 Edition</w:t>
      </w:r>
      <w:r>
        <w:rPr>
          <w:i/>
          <w:iCs/>
        </w:rPr>
        <w:t>.</w:t>
      </w:r>
      <w:r>
        <w:rPr/>
        <w:t xml:space="preserve"> Cary, NC.</w:t>
      </w:r>
    </w:p>
    <w:p>
      <w:pPr>
        <w:pStyle w:val="Normal"/>
        <w:rPr/>
      </w:pPr>
      <w:r>
        <w:rPr/>
      </w:r>
    </w:p>
    <w:p>
      <w:pPr>
        <w:pStyle w:val="Normal"/>
        <w:rPr/>
      </w:pPr>
      <w:r>
        <w:rPr>
          <w:lang w:val="en-CA"/>
        </w:rPr>
        <w:fldChar w:fldCharType="begin"/>
      </w:r>
      <w:r>
        <w:rPr>
          <w:lang w:val="en-CA"/>
        </w:rPr>
        <w:instrText> SEQ CHAPTER \* ARABIC </w:instrText>
      </w:r>
      <w:r>
        <w:rPr>
          <w:lang w:val="en-CA"/>
        </w:rPr>
        <w:fldChar w:fldCharType="separate"/>
      </w:r>
      <w:r>
        <w:rPr>
          <w:lang w:val="en-CA"/>
        </w:rPr>
      </w:r>
      <w:r>
        <w:rPr>
          <w:lang w:val="en-CA"/>
        </w:rPr>
        <w:fldChar w:fldCharType="end"/>
      </w:r>
      <w:r>
        <w:rPr/>
        <w:t xml:space="preserve">Stephan, C.E., D.I. Mount, D.J. Hansen, J.H. Gentile, G.A. Chapman and W.A. Brungs. 1985.  Guidelines for Deriving Numerical National Water Quality Criteria for the Protection of Aquatic Organisms and their Uses. U.S. Environmental Protection Agency, Office of Research and Development Washington, DC.  </w:t>
      </w:r>
    </w:p>
    <w:p>
      <w:pPr>
        <w:pStyle w:val="Normal"/>
        <w:rPr>
          <w:szCs w:val="20"/>
        </w:rPr>
      </w:pPr>
      <w:r>
        <w:rPr>
          <w:szCs w:val="20"/>
        </w:rPr>
      </w:r>
    </w:p>
    <w:p>
      <w:pPr>
        <w:pStyle w:val="Normal"/>
        <w:rPr>
          <w:szCs w:val="20"/>
        </w:rPr>
      </w:pPr>
      <w:r>
        <w:rPr>
          <w:szCs w:val="20"/>
        </w:rPr>
        <w:t>Stubblefield, W.A. and J.R. Hockett. 2000.  Derivation of a Colorado state manganese table value standard for the protection of aquatic life.  ENSR Corporation, Fort Collins, CO.</w:t>
      </w:r>
    </w:p>
    <w:p>
      <w:pPr>
        <w:pStyle w:val="Normal"/>
        <w:autoSpaceDE w:val="false"/>
        <w:spacing w:lineRule="atLeast" w:line="240"/>
        <w:rPr>
          <w:color w:val="000000"/>
          <w:szCs w:val="20"/>
        </w:rPr>
      </w:pPr>
      <w:r>
        <w:rPr>
          <w:color w:val="000000"/>
          <w:szCs w:val="20"/>
        </w:rPr>
      </w:r>
    </w:p>
    <w:p>
      <w:pPr>
        <w:pStyle w:val="Normal"/>
        <w:autoSpaceDE w:val="false"/>
        <w:spacing w:lineRule="atLeast" w:line="240"/>
        <w:rPr/>
      </w:pPr>
      <w:r>
        <w:rPr>
          <w:color w:val="000000"/>
        </w:rPr>
        <w:t>U.S.  Environmental Protection Agency</w:t>
      </w:r>
      <w:r>
        <w:rPr>
          <w:color w:val="000000"/>
          <w:lang w:val="zxx"/>
        </w:rPr>
        <w:t>/U.S. Army Corps of Engineers. 1998. Evaluation of dredged material proposed for discharge in waters of the U.S. - Testing Manual. EPA-823-B-98-004, Washington, DC.</w:t>
      </w:r>
    </w:p>
    <w:p>
      <w:pPr>
        <w:pStyle w:val="Normal"/>
        <w:rPr>
          <w:color w:val="000000"/>
          <w:szCs w:val="20"/>
          <w:lang w:val="zxx"/>
        </w:rPr>
      </w:pPr>
      <w:r>
        <w:rPr>
          <w:color w:val="000000"/>
          <w:szCs w:val="20"/>
          <w:lang w:val="zxx"/>
        </w:rPr>
      </w:r>
    </w:p>
    <w:p>
      <w:pPr>
        <w:pStyle w:val="Normal"/>
        <w:rPr>
          <w:szCs w:val="20"/>
        </w:rPr>
      </w:pPr>
      <w:r>
        <w:rPr>
          <w:szCs w:val="20"/>
        </w:rPr>
        <w:t>U.S. Environmental Protection Agency. 1993a. Assessment and remediation of contaminated sediments (ARCS) program. Biological and chemical assessment of contaminated Great Lakes sediment. EPA 905/R-93/006, Chicago, IL.</w:t>
      </w:r>
    </w:p>
    <w:p>
      <w:pPr>
        <w:pStyle w:val="Normal"/>
        <w:autoSpaceDE w:val="false"/>
        <w:rPr>
          <w:szCs w:val="20"/>
        </w:rPr>
      </w:pPr>
      <w:r>
        <w:rPr>
          <w:szCs w:val="20"/>
        </w:rPr>
      </w:r>
    </w:p>
    <w:p>
      <w:pPr>
        <w:pStyle w:val="Normal"/>
        <w:autoSpaceDE w:val="false"/>
        <w:rPr/>
      </w:pPr>
      <w:r>
        <w:rPr>
          <w:szCs w:val="20"/>
        </w:rPr>
        <w:t>U.S. Environmental Protection Agency.</w:t>
      </w:r>
      <w:r>
        <w:rPr/>
        <w:t xml:space="preserve"> 1993b. Methods for aquatic toxicity identification evaluations: Phase II, Toxicity identification procedures for samples exhibiting acute and chronic toxicity. EPA-600/R-92/080. Environmental Research Laboratory, Duluth, MN.</w:t>
      </w:r>
    </w:p>
    <w:p>
      <w:pPr>
        <w:pStyle w:val="Normal"/>
        <w:autoSpaceDE w:val="false"/>
        <w:rPr/>
      </w:pPr>
      <w:r>
        <w:rPr/>
      </w:r>
    </w:p>
    <w:p>
      <w:pPr>
        <w:pStyle w:val="Normal"/>
        <w:autoSpaceDE w:val="false"/>
        <w:rPr/>
      </w:pPr>
      <w:r>
        <w:rPr>
          <w:szCs w:val="20"/>
        </w:rPr>
        <w:t xml:space="preserve">U.S. Environmental Protection Agency. </w:t>
      </w:r>
      <w:r>
        <w:rPr/>
        <w:t xml:space="preserve">1993c. Methods for aquatic toxicity identification evaluations: Phase III, </w:t>
      </w:r>
      <w:r>
        <w:rPr>
          <w:b/>
          <w:bCs/>
        </w:rPr>
        <w:t xml:space="preserve"> </w:t>
      </w:r>
      <w:r>
        <w:rPr/>
        <w:t>Toxicity confirmation procedures for samples exhibiting acute and chronic toxicity. EPA-600/R-92/081. Environmental Research Laboratory, Duluth, MN.</w:t>
      </w:r>
    </w:p>
    <w:p>
      <w:pPr>
        <w:pStyle w:val="Normal"/>
        <w:rPr>
          <w:szCs w:val="20"/>
        </w:rPr>
      </w:pPr>
      <w:r>
        <w:rPr>
          <w:szCs w:val="20"/>
        </w:rPr>
      </w:r>
    </w:p>
    <w:p>
      <w:pPr>
        <w:pStyle w:val="Normal"/>
        <w:rPr/>
      </w:pPr>
      <w:r>
        <w:rPr>
          <w:szCs w:val="20"/>
          <w:lang w:val="en-CA"/>
        </w:rPr>
        <w:fldChar w:fldCharType="begin"/>
      </w:r>
      <w:r>
        <w:rPr>
          <w:szCs w:val="20"/>
          <w:lang w:val="en-CA"/>
        </w:rPr>
        <w:instrText> SEQ CHAPTER \* ARABIC </w:instrText>
      </w:r>
      <w:r>
        <w:rPr>
          <w:szCs w:val="20"/>
          <w:lang w:val="en-CA"/>
        </w:rPr>
        <w:fldChar w:fldCharType="separate"/>
      </w:r>
      <w:r>
        <w:rPr>
          <w:szCs w:val="20"/>
          <w:lang w:val="en-CA"/>
        </w:rPr>
      </w:r>
      <w:r>
        <w:rPr>
          <w:szCs w:val="20"/>
          <w:lang w:val="en-CA"/>
        </w:rPr>
        <w:fldChar w:fldCharType="end"/>
      </w:r>
      <w:r>
        <w:rPr>
          <w:szCs w:val="20"/>
        </w:rPr>
        <w:t>U.S. Environmental Protection Agency. 1996. 1995 Updates: Water quality criteria documents for the protection of aquatic life in ambient water. EPA-820-B-96-001. Office of Water, Washington, DC.</w:t>
      </w:r>
    </w:p>
    <w:p>
      <w:pPr>
        <w:pStyle w:val="Normal"/>
        <w:rPr>
          <w:szCs w:val="20"/>
        </w:rPr>
      </w:pPr>
      <w:r>
        <w:rPr>
          <w:szCs w:val="20"/>
        </w:rPr>
      </w:r>
    </w:p>
    <w:p>
      <w:pPr>
        <w:pStyle w:val="Normal"/>
        <w:rPr/>
      </w:pPr>
      <w:r>
        <w:rPr>
          <w:szCs w:val="20"/>
          <w:lang w:val="en-CA"/>
        </w:rPr>
        <w:fldChar w:fldCharType="begin"/>
      </w:r>
      <w:r>
        <w:rPr>
          <w:szCs w:val="20"/>
          <w:lang w:val="en-CA"/>
        </w:rPr>
        <w:instrText> SEQ CHAPTER \* ARABIC </w:instrText>
      </w:r>
      <w:r>
        <w:rPr>
          <w:szCs w:val="20"/>
          <w:lang w:val="en-CA"/>
        </w:rPr>
        <w:fldChar w:fldCharType="separate"/>
      </w:r>
      <w:r>
        <w:rPr>
          <w:szCs w:val="20"/>
          <w:lang w:val="en-CA"/>
        </w:rPr>
      </w:r>
      <w:r>
        <w:rPr>
          <w:szCs w:val="20"/>
          <w:lang w:val="en-CA"/>
        </w:rPr>
        <w:fldChar w:fldCharType="end"/>
      </w:r>
      <w:r>
        <w:rPr>
          <w:szCs w:val="20"/>
        </w:rPr>
        <w:t>U.S. Environmental Protection Agency. 1999. 1999 Update of ambient water quality criteria for ammonia.. EPA 822-R-99-014. Office of Water, Washington, DC.</w:t>
      </w:r>
    </w:p>
    <w:p>
      <w:pPr>
        <w:pStyle w:val="Normal"/>
        <w:rPr>
          <w:szCs w:val="20"/>
        </w:rPr>
      </w:pPr>
      <w:r>
        <w:rPr>
          <w:szCs w:val="20"/>
        </w:rPr>
      </w:r>
    </w:p>
    <w:p>
      <w:pPr>
        <w:pStyle w:val="Normal"/>
        <w:rPr/>
      </w:pPr>
      <w:r>
        <w:rPr/>
        <w:t xml:space="preserve">U.S. Environmental Protection Agency. 2000a. Methods for measuring the toxicity and bioaccumulation of sediment-associated contaminants with freshwater invertebrates, second edition, EPA/600/R-99/064, </w:t>
      </w:r>
      <w:r>
        <w:rPr>
          <w:szCs w:val="20"/>
        </w:rPr>
        <w:t xml:space="preserve">Duluth, MN and </w:t>
      </w:r>
      <w:r>
        <w:rPr/>
        <w:t>Washington, DC.</w:t>
      </w:r>
    </w:p>
    <w:p>
      <w:pPr>
        <w:pStyle w:val="Normal"/>
        <w:rPr/>
      </w:pPr>
      <w:r>
        <w:rPr/>
      </w:r>
    </w:p>
    <w:p>
      <w:pPr>
        <w:pStyle w:val="Normal"/>
        <w:rPr/>
      </w:pPr>
      <w:r>
        <w:rPr/>
        <w:t>U.S. Environmental Protection Agency. 2000b. Prediction of sediment toxicity using consensus-based freshwater sediment quality guidelines. EPA 905/R-00/007, Chicago, IL.</w:t>
      </w:r>
    </w:p>
    <w:p>
      <w:pPr>
        <w:pStyle w:val="Normal"/>
        <w:autoSpaceDE w:val="false"/>
        <w:spacing w:lineRule="atLeast" w:line="240"/>
        <w:rPr>
          <w:color w:val="000000"/>
        </w:rPr>
      </w:pPr>
      <w:r>
        <w:rPr>
          <w:color w:val="000000"/>
        </w:rPr>
      </w:r>
    </w:p>
    <w:p>
      <w:pPr>
        <w:pStyle w:val="Normal"/>
        <w:autoSpaceDE w:val="false"/>
        <w:spacing w:lineRule="atLeast" w:line="240"/>
        <w:rPr/>
      </w:pPr>
      <w:r>
        <w:rPr>
          <w:color w:val="000000"/>
        </w:rPr>
        <w:t>USEPA. 2003. Procedures for the derivation of equilibrium partitioning sediment benchmarks (ESBs) for the protection of benthic organisms: PAH Mixtures. EPA-600-R-02-13, Office of Research and Development, Washington DC.</w:t>
      </w:r>
      <w:r>
        <w:rPr>
          <w:rFonts w:cs="Tms Rmn" w:ascii="Tms Rmn" w:hAnsi="Tms Rmn"/>
          <w:color w:val="000000"/>
        </w:rPr>
        <w:t xml:space="preserve"> </w:t>
      </w:r>
    </w:p>
    <w:p>
      <w:pPr>
        <w:pStyle w:val="Normal"/>
        <w:rPr>
          <w:rFonts w:ascii="Tms Rmn" w:hAnsi="Tms Rmn" w:cs="Tms Rmn"/>
          <w:color w:val="000000"/>
        </w:rPr>
      </w:pPr>
      <w:r>
        <w:rPr>
          <w:rFonts w:cs="Tms Rmn" w:ascii="Tms Rmn" w:hAnsi="Tms Rmn"/>
          <w:color w:val="000000"/>
        </w:rPr>
      </w:r>
    </w:p>
    <w:p>
      <w:pPr>
        <w:pStyle w:val="Normal"/>
        <w:rPr/>
      </w:pPr>
      <w:r>
        <w:rPr/>
        <w:t>U.S. Environmental Protection Agency.  2004. Draft aquatic life water quality criteria for selenium - 2004.  EPA-822-D-04-001. Office of Water, Washington, DC.</w:t>
      </w:r>
    </w:p>
    <w:p>
      <w:pPr>
        <w:pStyle w:val="Normal"/>
        <w:rPr/>
      </w:pPr>
      <w:r>
        <w:rPr/>
      </w:r>
    </w:p>
    <w:p>
      <w:pPr>
        <w:pStyle w:val="Normal"/>
        <w:rPr/>
      </w:pPr>
      <w:r>
        <w:rPr/>
        <w:t xml:space="preserve">U.S. Fish and Wildlife Service. 2006. </w:t>
      </w:r>
      <w:r>
        <w:rPr>
          <w:bCs/>
          <w:lang w:val="zxx"/>
        </w:rPr>
        <w:t xml:space="preserve">Tier 1 Preliminary Evaluation of Pollutant Sources to the Impounded Reaches of Cape Fear River Locks and Dams 1, 2, and 3.  Ecological Services, </w:t>
      </w:r>
      <w:r>
        <w:rPr>
          <w:lang w:val="zxx"/>
        </w:rPr>
        <w:t>Raleigh Field Office, Raleigh, NC.</w:t>
      </w:r>
    </w:p>
    <w:p>
      <w:pPr>
        <w:pStyle w:val="Normal"/>
        <w:rPr>
          <w:lang w:val="zxx"/>
        </w:rPr>
      </w:pPr>
      <w:r>
        <w:rPr>
          <w:lang w:val="zxx"/>
        </w:rPr>
      </w:r>
    </w:p>
    <w:p>
      <w:pPr>
        <w:pStyle w:val="Normal"/>
        <w:rPr/>
      </w:pPr>
      <w:r>
        <w:rPr/>
        <w:t xml:space="preserve">Wenning R.J., G. Batley, C.G. Ingersoll and D.W. Moore, editors. 2005. </w:t>
      </w:r>
      <w:r>
        <w:rPr>
          <w:i/>
        </w:rPr>
        <w:t>Use of Sediment Quality Guidelines and Related Tools for the Assessment of Contaminated Sediments</w:t>
      </w:r>
      <w:r>
        <w:rPr/>
        <w:t>. SETAC Press, Pensacola FL.</w:t>
      </w:r>
    </w:p>
    <w:p>
      <w:pPr>
        <w:pStyle w:val="Normal"/>
        <w:rPr>
          <w:szCs w:val="20"/>
        </w:rPr>
      </w:pPr>
      <w:r>
        <w:rPr>
          <w:szCs w:val="20"/>
        </w:rPr>
      </w:r>
      <w:r>
        <w:br w:type="page"/>
      </w:r>
    </w:p>
    <w:p>
      <w:pPr>
        <w:pStyle w:val="Normal"/>
        <w:keepNext w:val="true"/>
        <w:ind w:left="720" w:right="0" w:hanging="0"/>
        <w:rPr>
          <w:b/>
          <w:b/>
          <w:szCs w:val="20"/>
        </w:rPr>
      </w:pPr>
      <w:r>
        <w:rPr>
          <w:b/>
          <w:szCs w:val="20"/>
        </w:rPr>
      </w:r>
    </w:p>
    <w:p>
      <w:pPr>
        <w:pStyle w:val="Normal"/>
        <w:keepNext w:val="true"/>
        <w:ind w:left="720" w:right="0" w:hanging="0"/>
        <w:rPr>
          <w:b/>
          <w:b/>
        </w:rPr>
      </w:pPr>
      <w:r>
        <w:rPr>
          <w:b/>
        </w:rPr>
      </w:r>
    </w:p>
    <w:p>
      <w:pPr>
        <w:pStyle w:val="Normal"/>
        <w:keepNext w:val="true"/>
        <w:ind w:left="720" w:right="0" w:hanging="0"/>
        <w:rPr/>
      </w:pPr>
      <w:r>
        <w:rPr/>
        <w:t xml:space="preserve">   </w:t>
      </w:r>
      <w:r>
        <w:rPr/>
        <w:t>Appendix A.  Analytical Chemistry Reports and Chain of Custody Forms</w:t>
      </w:r>
    </w:p>
    <w:sectPr>
      <w:headerReference w:type="default" r:id="rId20"/>
      <w:footerReference w:type="default" r:id="rId21"/>
      <w:type w:val="nextPage"/>
      <w:pgSz w:w="12240" w:h="15840"/>
      <w:pgMar w:left="1440" w:right="1440" w:header="720" w:top="1440" w:footer="720" w:bottom="1440" w:gutter="0"/>
      <w:lnNumType w:countBy="1" w:restart="continuous" w:distance="28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 w:name="Tms Rmn">
    <w:altName w:val="Times New Roman"/>
    <w:charset w:val="00"/>
    <w:family w:val="roman"/>
    <w:pitch w:val="variable"/>
  </w:font>
  <w:font w:name="TimesNewRomanPSMT">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w:r>
    <w:r>
      <mc:AlternateContent>
        <mc:Choice Requires="wps">
          <w:drawing>
            <wp:anchor behindDoc="0" distT="0" distB="0" distL="0" distR="0" simplePos="0" locked="0" layoutInCell="0" allowOverlap="1" relativeHeight="28">
              <wp:simplePos x="0" y="0"/>
              <wp:positionH relativeFrom="margin">
                <wp:align>right</wp:align>
              </wp:positionH>
              <wp:positionV relativeFrom="paragraph">
                <wp:posOffset>635</wp:posOffset>
              </wp:positionV>
              <wp:extent cx="119380" cy="175260"/>
              <wp:effectExtent l="0" t="0" r="0" b="0"/>
              <wp:wrapSquare wrapText="largest"/>
              <wp:docPr id="2" name="Frame12"/>
              <a:graphic xmlns:a="http://schemas.openxmlformats.org/drawingml/2006/main">
                <a:graphicData uri="http://schemas.microsoft.com/office/word/2010/wordprocessingShape">
                  <wps:wsp>
                    <wps:cNvSpPr txBox="1"/>
                    <wps:spPr>
                      <a:xfrm>
                        <a:off x="0" y="0"/>
                        <a:ext cx="119380" cy="175260"/>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vi</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9.4pt;height:13.8pt;mso-wrap-distance-left:0pt;mso-wrap-distance-right:0pt;mso-wrap-distance-top:0pt;mso-wrap-distance-bottom:0pt;margin-top:0.05pt;mso-position-vertical-relative:text;margin-left:458.6pt;mso-position-horizontal:right;mso-position-horizontal-relative:margin">
              <v:fill opacity="0f"/>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vi</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w:r>
    <w:r>
      <mc:AlternateContent>
        <mc:Choice Requires="wps">
          <w:drawing>
            <wp:anchor behindDoc="0" distT="0" distB="0" distL="0" distR="0" simplePos="0" locked="0" layoutInCell="0" allowOverlap="1" relativeHeight="49">
              <wp:simplePos x="0" y="0"/>
              <wp:positionH relativeFrom="margin">
                <wp:align>right</wp:align>
              </wp:positionH>
              <wp:positionV relativeFrom="paragraph">
                <wp:posOffset>635</wp:posOffset>
              </wp:positionV>
              <wp:extent cx="76835" cy="175260"/>
              <wp:effectExtent l="0" t="0" r="0" b="0"/>
              <wp:wrapSquare wrapText="largest"/>
              <wp:docPr id="3" name="Frame13"/>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61.95pt;mso-position-horizontal:right;mso-position-horizontal-relative:margin">
              <v:fill opacity="0f"/>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w10:wrap type="square" side="largest"/>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w:r>
    <w:r>
      <mc:AlternateContent>
        <mc:Choice Requires="wps">
          <w:drawing>
            <wp:anchor behindDoc="0" distT="0" distB="0" distL="0" distR="0" simplePos="0" locked="0" layoutInCell="0" allowOverlap="1" relativeHeight="30">
              <wp:simplePos x="0" y="0"/>
              <wp:positionH relativeFrom="margin">
                <wp:align>right</wp:align>
              </wp:positionH>
              <wp:positionV relativeFrom="paragraph">
                <wp:posOffset>635</wp:posOffset>
              </wp:positionV>
              <wp:extent cx="76835" cy="175260"/>
              <wp:effectExtent l="0" t="0" r="0" b="0"/>
              <wp:wrapSquare wrapText="largest"/>
              <wp:docPr id="14" name="Frame14"/>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577.15pt;mso-position-horizontal:right;mso-position-horizontal-relative:margin">
              <v:fill opacity="0f"/>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w10:wrap type="square" side="largest"/>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w:r>
    <w:r>
      <mc:AlternateContent>
        <mc:Choice Requires="wps">
          <w:drawing>
            <wp:anchor behindDoc="0" distT="0" distB="0" distL="0" distR="0" simplePos="0" locked="0" layoutInCell="0" allowOverlap="1" relativeHeight="39">
              <wp:simplePos x="0" y="0"/>
              <wp:positionH relativeFrom="margin">
                <wp:align>right</wp:align>
              </wp:positionH>
              <wp:positionV relativeFrom="paragraph">
                <wp:posOffset>635</wp:posOffset>
              </wp:positionV>
              <wp:extent cx="153035" cy="175260"/>
              <wp:effectExtent l="0" t="0" r="0" b="0"/>
              <wp:wrapSquare wrapText="largest"/>
              <wp:docPr id="15" name="Frame15"/>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95pt;mso-position-horizontal:right;mso-position-horizontal-relative:margin">
              <v:fill opacity="0f"/>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v:textbox>
              <w10:wrap type="square" side="largest"/>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w:r>
    <w:r>
      <mc:AlternateContent>
        <mc:Choice Requires="wps">
          <w:drawing>
            <wp:anchor behindDoc="0" distT="0" distB="0" distL="0" distR="0" simplePos="0" locked="0" layoutInCell="0" allowOverlap="1" relativeHeight="41">
              <wp:simplePos x="0" y="0"/>
              <wp:positionH relativeFrom="margin">
                <wp:align>right</wp:align>
              </wp:positionH>
              <wp:positionV relativeFrom="paragraph">
                <wp:posOffset>635</wp:posOffset>
              </wp:positionV>
              <wp:extent cx="153035" cy="175260"/>
              <wp:effectExtent l="0" t="0" r="0" b="0"/>
              <wp:wrapSquare wrapText="largest"/>
              <wp:docPr id="16" name="Frame16"/>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635.95pt;mso-position-horizontal:right;mso-position-horizontal-relative:margin">
              <v:fill opacity="0f"/>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v:textbox>
              <w10:wrap type="square" side="largest"/>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w:r>
    <w:r>
      <mc:AlternateContent>
        <mc:Choice Requires="wps">
          <w:drawing>
            <wp:anchor behindDoc="0" distT="0" distB="0" distL="0" distR="0" simplePos="0" locked="0" layoutInCell="0" allowOverlap="1" relativeHeight="46">
              <wp:simplePos x="0" y="0"/>
              <wp:positionH relativeFrom="margin">
                <wp:align>right</wp:align>
              </wp:positionH>
              <wp:positionV relativeFrom="paragraph">
                <wp:posOffset>635</wp:posOffset>
              </wp:positionV>
              <wp:extent cx="153035" cy="175260"/>
              <wp:effectExtent l="0" t="0" r="0" b="0"/>
              <wp:wrapSquare wrapText="largest"/>
              <wp:docPr id="17" name="Frame17"/>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635.95pt;mso-position-horizontal:right;mso-position-horizontal-relative:margin">
              <v:fill opacity="0f"/>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v:textbox>
              <w10:wrap type="square" side="largest"/>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w:r>
    <w:r>
      <mc:AlternateContent>
        <mc:Choice Requires="wps">
          <w:drawing>
            <wp:anchor behindDoc="0" distT="0" distB="0" distL="0" distR="0" simplePos="0" locked="0" layoutInCell="0" allowOverlap="1" relativeHeight="48">
              <wp:simplePos x="0" y="0"/>
              <wp:positionH relativeFrom="margin">
                <wp:align>right</wp:align>
              </wp:positionH>
              <wp:positionV relativeFrom="paragraph">
                <wp:posOffset>635</wp:posOffset>
              </wp:positionV>
              <wp:extent cx="153035" cy="175260"/>
              <wp:effectExtent l="0" t="0" r="0" b="0"/>
              <wp:wrapSquare wrapText="largest"/>
              <wp:docPr id="18" name="Frame18"/>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21</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635.95pt;mso-position-horizontal:right;mso-position-horizontal-relative:margin">
              <v:fill opacity="0f"/>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21</w:t>
                    </w:r>
                    <w:r>
                      <w:rPr>
                        <w:rStyle w:val="PageNumber"/>
                      </w:rPr>
                      <w:fldChar w:fldCharType="end"/>
                    </w:r>
                  </w:p>
                </w:txbxContent>
              </v:textbox>
              <w10:wrap type="square" side="largest"/>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w:r>
    <w:r>
      <mc:AlternateContent>
        <mc:Choice Requires="wps">
          <w:drawing>
            <wp:anchor behindDoc="0" distT="0" distB="0" distL="0" distR="0" simplePos="0" locked="0" layoutInCell="0" allowOverlap="1" relativeHeight="12">
              <wp:simplePos x="0" y="0"/>
              <wp:positionH relativeFrom="margin">
                <wp:align>right</wp:align>
              </wp:positionH>
              <wp:positionV relativeFrom="paragraph">
                <wp:posOffset>635</wp:posOffset>
              </wp:positionV>
              <wp:extent cx="153035" cy="175260"/>
              <wp:effectExtent l="0" t="0" r="0" b="0"/>
              <wp:wrapSquare wrapText="largest"/>
              <wp:docPr id="21" name="Frame19"/>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95pt;mso-position-horizontal:right;mso-position-horizontal-relative:margin">
              <v:fill opacity="0f"/>
              <v:textbox inset="0in,0in,0in,0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i/>
        <w:sz w:val="28"/>
        <w:szCs w:val="28"/>
      </w:rPr>
      <w:t xml:space="preserve">                                                         </w:t>
    </w:r>
    <w:r>
      <w:rPr>
        <w:i/>
      </w:rPr>
      <w:t>Cape Fear Sediment Quality Draft      May 2007</w:t>
    </w:r>
  </w:p>
  <w:p>
    <w:pPr>
      <w:pStyle w:val="Header"/>
      <w:rPr>
        <w:i/>
        <w:i/>
      </w:rPr>
    </w:pPr>
    <w:r>
      <w:rPr>
        <w:i/>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rPr>
    </w:pPr>
    <w:r>
      <w:rPr>
        <w:i/>
      </w:rPr>
      <w:t xml:space="preserve">                                                                      </w:t>
    </w:r>
    <w:r>
      <w:rPr>
        <w:i/>
      </w:rPr>
      <w:t>Cape Fear Sediment Quality Draft       May 2007</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i/>
        <w:sz w:val="28"/>
        <w:szCs w:val="28"/>
      </w:rPr>
      <w:t xml:space="preserve">                                                         </w:t>
    </w:r>
    <w:r>
      <w:rPr>
        <w:i/>
      </w:rPr>
      <w:t>Cape Fear Sediment Quality Draft      May 2007</w:t>
    </w:r>
  </w:p>
  <w:p>
    <w:pPr>
      <w:pStyle w:val="Header"/>
      <w:rPr>
        <w:i/>
        <w:i/>
      </w:rPr>
    </w:pPr>
    <w:r>
      <w:rPr>
        <w:i/>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i/>
        <w:sz w:val="28"/>
        <w:szCs w:val="28"/>
      </w:rPr>
      <w:t xml:space="preserve">                                                             </w:t>
    </w:r>
    <w:r>
      <w:rPr>
        <w:i/>
      </w:rPr>
      <w:t xml:space="preserve">Cape Fear Sediment Quality Draft        </w:t>
    </w:r>
    <w:r>
      <w:rPr>
        <w:i/>
        <w:sz w:val="28"/>
        <w:szCs w:val="28"/>
      </w:rPr>
      <w:t xml:space="preserve"> </w:t>
    </w:r>
    <w:r>
      <w:rPr>
        <w:i/>
      </w:rPr>
      <w:t>May 2007</w:t>
    </w:r>
    <w:r>
      <mc:AlternateContent>
        <mc:Choice Requires="wps">
          <w:drawing>
            <wp:anchor behindDoc="0" distT="0" distB="0" distL="114935" distR="114935" simplePos="0" locked="0" layoutInCell="0" allowOverlap="1" relativeHeight="22">
              <wp:simplePos x="0" y="0"/>
              <wp:positionH relativeFrom="column">
                <wp:posOffset>800100</wp:posOffset>
              </wp:positionH>
              <wp:positionV relativeFrom="paragraph">
                <wp:posOffset>175260</wp:posOffset>
              </wp:positionV>
              <wp:extent cx="5715000" cy="457200"/>
              <wp:effectExtent l="0" t="0" r="0" b="0"/>
              <wp:wrapNone/>
              <wp:docPr id="13" name="Frame10"/>
              <a:graphic xmlns:a="http://schemas.openxmlformats.org/drawingml/2006/main">
                <a:graphicData uri="http://schemas.microsoft.com/office/word/2010/wordprocessingShape">
                  <wps:wsp>
                    <wps:cNvSpPr txBox="1"/>
                    <wps:spPr>
                      <a:xfrm>
                        <a:off x="0" y="0"/>
                        <a:ext cx="5715000" cy="457200"/>
                      </a:xfrm>
                      <a:prstGeom prst="rect"/>
                      <a:solidFill>
                        <a:srgbClr val="FFFFFF"/>
                      </a:solidFill>
                    </wps:spPr>
                    <wps:txbx>
                      <w:txbxContent>
                        <w:p>
                          <w:pPr>
                            <w:pStyle w:val="Normal"/>
                            <w:rPr/>
                          </w:pPr>
                          <w:r>
                            <w:rPr/>
                            <w:t>Figure 9.  Cape Fear River sediment sampling sites upstream of Lock and Dam #1,</w:t>
                          </w:r>
                        </w:p>
                        <w:p>
                          <w:pPr>
                            <w:pStyle w:val="Normal"/>
                            <w:rPr/>
                          </w:pPr>
                          <w:r>
                            <w:rPr/>
                            <w:t xml:space="preserve">near Riegelwood.   </w:t>
                          </w:r>
                        </w:p>
                      </w:txbxContent>
                    </wps:txbx>
                    <wps:bodyPr anchor="t" lIns="92075" tIns="46355" rIns="92075" bIns="46355">
                      <a:noAutofit/>
                    </wps:bodyPr>
                  </wps:wsp>
                </a:graphicData>
              </a:graphic>
            </wp:anchor>
          </w:drawing>
        </mc:Choice>
        <mc:Fallback>
          <w:pict>
            <v:rect fillcolor="#FFFFFF" style="position:absolute;rotation:0;width:450pt;height:36pt;mso-wrap-distance-left:9.05pt;mso-wrap-distance-right:9.05pt;mso-wrap-distance-top:0pt;mso-wrap-distance-bottom:0pt;margin-top:13.8pt;mso-position-vertical-relative:text;margin-left:63pt;mso-position-horizontal-relative:text">
              <v:textbox inset="0.100694444444444in,0.0506944444444444in,0.100694444444444in,0.0506944444444444in">
                <w:txbxContent>
                  <w:p>
                    <w:pPr>
                      <w:pStyle w:val="Normal"/>
                      <w:rPr/>
                    </w:pPr>
                    <w:r>
                      <w:rPr/>
                      <w:t>Figure 9.  Cape Fear River sediment sampling sites upstream of Lock and Dam #1,</w:t>
                    </w:r>
                  </w:p>
                  <w:p>
                    <w:pPr>
                      <w:pStyle w:val="Normal"/>
                      <w:rPr/>
                    </w:pPr>
                    <w:r>
                      <w:rPr/>
                      <w:t xml:space="preserve">near Riegelwood.   </w:t>
                    </w:r>
                  </w:p>
                </w:txbxContent>
              </v:textbox>
            </v:rect>
          </w:pict>
        </mc:Fallback>
      </mc:AlternateContent>
    </w:r>
  </w:p>
  <w:p>
    <w:pPr>
      <w:pStyle w:val="Header"/>
      <w:rPr>
        <w:i/>
        <w:i/>
        <w:sz w:val="28"/>
        <w:szCs w:val="28"/>
      </w:rPr>
    </w:pPr>
    <w:r>
      <w:rPr>
        <w:i/>
        <w:sz w:val="28"/>
        <w:szCs w:val="28"/>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i/>
        <w:sz w:val="28"/>
        <w:szCs w:val="28"/>
      </w:rPr>
      <w:t xml:space="preserve">                                                             </w:t>
    </w:r>
    <w:r>
      <w:rPr>
        <w:i/>
      </w:rPr>
      <w:t xml:space="preserve">Cape Fear Sediment Quality Draft        </w:t>
    </w:r>
    <w:r>
      <w:rPr>
        <w:i/>
        <w:sz w:val="28"/>
        <w:szCs w:val="28"/>
      </w:rPr>
      <w:t xml:space="preserve"> </w:t>
    </w:r>
    <w:r>
      <w:rPr>
        <w:i/>
      </w:rPr>
      <w:t>May 2007</w:t>
    </w:r>
  </w:p>
  <w:p>
    <w:pPr>
      <w:pStyle w:val="Header"/>
      <w:rPr>
        <w:i/>
        <w:i/>
        <w:sz w:val="28"/>
        <w:szCs w:val="28"/>
      </w:rPr>
    </w:pPr>
    <w:r>
      <w:rPr>
        <w:i/>
        <w:sz w:val="28"/>
        <w:szCs w:val="28"/>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i/>
        <w:sz w:val="28"/>
        <w:szCs w:val="28"/>
      </w:rPr>
      <w:t xml:space="preserve">                                                             </w:t>
    </w:r>
    <w:r>
      <w:rPr>
        <w:i/>
      </w:rPr>
      <w:t xml:space="preserve">Cape Fear Sediment Quality Draft        </w:t>
    </w:r>
    <w:r>
      <w:rPr>
        <w:i/>
        <w:sz w:val="28"/>
        <w:szCs w:val="28"/>
      </w:rPr>
      <w:t xml:space="preserve"> </w:t>
    </w:r>
    <w:r>
      <w:rPr>
        <w:i/>
      </w:rPr>
      <w:t>May 2007</w:t>
    </w:r>
  </w:p>
  <w:p>
    <w:pPr>
      <w:pStyle w:val="Header"/>
      <w:rPr>
        <w:i/>
        <w:i/>
        <w:sz w:val="28"/>
        <w:szCs w:val="28"/>
      </w:rPr>
    </w:pPr>
    <w:r>
      <w:rPr>
        <w:i/>
        <w:sz w:val="28"/>
        <w:szCs w:val="28"/>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i/>
        <w:sz w:val="28"/>
        <w:szCs w:val="28"/>
      </w:rPr>
      <w:t xml:space="preserve">                                                             </w:t>
    </w:r>
    <w:r>
      <w:rPr>
        <w:i/>
      </w:rPr>
      <w:t xml:space="preserve">Cape Fear Sediment Quality Draft        </w:t>
    </w:r>
    <w:r>
      <w:rPr>
        <w:i/>
        <w:sz w:val="28"/>
        <w:szCs w:val="28"/>
      </w:rPr>
      <w:t xml:space="preserve"> </w:t>
    </w:r>
    <w:r>
      <w:rPr>
        <w:i/>
      </w:rPr>
      <w:t>May 2007</w:t>
    </w:r>
  </w:p>
  <w:p>
    <w:pPr>
      <w:pStyle w:val="Header"/>
      <w:rPr>
        <w:i/>
        <w:i/>
        <w:sz w:val="28"/>
        <w:szCs w:val="28"/>
      </w:rPr>
    </w:pPr>
    <w:r>
      <w:rPr>
        <w:i/>
        <w:sz w:val="28"/>
        <w:szCs w:val="28"/>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i/>
        <w:sz w:val="28"/>
        <w:szCs w:val="28"/>
      </w:rPr>
      <w:t xml:space="preserve">                                                             </w:t>
    </w:r>
    <w:r>
      <w:rPr>
        <w:i/>
      </w:rPr>
      <w:t xml:space="preserve">Cape Fear Sediment Quality Draft        </w:t>
    </w:r>
    <w:r>
      <w:rPr>
        <w:i/>
        <w:sz w:val="28"/>
        <w:szCs w:val="28"/>
      </w:rPr>
      <w:t xml:space="preserve"> </w:t>
    </w:r>
    <w:r>
      <w:rPr>
        <w:i/>
      </w:rPr>
      <w:t>May 2007</w:t>
    </w:r>
  </w:p>
  <w:p>
    <w:pPr>
      <w:pStyle w:val="Header"/>
      <w:rPr>
        <w:i/>
        <w:i/>
        <w:sz w:val="28"/>
        <w:szCs w:val="28"/>
      </w:rPr>
    </w:pPr>
    <w:r>
      <w:rPr>
        <w:i/>
        <w:sz w:val="28"/>
        <w:szCs w:val="28"/>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i/>
        <w:sz w:val="28"/>
        <w:szCs w:val="28"/>
      </w:rPr>
      <w:t xml:space="preserve">                                                             </w:t>
    </w:r>
    <w:r>
      <w:rPr>
        <w:i/>
      </w:rPr>
      <w:t xml:space="preserve">Cape Fear Sediment Quality Draft        </w:t>
    </w:r>
    <w:r>
      <w:rPr>
        <w:i/>
        <w:sz w:val="28"/>
        <w:szCs w:val="28"/>
      </w:rPr>
      <w:t xml:space="preserve"> </w:t>
    </w:r>
    <w:r>
      <w:rPr>
        <w:i/>
      </w:rPr>
      <w:t>May 2007</w:t>
    </w:r>
  </w:p>
  <w:p>
    <w:pPr>
      <w:pStyle w:val="Header"/>
      <w:rPr>
        <w:i/>
        <w:i/>
        <w:sz w:val="28"/>
        <w:szCs w:val="28"/>
      </w:rPr>
    </w:pPr>
    <w:r>
      <w:rPr>
        <w:i/>
        <w:sz w:val="28"/>
        <w:szCs w:val="28"/>
      </w:rPr>
    </w:r>
  </w:p>
</w:hdr>
</file>

<file path=word/settings.xml><?xml version="1.0" encoding="utf-8"?>
<w:settings xmlns:w="http://schemas.openxmlformats.org/wordprocessingml/2006/main">
  <w:zoom w:percent="125"/>
  <w:trackRevisions/>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nl-NL"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LineNumbering">
    <w:name w:val="Line Numbering"/>
    <w:basedOn w:val="DefaultParagraphFont"/>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next w:val="Normal"/>
    <w:qFormat/>
    <w:pPr/>
    <w:rPr>
      <w:b/>
      <w:bCs/>
      <w:sz w:val="20"/>
      <w:szCs w:val="20"/>
    </w:rPr>
  </w:style>
  <w:style w:type="paragraph" w:styleId="Index">
    <w:name w:val="Index"/>
    <w:basedOn w:val="Normal"/>
    <w:qFormat/>
    <w:pPr>
      <w:suppressLineNumbers/>
    </w:pPr>
    <w:rPr>
      <w:rFonts w:cs="Mangal"/>
    </w:rPr>
  </w:style>
  <w:style w:type="paragraph" w:styleId="Default">
    <w:name w:val="Default"/>
    <w:qFormat/>
    <w:pPr>
      <w:widowControl w:val="false"/>
      <w:kinsoku w:val="true"/>
      <w:overflowPunct w:val="true"/>
      <w:autoSpaceDE w:val="false"/>
      <w:bidi w:val="0"/>
    </w:pPr>
    <w:rPr>
      <w:rFonts w:ascii="Times New Roman" w:hAnsi="Times New Roman" w:eastAsia="Times New Roman" w:cs="Times New Roman"/>
      <w:color w:val="auto"/>
      <w:sz w:val="24"/>
      <w:szCs w:val="24"/>
      <w:lang w:val="zxx" w:bidi="ar-SA" w:eastAsia="zh-CN"/>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image" Target="media/image1.wmf"/><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image" Target="media/image2.wmf"/><Relationship Id="rId20" Type="http://schemas.openxmlformats.org/officeDocument/2006/relationships/header" Target="header9.xml"/><Relationship Id="rId21" Type="http://schemas.openxmlformats.org/officeDocument/2006/relationships/footer" Target="footer9.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LibreOfficeDev/7.1.0.0.alpha0$Windows_X86_64 LibreOffice_project/a201ab6f47c2d5a7ba4c5f998b0aa231cae82010</Application>
  <Pages>36</Pages>
  <Words>12310</Words>
  <Characters>63502</Characters>
  <CharactersWithSpaces>76401</CharactersWithSpaces>
  <Paragraphs>1785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2007-07-10T13:53:00Z</dcterms:created>
  <dc:creator>Tom Augspurger</dc:creator>
  <dc:description/>
  <cp:keywords> </cp:keywords>
  <dc:language>nl-NL</dc:language>
  <cp:lastModifiedBy>dnewcomb</cp:lastModifiedBy>
  <cp:lastPrinted>2007-05-15T09:56:00Z</cp:lastPrinted>
  <dcterms:modified xsi:type="dcterms:W3CDTF">2007-07-10T13:59:00Z</dcterms:modified>
  <cp:revision>8</cp:revision>
  <dc:subject/>
  <dc:title>Cape Fear Sediment Report - April 2007 Draft</dc:title>
</cp:coreProperties>
</file>