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eastAsia="Batang"/>
        </w:rPr>
      </w:pPr>
      <w:r>
        <w:rPr>
          <w:rFonts w:eastAsia="Batang"/>
        </w:rPr>
        <w:t xml:space="preserve"> </w:t>
      </w:r>
      <w:r>
        <w:rPr>
          <w:rFonts w:eastAsia="Batang"/>
        </w:rPr>
        <w:t>Left justification :</w:t>
      </w:r>
    </w:p>
    <w:p>
      <w:pPr>
        <w:pStyle w:val="TextBody"/>
        <w:ind w:hanging="0"/>
        <w:jc w:val="left"/>
        <w:rPr>
          <w:rFonts w:eastAsia="Batang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χ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z</m:t>
              </m:r>
            </m:e>
          </m:d>
          <m:r>
            <w:rPr>
              <w:rFonts w:ascii="Cambria Math" w:hAnsi="Cambria Math"/>
            </w:rPr>
            <m:t xml:space="preserve">=</m:t>
          </m:r>
          <m:nary>
            <m:naryPr>
              <m:chr m:val="∫"/>
            </m:naryPr>
            <m:sub>
              <m:r>
                <w:rPr>
                  <w:rFonts w:ascii="Cambria Math" w:hAnsi="Cambria Math"/>
                </w:rPr>
                <m:t xml:space="preserve">0</m:t>
              </m:r>
            </m:sub>
            <m:sup>
              <m:r>
                <w:rPr>
                  <w:rFonts w:ascii="Cambria Math" w:hAnsi="Cambria Math"/>
                </w:rPr>
                <m:t xml:space="preserve">z</m:t>
              </m:r>
            </m:sup>
            <m:e>
              <m:f>
                <m:num>
                  <m:r>
                    <w:rPr>
                      <w:rFonts w:ascii="Cambria Math" w:hAnsi="Cambria Math"/>
                    </w:rPr>
                    <m:t xml:space="preserve">D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 xml:space="preserve">a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d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,</m:t>
          </m:r>
        </m:oMath>
      </m:oMathPara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Right justification:</w:t>
      </w:r>
    </w:p>
    <w:p>
      <w:pPr>
        <w:pStyle w:val="TextBody"/>
        <w:ind w:hanging="0"/>
        <w:jc w:val="right"/>
        <w:rPr>
          <w:rFonts w:eastAsia="Batang"/>
        </w:rPr>
      </w:pPr>
      <w:r>
        <w:rPr/>
      </w:r>
      <m:oMathPara xmlns:m="http://schemas.openxmlformats.org/officeDocument/2006/math">
        <m:oMathParaPr>
          <m:jc m:val="right"/>
        </m:oMathParaPr>
        <m:oMath>
          <m:r>
            <w:rPr>
              <w:rFonts w:ascii="Cambria Math" w:hAnsi="Cambria Math"/>
            </w:rPr>
            <m:t xml:space="preserve">χ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z</m:t>
              </m:r>
            </m:e>
          </m:d>
          <m:r>
            <w:rPr>
              <w:rFonts w:ascii="Cambria Math" w:hAnsi="Cambria Math"/>
            </w:rPr>
            <m:t xml:space="preserve">=</m:t>
          </m:r>
          <m:nary>
            <m:naryPr>
              <m:chr m:val="∫"/>
            </m:naryPr>
            <m:sub>
              <m:r>
                <w:rPr>
                  <w:rFonts w:ascii="Cambria Math" w:hAnsi="Cambria Math"/>
                </w:rPr>
                <m:t xml:space="preserve">0</m:t>
              </m:r>
            </m:sub>
            <m:sup>
              <m:r>
                <w:rPr>
                  <w:rFonts w:ascii="Cambria Math" w:hAnsi="Cambria Math"/>
                </w:rPr>
                <m:t xml:space="preserve">z</m:t>
              </m:r>
            </m:sup>
            <m:e>
              <m:f>
                <m:num>
                  <m:r>
                    <w:rPr>
                      <w:rFonts w:ascii="Cambria Math" w:hAnsi="Cambria Math"/>
                    </w:rPr>
                    <m:t xml:space="preserve">D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 xml:space="preserve">a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d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,</m:t>
          </m:r>
        </m:oMath>
      </m:oMathPara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 xml:space="preserve">Center justification: </w:t>
      </w:r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χ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z</m:t>
              </m:r>
            </m:e>
          </m:d>
          <m:r>
            <w:rPr>
              <w:rFonts w:ascii="Cambria Math" w:hAnsi="Cambria Math"/>
            </w:rPr>
            <m:t xml:space="preserve">=</m:t>
          </m:r>
          <m:nary>
            <m:naryPr>
              <m:chr m:val="∫"/>
            </m:naryPr>
            <m:sub>
              <m:r>
                <w:rPr>
                  <w:rFonts w:ascii="Cambria Math" w:hAnsi="Cambria Math"/>
                </w:rPr>
                <m:t xml:space="preserve">0</m:t>
              </m:r>
            </m:sub>
            <m:sup>
              <m:r>
                <w:rPr>
                  <w:rFonts w:ascii="Cambria Math" w:hAnsi="Cambria Math"/>
                </w:rPr>
                <m:t xml:space="preserve">z</m:t>
              </m:r>
            </m:sup>
            <m:e>
              <m:f>
                <m:num>
                  <m:r>
                    <w:rPr>
                      <w:rFonts w:ascii="Cambria Math" w:hAnsi="Cambria Math"/>
                    </w:rPr>
                    <m:t xml:space="preserve">D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 xml:space="preserve">a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d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,</m:t>
          </m:r>
        </m:oMath>
      </m:oMathPara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Center as group justi</w:t>
      </w:r>
      <w:bookmarkStart w:id="0" w:name="_GoBack"/>
      <w:bookmarkEnd w:id="0"/>
      <w:r>
        <w:rPr>
          <w:rFonts w:eastAsia="Batang"/>
        </w:rPr>
        <w:t xml:space="preserve">fication (default): </w:t>
      </w:r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χ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z</m:t>
              </m:r>
            </m:e>
          </m:d>
          <m:r>
            <w:rPr>
              <w:rFonts w:ascii="Cambria Math" w:hAnsi="Cambria Math"/>
            </w:rPr>
            <m:t xml:space="preserve">=</m:t>
          </m:r>
          <m:nary>
            <m:naryPr>
              <m:chr m:val="∫"/>
            </m:naryPr>
            <m:sub>
              <m:r>
                <w:rPr>
                  <w:rFonts w:ascii="Cambria Math" w:hAnsi="Cambria Math"/>
                </w:rPr>
                <m:t xml:space="preserve">0</m:t>
              </m:r>
            </m:sub>
            <m:sup>
              <m:r>
                <w:rPr>
                  <w:rFonts w:ascii="Cambria Math" w:hAnsi="Cambria Math"/>
                </w:rPr>
                <m:t xml:space="preserve">z</m:t>
              </m:r>
            </m:sup>
            <m:e>
              <m:f>
                <m:num>
                  <m:r>
                    <w:rPr>
                      <w:rFonts w:ascii="Cambria Math" w:hAnsi="Cambria Math"/>
                    </w:rPr>
                    <m:t xml:space="preserve">D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 xml:space="preserve">T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 xml:space="preserve">a</m:t>
                  </m:r>
                  <m:d>
                    <m:dPr>
                      <m:begChr m:val="("/>
                      <m:endChr m:val=")"/>
                    </m:dPr>
                    <m:e>
                      <m:sSup>
                        <m:e>
                          <m:r>
                            <w:rPr>
                              <w:rFonts w:ascii="Cambria Math" w:hAnsi="Cambria Math"/>
                            </w:rPr>
                            <m:t xml:space="preserve">z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 xml:space="preserve">'</m:t>
                          </m:r>
                        </m:sup>
                      </m:sSup>
                    </m:e>
                  </m:d>
                </m:den>
              </m:f>
              <m:r>
                <w:rPr>
                  <w:rFonts w:ascii="Cambria Math" w:hAnsi="Cambria Math"/>
                </w:rPr>
                <m:t xml:space="preserve">d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z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'</m:t>
                  </m:r>
                </m:sup>
              </m:sSup>
            </m:e>
          </m:nary>
          <m:r>
            <w:rPr>
              <w:rFonts w:ascii="Cambria Math" w:hAnsi="Cambria Math"/>
            </w:rPr>
            <m:t xml:space="preserve">,</m:t>
          </m:r>
        </m:oMath>
      </m:oMathPara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A</m:t>
          </m:r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π</m:t>
          </m:r>
          <m:sSup>
            <m:e>
              <m:r>
                <w:rPr>
                  <w:rFonts w:ascii="Cambria Math" w:hAnsi="Cambria Math"/>
                </w:rPr>
                <m:t xml:space="preserve">r</m:t>
              </m:r>
            </m:e>
            <m:sup>
              <m:r>
                <w:rPr>
                  <w:rFonts w:ascii="Cambria Math" w:hAnsi="Cambria Math"/>
                </w:rPr>
                <m:t xml:space="preserve">2</m:t>
              </m:r>
            </m:sup>
          </m:sSup>
        </m:oMath>
      </m:oMathPara>
    </w:p>
    <w:p>
      <w:pPr>
        <w:pStyle w:val="TextBody"/>
        <w:ind w:hanging="0"/>
        <w:jc w:val="center"/>
        <w:rPr>
          <w:rFonts w:eastAsia="Batang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r>
            <w:rPr>
              <w:rFonts w:ascii="Cambria Math" w:hAnsi="Cambria Math"/>
            </w:rPr>
            <m:t xml:space="preserve">x</m:t>
          </m:r>
          <m:r>
            <w:rPr>
              <w:rFonts w:ascii="Cambria Math" w:hAnsi="Cambria Math"/>
            </w:rPr>
            <m:t xml:space="preserve">=</m:t>
          </m:r>
          <m:f>
            <m:num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b</m:t>
              </m:r>
              <m:r>
                <w:rPr>
                  <w:rFonts w:ascii="Cambria Math" w:hAnsi="Cambria Math"/>
                </w:rPr>
                <m:t xml:space="preserve">±</m:t>
              </m:r>
              <m:rad>
                <m:radPr>
                  <m:degHide m:val="1"/>
                </m:radPr>
                <m:deg/>
                <m:e>
                  <m:sSup>
                    <m:e>
                      <m:r>
                        <w:rPr>
                          <w:rFonts w:ascii="Cambria Math" w:hAnsi="Cambria Math"/>
                        </w:rPr>
                        <m:t xml:space="preserve"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4</m:t>
                  </m:r>
                  <m:r>
                    <w:rPr>
                      <w:rFonts w:ascii="Cambria Math" w:hAnsi="Cambria Math"/>
                    </w:rPr>
                    <m:t xml:space="preserve">ac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a</m:t>
              </m:r>
            </m:den>
          </m:f>
        </m:oMath>
      </m:oMathPara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Lorem ipsum dolor sit amet, consectetuer adipiscing elit. Maecenas porttitor congue massa. Fusce posuere, magna sed pulvinar ultricies, purus lectus malesuada libero, sit amet commodo magna eros quis urna.</w:t>
      </w:r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 xml:space="preserve">Nunc viverra imperdiet enim. Fusce est. Vivamus a tellus. </w:t>
      </w:r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 xml:space="preserve">Putting it between text: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χ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=</m:t>
        </m:r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z</m:t>
            </m:r>
          </m:sup>
          <m:e>
            <m:f>
              <m:num>
                <m:r>
                  <w:rPr>
                    <w:rFonts w:ascii="Cambria Math" w:hAnsi="Cambria Math"/>
                  </w:rPr>
                  <m:t xml:space="preserve">D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 xml:space="preserve">T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 xml:space="preserve">a</m:t>
                </m:r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'</m:t>
                        </m:r>
                      </m:sup>
                    </m:sSup>
                  </m:e>
                </m:d>
              </m:den>
            </m:f>
            <m:r>
              <w:rPr>
                <w:rFonts w:ascii="Cambria Math" w:hAnsi="Cambria Math"/>
              </w:rPr>
              <m:t xml:space="preserve">d</m:t>
            </m:r>
            <m:sSup>
              <m:e>
                <m:r>
                  <w:rPr>
                    <w:rFonts w:ascii="Cambria Math" w:hAnsi="Cambria Math"/>
                  </w:rPr>
                  <m:t xml:space="preserve">z</m:t>
                </m:r>
              </m:e>
              <m:sup>
                <m:r>
                  <w:rPr>
                    <w:rFonts w:ascii="Cambria Math" w:hAnsi="Cambria Math"/>
                  </w:rPr>
                  <m:t xml:space="preserve">'</m:t>
                </m:r>
              </m:sup>
            </m:sSup>
          </m:e>
        </m:nary>
        <m:r>
          <w:rPr>
            <w:rFonts w:ascii="Cambria Math" w:hAnsi="Cambria Math"/>
          </w:rPr>
          <m:t xml:space="preserve">,</m:t>
        </m:r>
      </m:oMath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Pellentesque habitant morbi tristique senectus et netus et malesuada fames ac turpis egestas. Proin pharetra nonummy pede. Mauris et orci.</w:t>
      </w:r>
    </w:p>
    <w:p>
      <w:pPr>
        <w:pStyle w:val="TextBody"/>
        <w:ind w:hanging="0"/>
        <w:rPr>
          <w:rFonts w:eastAsia="Batang"/>
        </w:rPr>
      </w:pPr>
      <w:r>
        <w:rPr>
          <w:rFonts w:eastAsia="Batang"/>
        </w:rPr>
        <w:t>Aenean nec lorem. In porttitor. Donec laoreet nonummy augue.</w:t>
      </w:r>
    </w:p>
    <w:p>
      <w:pPr>
        <w:pStyle w:val="TextBody"/>
        <w:spacing w:before="0" w:after="120"/>
        <w:ind w:hanging="0"/>
        <w:rPr>
          <w:rFonts w:eastAsia="Batang"/>
        </w:rPr>
      </w:pPr>
      <w:r>
        <w:rPr>
          <w:rFonts w:eastAsia="Batang"/>
        </w:rPr>
        <w:t>Suspendisse dui purus, scelerisque at, vulputate vitae, pretium mattis, nunc. Mauris eget neque at sem venenatis eleifend. Ut nonummy.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ucida Grande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suff w:val="nothing"/>
      <w:lvlText w:val="%1.  "/>
      <w:lvlJc w:val="left"/>
      <w:pPr>
        <w:ind w:left="0" w:hanging="0"/>
      </w:pPr>
    </w:lvl>
    <w:lvl w:ilvl="1">
      <w:start w:val="1"/>
      <w:pStyle w:val="Heading2"/>
      <w:numFmt w:val="decimal"/>
      <w:suff w:val="nothing"/>
      <w:lvlText w:val="%1.%2.  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pBdr/>
      <w:bidi w:val="0"/>
      <w:spacing w:before="0" w:after="0"/>
      <w:ind w:firstLine="283"/>
      <w:jc w:val="left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bidi="ar-SA" w:val="fr-FR"/>
    </w:rPr>
  </w:style>
  <w:style w:type="paragraph" w:styleId="Heading1">
    <w:name w:val="Heading 1"/>
    <w:basedOn w:val="Heading"/>
    <w:next w:val="TextBody"/>
    <w:link w:val="Cmsor1Char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link w:val="Cmsor2Cha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Cmsor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Cmsor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Cmsor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Cmsor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uiPriority w:val="9"/>
    <w:qFormat/>
    <w:rPr>
      <w:rFonts w:ascii="Arial" w:hAnsi="Arial" w:eastAsia="Arial" w:cs="Arial"/>
      <w:sz w:val="40"/>
      <w:szCs w:val="40"/>
    </w:rPr>
  </w:style>
  <w:style w:type="character" w:styleId="Cmsor2Char" w:customStyle="1">
    <w:name w:val="Címsor 2 Char"/>
    <w:link w:val="Cmsor2"/>
    <w:uiPriority w:val="9"/>
    <w:qFormat/>
    <w:rPr>
      <w:rFonts w:ascii="Arial" w:hAnsi="Arial" w:eastAsia="Arial" w:cs="Arial"/>
      <w:sz w:val="34"/>
    </w:rPr>
  </w:style>
  <w:style w:type="character" w:styleId="Cmsor3Char" w:customStyle="1">
    <w:name w:val="Címsor 3 Char"/>
    <w:link w:val="Cmsor3"/>
    <w:uiPriority w:val="9"/>
    <w:qFormat/>
    <w:rPr>
      <w:rFonts w:ascii="Arial" w:hAnsi="Arial" w:eastAsia="Arial" w:cs="Arial"/>
      <w:sz w:val="30"/>
      <w:szCs w:val="30"/>
    </w:rPr>
  </w:style>
  <w:style w:type="character" w:styleId="Cmsor4Char" w:customStyle="1">
    <w:name w:val="Címsor 4 Char"/>
    <w:link w:val="Cmsor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Cmsor5Char" w:customStyle="1">
    <w:name w:val="Címsor 5 Char"/>
    <w:link w:val="Cmsor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Cmsor6Char" w:customStyle="1">
    <w:name w:val="Címsor 6 Char"/>
    <w:link w:val="Cmsor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Cmsor7Char" w:customStyle="1">
    <w:name w:val="Címsor 7 Char"/>
    <w:link w:val="Cmsor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Cmsor8Char" w:customStyle="1">
    <w:name w:val="Címsor 8 Char"/>
    <w:link w:val="Cmsor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Cmsor9Char" w:customStyle="1">
    <w:name w:val="Címsor 9 Char"/>
    <w:link w:val="Cmsor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CmChar" w:customStyle="1">
    <w:name w:val="Cím Char"/>
    <w:link w:val="Cm"/>
    <w:uiPriority w:val="10"/>
    <w:qFormat/>
    <w:rPr>
      <w:sz w:val="48"/>
      <w:szCs w:val="48"/>
    </w:rPr>
  </w:style>
  <w:style w:type="character" w:styleId="AlcmChar" w:customStyle="1">
    <w:name w:val="Alcím Char"/>
    <w:link w:val="Alcm"/>
    <w:uiPriority w:val="11"/>
    <w:qFormat/>
    <w:rPr>
      <w:sz w:val="24"/>
      <w:szCs w:val="24"/>
    </w:rPr>
  </w:style>
  <w:style w:type="character" w:styleId="IdzetChar" w:customStyle="1">
    <w:name w:val="Idézet Char"/>
    <w:link w:val="Idzet"/>
    <w:uiPriority w:val="29"/>
    <w:qFormat/>
    <w:rPr>
      <w:i/>
    </w:rPr>
  </w:style>
  <w:style w:type="character" w:styleId="KiemeltidzetChar" w:customStyle="1">
    <w:name w:val="Kiemelt idézet Char"/>
    <w:link w:val="Kiemeltidzet"/>
    <w:uiPriority w:val="30"/>
    <w:qFormat/>
    <w:rPr>
      <w:i/>
    </w:rPr>
  </w:style>
  <w:style w:type="character" w:styleId="LfejChar" w:customStyle="1">
    <w:name w:val="Élőfej Char"/>
    <w:link w:val="lfej"/>
    <w:uiPriority w:val="99"/>
    <w:qFormat/>
    <w:rPr/>
  </w:style>
  <w:style w:type="character" w:styleId="LlbChar" w:customStyle="1">
    <w:name w:val="Élőláb Char"/>
    <w:link w:val="llb"/>
    <w:uiPriority w:val="99"/>
    <w:qFormat/>
    <w:rPr/>
  </w:style>
  <w:style w:type="character" w:styleId="InternetLink">
    <w:name w:val="Hyperlink"/>
    <w:uiPriority w:val="99"/>
    <w:unhideWhenUsed/>
    <w:rPr>
      <w:color w:val="0000FF" w:themeColor="hyperlink"/>
      <w:u w:val="single"/>
    </w:rPr>
  </w:style>
  <w:style w:type="character" w:styleId="LbjegyzetszvegChar" w:customStyle="1">
    <w:name w:val="Lábjegyzetszöveg Char"/>
    <w:link w:val="Lbjegyzetszveg"/>
    <w:uiPriority w:val="99"/>
    <w:qFormat/>
    <w:rPr>
      <w:sz w:val="18"/>
    </w:rPr>
  </w:style>
  <w:style w:type="character" w:styleId="FootnoteCharacters" w:customStyle="1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WW8Num2z0" w:customStyle="1">
    <w:name w:val="WW8Num2z0"/>
    <w:qFormat/>
    <w:rPr>
      <w:rFonts w:ascii="Wingdings" w:hAnsi="Wingdings"/>
      <w:sz w:val="18"/>
      <w:szCs w:val="18"/>
    </w:rPr>
  </w:style>
  <w:style w:type="character" w:styleId="WW8Num2z1" w:customStyle="1">
    <w:name w:val="WW8Num2z1"/>
    <w:qFormat/>
    <w:rPr>
      <w:rFonts w:ascii="Wingdings 2" w:hAnsi="Wingdings 2"/>
      <w:sz w:val="18"/>
      <w:szCs w:val="18"/>
    </w:rPr>
  </w:style>
  <w:style w:type="character" w:styleId="WW8Num2z2" w:customStyle="1">
    <w:name w:val="WW8Num2z2"/>
    <w:qFormat/>
    <w:rPr>
      <w:rFonts w:ascii="StarSymbol" w:hAnsi="StarSymbol"/>
      <w:sz w:val="18"/>
      <w:szCs w:val="18"/>
    </w:rPr>
  </w:style>
  <w:style w:type="character" w:styleId="WW8Num3z0" w:customStyle="1">
    <w:name w:val="WW8Num3z0"/>
    <w:qFormat/>
    <w:rPr>
      <w:rFonts w:ascii="Wingdings" w:hAnsi="Wingdings"/>
      <w:sz w:val="18"/>
      <w:szCs w:val="18"/>
    </w:rPr>
  </w:style>
  <w:style w:type="character" w:styleId="WW8Num3z1" w:customStyle="1">
    <w:name w:val="WW8Num3z1"/>
    <w:qFormat/>
    <w:rPr>
      <w:rFonts w:ascii="Wingdings 2" w:hAnsi="Wingdings 2"/>
      <w:sz w:val="18"/>
      <w:szCs w:val="18"/>
    </w:rPr>
  </w:style>
  <w:style w:type="character" w:styleId="WW8Num3z2" w:customStyle="1">
    <w:name w:val="WW8Num3z2"/>
    <w:qFormat/>
    <w:rPr>
      <w:rFonts w:ascii="StarSymbol" w:hAnsi="StarSymbol"/>
      <w:sz w:val="18"/>
      <w:szCs w:val="18"/>
    </w:rPr>
  </w:style>
  <w:style w:type="character" w:styleId="WW8Num4z0" w:customStyle="1">
    <w:name w:val="WW8Num4z0"/>
    <w:qFormat/>
    <w:rPr>
      <w:rFonts w:ascii="Wingdings" w:hAnsi="Wingdings"/>
      <w:sz w:val="18"/>
      <w:szCs w:val="18"/>
    </w:rPr>
  </w:style>
  <w:style w:type="character" w:styleId="WW8Num4z1" w:customStyle="1">
    <w:name w:val="WW8Num4z1"/>
    <w:qFormat/>
    <w:rPr>
      <w:rFonts w:ascii="Wingdings 2" w:hAnsi="Wingdings 2"/>
      <w:sz w:val="18"/>
      <w:szCs w:val="18"/>
    </w:rPr>
  </w:style>
  <w:style w:type="character" w:styleId="WW8Num4z2" w:customStyle="1">
    <w:name w:val="WW8Num4z2"/>
    <w:qFormat/>
    <w:rPr>
      <w:rFonts w:ascii="StarSymbol" w:hAnsi="StarSymbol"/>
      <w:sz w:val="18"/>
      <w:szCs w:val="18"/>
    </w:rPr>
  </w:style>
  <w:style w:type="character" w:styleId="WW8Num5z0" w:customStyle="1">
    <w:name w:val="WW8Num5z0"/>
    <w:qFormat/>
    <w:rPr>
      <w:rFonts w:ascii="Wingdings" w:hAnsi="Wingdings"/>
      <w:sz w:val="18"/>
      <w:szCs w:val="18"/>
    </w:rPr>
  </w:style>
  <w:style w:type="character" w:styleId="WW8Num5z1" w:customStyle="1">
    <w:name w:val="WW8Num5z1"/>
    <w:qFormat/>
    <w:rPr>
      <w:rFonts w:ascii="Wingdings 2" w:hAnsi="Wingdings 2"/>
      <w:sz w:val="18"/>
      <w:szCs w:val="18"/>
    </w:rPr>
  </w:style>
  <w:style w:type="character" w:styleId="WW8Num5z2" w:customStyle="1">
    <w:name w:val="WW8Num5z2"/>
    <w:qFormat/>
    <w:rPr>
      <w:rFonts w:ascii="StarSymbol" w:hAnsi="StarSymbol"/>
      <w:sz w:val="18"/>
      <w:szCs w:val="18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Bullets" w:customStyle="1">
    <w:name w:val="Bullets"/>
    <w:qFormat/>
    <w:rPr>
      <w:rFonts w:ascii="StarSymbol" w:hAnsi="StarSymbol" w:eastAsia="StarSymbol"/>
      <w:sz w:val="18"/>
      <w:szCs w:val="18"/>
    </w:rPr>
  </w:style>
  <w:style w:type="character" w:styleId="Variable" w:customStyle="1">
    <w:name w:val="Variable"/>
    <w:qFormat/>
    <w:rPr>
      <w:i/>
      <w:iCs/>
    </w:rPr>
  </w:style>
  <w:style w:type="character" w:styleId="ExplorateurdedocumentCar" w:customStyle="1">
    <w:name w:val="Explorateur de document Car"/>
    <w:basedOn w:val="DefaultParagraphFont"/>
    <w:qFormat/>
    <w:rPr>
      <w:rFonts w:ascii="Lucida Grande" w:hAnsi="Lucida Grande" w:eastAsia="Arial"/>
      <w:sz w:val="24"/>
      <w:szCs w:val="24"/>
    </w:rPr>
  </w:style>
  <w:style w:type="character" w:styleId="Caractresdenumrotation" w:customStyle="1">
    <w:name w:val="Caractères de numérotation"/>
    <w:qFormat/>
    <w:rPr/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Pr>
      <w:rFonts w:eastAsia="Arial"/>
      <w:szCs w:val="20"/>
      <w:lang w:eastAsia="ar-SA" w:bidi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902358"/>
    <w:rPr>
      <w:color w:val="808080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Helvetica" w:hAnsi="Helvetica" w:eastAsia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>
      <w:spacing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ascii="Times" w:hAnsi="Times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283"/>
      <w:contextualSpacing/>
    </w:pPr>
    <w:rPr/>
  </w:style>
  <w:style w:type="paragraph" w:styleId="NoSpacing">
    <w:name w:val="No Spacing"/>
    <w:uiPriority w:val="1"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fr-FR" w:eastAsia="en-US" w:bidi="en-US"/>
    </w:rPr>
  </w:style>
  <w:style w:type="paragraph" w:styleId="Title">
    <w:name w:val="Title"/>
    <w:basedOn w:val="Normal"/>
    <w:next w:val="Normal"/>
    <w:link w:val="CmChar"/>
    <w:qFormat/>
    <w:pPr>
      <w:keepNext w:val="true"/>
      <w:spacing w:before="240" w:after="120"/>
    </w:pPr>
    <w:rPr>
      <w:rFonts w:ascii="Arial" w:hAnsi="Arial" w:eastAsia="DejaVu Sans"/>
      <w:sz w:val="28"/>
      <w:szCs w:val="28"/>
    </w:rPr>
  </w:style>
  <w:style w:type="paragraph" w:styleId="Subtitle">
    <w:name w:val="Subtitle"/>
    <w:basedOn w:val="Normal"/>
    <w:next w:val="Normal"/>
    <w:link w:val="AlcmChar"/>
    <w:qFormat/>
    <w:pPr>
      <w:jc w:val="center"/>
    </w:pPr>
    <w:rPr>
      <w:i/>
      <w:iCs/>
      <w:sz w:val="28"/>
      <w:szCs w:val="28"/>
    </w:rPr>
  </w:style>
  <w:style w:type="paragraph" w:styleId="Quote">
    <w:name w:val="Quote"/>
    <w:basedOn w:val="Normal"/>
    <w:next w:val="Normal"/>
    <w:link w:val="IdzetChar"/>
    <w:uiPriority w:val="29"/>
    <w:qFormat/>
    <w:pPr>
      <w:ind w:left="720" w:right="720" w:firstLine="283"/>
    </w:pPr>
    <w:rPr>
      <w:i/>
    </w:rPr>
  </w:style>
  <w:style w:type="paragraph" w:styleId="IntenseQuote">
    <w:name w:val="Intense Quote"/>
    <w:basedOn w:val="Normal"/>
    <w:next w:val="Norma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283"/>
    </w:pPr>
    <w:rPr>
      <w:i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lfejChar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llbChar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Footnote">
    <w:name w:val="Footnote Text"/>
    <w:basedOn w:val="Normal"/>
    <w:link w:val="LbjegyzetszvegChar"/>
    <w:uiPriority w:val="99"/>
    <w:semiHidden/>
    <w:unhideWhenUsed/>
    <w:pPr>
      <w:spacing w:before="0" w:after="40"/>
    </w:pPr>
    <w:rPr>
      <w:sz w:val="18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  <w:ind w:hanging="0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pBdr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fr-FR" w:eastAsia="en-US" w:bidi="en-US"/>
    </w:rPr>
  </w:style>
  <w:style w:type="paragraph" w:styleId="Caption1">
    <w:name w:val="caption"/>
    <w:basedOn w:val="Normal"/>
    <w:qFormat/>
    <w:pPr>
      <w:spacing w:before="120" w:after="120"/>
    </w:pPr>
    <w:rPr>
      <w:rFonts w:ascii="Times" w:hAnsi="Times"/>
      <w:i/>
      <w:iCs/>
    </w:rPr>
  </w:style>
  <w:style w:type="paragraph" w:styleId="Rpertoire" w:customStyle="1">
    <w:name w:val="Répertoire"/>
    <w:basedOn w:val="Normal"/>
    <w:qFormat/>
    <w:pPr/>
    <w:rPr/>
  </w:style>
  <w:style w:type="paragraph" w:styleId="Illustration" w:customStyle="1">
    <w:name w:val="Illustration"/>
    <w:basedOn w:val="Caption1"/>
    <w:qFormat/>
    <w:pPr/>
    <w:rPr/>
  </w:style>
  <w:style w:type="paragraph" w:styleId="Figure" w:customStyle="1">
    <w:name w:val="figure"/>
    <w:basedOn w:val="Normal"/>
    <w:qFormat/>
    <w:pPr>
      <w:ind w:hanging="0"/>
    </w:pPr>
    <w:rPr/>
  </w:style>
  <w:style w:type="paragraph" w:styleId="TableContents" w:customStyle="1">
    <w:name w:val="Table Contents"/>
    <w:basedOn w:val="TextBody"/>
    <w:qFormat/>
    <w:pPr/>
    <w:rPr/>
  </w:style>
  <w:style w:type="paragraph" w:styleId="FrameContents" w:customStyle="1">
    <w:name w:val="Frame Contents"/>
    <w:basedOn w:val="TextBody"/>
    <w:qFormat/>
    <w:pPr/>
    <w:rPr/>
  </w:style>
  <w:style w:type="paragraph" w:styleId="Explorateurdedocument" w:customStyle="1">
    <w:name w:val="Explorateur de document"/>
    <w:basedOn w:val="Normal"/>
    <w:qFormat/>
    <w:pPr/>
    <w:rPr>
      <w:rFonts w:ascii="Lucida Grande" w:hAnsi="Lucida Grande"/>
    </w:rPr>
  </w:style>
  <w:style w:type="paragraph" w:styleId="BalloonText">
    <w:name w:val="Balloon Text"/>
    <w:basedOn w:val="Normal"/>
    <w:qFormat/>
    <w:pPr/>
    <w:rPr>
      <w:rFonts w:ascii="Lucida Grande" w:hAnsi="Lucida Grande"/>
      <w:sz w:val="18"/>
      <w:szCs w:val="18"/>
    </w:rPr>
  </w:style>
  <w:style w:type="paragraph" w:styleId="Contenuducadre" w:customStyle="1">
    <w:name w:val="Contenu du cadre"/>
    <w:basedOn w:val="TextBody"/>
    <w:qFormat/>
    <w:pPr/>
    <w:rPr/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egyszer11">
    <w:name w:val="Táblázat (egyszerű) 1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Tblzategyszer21">
    <w:name w:val="Táblázat (egyszerű) 2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Tblzategyszer31">
    <w:name w:val="Táblázat (egyszerű) 3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blzategyszer41">
    <w:name w:val="Táblázat (egyszerű) 4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blzategyszer51">
    <w:name w:val="Táblázat (egyszerű) 5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Tblzatrcsos1vilgos1">
    <w:name w:val="Táblázat (rácsos) 1 – világos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Tblzatrcsos21">
    <w:name w:val="Táblázat (rácsos) 2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31">
    <w:name w:val="Táblázat (rácsos) 3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41">
    <w:name w:val="Táblázat (rácsos) 4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blzatrcsos5stt1">
    <w:name w:val="Táblázat (rácsos) 5 – sötét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blzatrcsos6tarka1">
    <w:name w:val="Táblázat (rácsos) 6 – tark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Tblzatrcsos7tarka1">
    <w:name w:val="Táblázat (rácsos) 7 – tark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aszertblzat1vilgos1">
    <w:name w:val="Listaszerű táblázat 1 – világos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atblzat21">
    <w:name w:val="Listatáblázat 2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atblzat31">
    <w:name w:val="Listatáblázat 3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atblzat41">
    <w:name w:val="Listatáblázat 4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aszertblzat5stt1">
    <w:name w:val="Listaszerű táblázat 5 – sötét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aszertblzat6tarka1">
    <w:name w:val="Listaszerű táblázat 6 – tark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aszertblzat7tarka1">
    <w:name w:val="Listaszerű táblázat 7 – tark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lang w:val="hu-HU" w:eastAsia="fr-FR" w:bidi="ar-SA"/>
      <w:color w:val="40404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LibreOfficeDev/7.0.0.0.alpha0$Windows_X86_64 LibreOffice_project/dba50d5e6c1b4d3d16690ee5b8a9648c652f41e7</Application>
  <Pages>1</Pages>
  <Words>103</Words>
  <Characters>628</Characters>
  <CharactersWithSpaces>725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2020-02-25T12:14:00Z</dcterms:created>
  <dc:creator>Frédéric Parrenin</dc:creator>
  <dc:description/>
  <dc:language>hu-HU</dc:language>
  <cp:lastModifiedBy>Kelemen Gábor 2</cp:lastModifiedBy>
  <dcterms:modified xsi:type="dcterms:W3CDTF">2020-05-14T09:38:00Z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