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2B4" w:rsidRDefault="00F304A5">
      <w:r>
        <w:t>Punch list:</w:t>
      </w:r>
    </w:p>
    <w:p w:rsidR="000162B4" w:rsidRDefault="000162B4"/>
    <w:p w:rsidR="000162B4" w:rsidRDefault="00F304A5">
      <w:pPr>
        <w:rPr>
          <w:b/>
          <w:bCs/>
        </w:rPr>
      </w:pPr>
      <w:r>
        <w:rPr>
          <w:b/>
          <w:bCs/>
        </w:rPr>
        <w:t>(Priority I)</w:t>
      </w:r>
    </w:p>
    <w:p w:rsidR="000162B4" w:rsidRDefault="00F304A5">
      <w:pPr>
        <w:numPr>
          <w:ilvl w:val="0"/>
          <w:numId w:val="2"/>
        </w:numPr>
      </w:pPr>
      <w:r>
        <w:t xml:space="preserve">Finish all trim. (Cabinet crown, toe kick, </w:t>
      </w:r>
      <w:proofErr w:type="gramStart"/>
      <w:r>
        <w:t>center island</w:t>
      </w:r>
      <w:proofErr w:type="gramEnd"/>
      <w:r>
        <w:t xml:space="preserve"> &amp; electrical outlet, countertop attachment.)                                                                                                                                                       </w:t>
      </w:r>
    </w:p>
    <w:p w:rsidR="000162B4" w:rsidRDefault="00F304A5">
      <w:pPr>
        <w:numPr>
          <w:ilvl w:val="0"/>
          <w:numId w:val="2"/>
        </w:numPr>
      </w:pPr>
      <w:r>
        <w:t xml:space="preserve">Crown molding, </w:t>
      </w:r>
      <w:r w:rsidR="00A859A3">
        <w:t>(</w:t>
      </w:r>
      <w:r>
        <w:t xml:space="preserve">Type/Style needs to </w:t>
      </w:r>
      <w:proofErr w:type="gramStart"/>
      <w:r>
        <w:t>be verified</w:t>
      </w:r>
      <w:proofErr w:type="gramEnd"/>
      <w:r>
        <w:t xml:space="preserve"> by client.</w:t>
      </w:r>
      <w:r w:rsidR="00A859A3">
        <w:t>)</w:t>
      </w:r>
    </w:p>
    <w:p w:rsidR="000162B4" w:rsidRDefault="00F304A5">
      <w:pPr>
        <w:numPr>
          <w:ilvl w:val="0"/>
          <w:numId w:val="2"/>
        </w:numPr>
      </w:pPr>
      <w:r>
        <w:t>Tile back-splash installation (Provide</w:t>
      </w:r>
      <w:r w:rsidR="00A859A3">
        <w:t>d</w:t>
      </w:r>
      <w:r>
        <w:t xml:space="preserve"> the client has purchased tiles….)</w:t>
      </w:r>
    </w:p>
    <w:p w:rsidR="000162B4" w:rsidRDefault="00F304A5">
      <w:pPr>
        <w:numPr>
          <w:ilvl w:val="0"/>
          <w:numId w:val="2"/>
        </w:numPr>
      </w:pPr>
      <w:r>
        <w:t>Final electric</w:t>
      </w:r>
      <w:r>
        <w:rPr>
          <w:rStyle w:val="FootnoteAnchor"/>
        </w:rPr>
        <w:footnoteReference w:id="1"/>
      </w:r>
      <w:r>
        <w:t>. (Momentum Electrical)</w:t>
      </w:r>
    </w:p>
    <w:p w:rsidR="000162B4" w:rsidRDefault="000162B4"/>
    <w:p w:rsidR="000162B4" w:rsidRDefault="00F304A5">
      <w:pPr>
        <w:rPr>
          <w:b/>
          <w:bCs/>
        </w:rPr>
      </w:pPr>
      <w:r>
        <w:rPr>
          <w:b/>
          <w:bCs/>
        </w:rPr>
        <w:t>(Priority II)</w:t>
      </w:r>
    </w:p>
    <w:p w:rsidR="000162B4" w:rsidRDefault="00EE49D9">
      <w:pPr>
        <w:numPr>
          <w:ilvl w:val="0"/>
          <w:numId w:val="1"/>
        </w:numPr>
      </w:pPr>
      <w:r>
        <w:t>D</w:t>
      </w:r>
      <w:r w:rsidR="007A27B0">
        <w:t>ishwasher</w:t>
      </w:r>
      <w:r>
        <w:t xml:space="preserve"> install and hook up (need to have replacement sink from client)</w:t>
      </w:r>
    </w:p>
    <w:p w:rsidR="00EE49D9" w:rsidRDefault="00EE49D9">
      <w:pPr>
        <w:numPr>
          <w:ilvl w:val="0"/>
          <w:numId w:val="1"/>
        </w:numPr>
      </w:pPr>
    </w:p>
    <w:p w:rsidR="000162B4" w:rsidRDefault="000162B4"/>
    <w:p w:rsidR="000162B4" w:rsidRDefault="00F304A5">
      <w:pPr>
        <w:rPr>
          <w:b/>
          <w:bCs/>
        </w:rPr>
      </w:pPr>
      <w:r>
        <w:rPr>
          <w:b/>
          <w:bCs/>
        </w:rPr>
        <w:t>(Priority III)</w:t>
      </w:r>
    </w:p>
    <w:p w:rsidR="000162B4" w:rsidRDefault="00F304A5">
      <w:pPr>
        <w:numPr>
          <w:ilvl w:val="0"/>
          <w:numId w:val="3"/>
        </w:numPr>
      </w:pPr>
      <w:r>
        <w:t>Paint &amp; touch-up as and where needed.</w:t>
      </w:r>
    </w:p>
    <w:p w:rsidR="000162B4" w:rsidRDefault="000162B4"/>
    <w:p w:rsidR="000162B4" w:rsidRDefault="000162B4"/>
    <w:p w:rsidR="000162B4" w:rsidRDefault="00F304A5">
      <w:pPr>
        <w:rPr>
          <w:b/>
          <w:bCs/>
        </w:rPr>
      </w:pPr>
      <w:r>
        <w:rPr>
          <w:b/>
          <w:bCs/>
        </w:rPr>
        <w:t>(Choice Priority)</w:t>
      </w:r>
    </w:p>
    <w:p w:rsidR="000162B4" w:rsidRDefault="00F304A5">
      <w:pPr>
        <w:numPr>
          <w:ilvl w:val="0"/>
          <w:numId w:val="4"/>
        </w:numPr>
      </w:pPr>
      <w:r>
        <w:t>Install crown molding over cabinet</w:t>
      </w:r>
    </w:p>
    <w:p w:rsidR="000162B4" w:rsidRDefault="00F304A5">
      <w:pPr>
        <w:numPr>
          <w:ilvl w:val="0"/>
          <w:numId w:val="4"/>
        </w:numPr>
      </w:pPr>
      <w:r>
        <w:t>Install baseboard</w:t>
      </w:r>
      <w:r>
        <w:rPr>
          <w:rStyle w:val="FootnoteAnchor"/>
        </w:rPr>
        <w:footnoteReference w:id="2"/>
      </w:r>
      <w:r>
        <w:t xml:space="preserve"> where needed in kitchen and on pony wall and adjacent wall stub.</w:t>
      </w:r>
    </w:p>
    <w:p w:rsidR="000162B4" w:rsidRDefault="000162B4"/>
    <w:p w:rsidR="000162B4" w:rsidRDefault="000162B4"/>
    <w:p w:rsidR="000162B4" w:rsidRDefault="000162B4"/>
    <w:p w:rsidR="000162B4" w:rsidRDefault="000162B4"/>
    <w:p w:rsidR="000162B4" w:rsidRDefault="000162B4"/>
    <w:p w:rsidR="000162B4" w:rsidRDefault="000162B4"/>
    <w:p w:rsidR="000162B4" w:rsidRDefault="000162B4"/>
    <w:p w:rsidR="000162B4" w:rsidRDefault="00F304A5">
      <w:r>
        <w:t xml:space="preserve">                                                                                                                  </w:t>
      </w:r>
    </w:p>
    <w:p w:rsidR="000162B4" w:rsidRDefault="000162B4"/>
    <w:p w:rsidR="000162B4" w:rsidRDefault="000162B4"/>
    <w:p w:rsidR="000162B4" w:rsidRDefault="000162B4"/>
    <w:p w:rsidR="000162B4" w:rsidRDefault="000162B4"/>
    <w:p w:rsidR="000162B4" w:rsidRDefault="000162B4"/>
    <w:bookmarkStart w:id="0" w:name="_GoBack"/>
    <w:p w:rsidR="000162B4" w:rsidRDefault="00F304A5">
      <w:r>
        <w:rPr>
          <w:noProof/>
        </w:rPr>
        <mc:AlternateContent>
          <mc:Choice Requires="wpg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321310</wp:posOffset>
                </wp:positionH>
                <wp:positionV relativeFrom="paragraph">
                  <wp:posOffset>248920</wp:posOffset>
                </wp:positionV>
                <wp:extent cx="536575" cy="566420"/>
                <wp:effectExtent l="0" t="0" r="0" b="0"/>
                <wp:wrapNone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040" cy="565920"/>
                          <a:chOff x="0" y="0"/>
                          <a:chExt cx="0" cy="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536040" cy="565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" name="Rectangle 3"/>
                        <wps:cNvSpPr/>
                        <wps:spPr>
                          <a:xfrm>
                            <a:off x="147960" y="0"/>
                            <a:ext cx="388080" cy="43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Oval 4"/>
                        <wps:cNvSpPr/>
                        <wps:spPr>
                          <a:xfrm>
                            <a:off x="66600" y="478080"/>
                            <a:ext cx="26640" cy="24120"/>
                          </a:xfrm>
                          <a:prstGeom prst="ellipse">
                            <a:avLst/>
                          </a:prstGeom>
                          <a:solidFill>
                            <a:srgbClr val="729FCF"/>
                          </a:solidFill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Shape1" style="position:absolute;margin-left:25.3pt;margin-top:19.6pt;width:42.2pt;height:44.55pt" coordorigin="506,392" coordsize="844,891">
                <v:rect id="shape_0" ID="Rectangle 9" fillcolor="white" stroked="t" style="position:absolute;left:506;top:392;width:843;height:890">
                  <w10:wrap type="none"/>
                  <v:fill o:detectmouseclick="t" type="solid" color2="black"/>
                  <v:stroke color="#3465a4" joinstyle="round" endcap="flat"/>
                </v:rect>
                <v:rect id="shape_0" ID="Rectangle 10" fillcolor="white" stroked="t" style="position:absolute;left:739;top:392;width:610;height:692">
                  <w10:wrap type="none"/>
                  <v:fill o:detectmouseclick="t" type="solid" color2="black"/>
                  <v:stroke color="#3465a4" joinstyle="round" endcap="flat"/>
                </v:rect>
                <v:oval id="shape_0" ID="Oval 11" fillcolor="#729fcf" stroked="t" style="position:absolute;left:611;top:1145;width:41;height:37">
                  <w10:wrap type="none"/>
                  <v:fill o:detectmouseclick="t" type="solid" color2="#8d6030"/>
                  <v:stroke color="#3465a4" joinstyle="round" endcap="flat"/>
                </v:oval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247015</wp:posOffset>
                </wp:positionV>
                <wp:extent cx="1614805" cy="588010"/>
                <wp:effectExtent l="0" t="0" r="0" b="0"/>
                <wp:wrapNone/>
                <wp:docPr id="5" name="Shape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4240" cy="587520"/>
                          <a:chOff x="0" y="0"/>
                          <a:chExt cx="0" cy="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614240" cy="587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 rot="6000">
                            <a:off x="145080" y="122400"/>
                            <a:ext cx="1345680" cy="36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Oval 8"/>
                        <wps:cNvSpPr/>
                        <wps:spPr>
                          <a:xfrm>
                            <a:off x="978480" y="288360"/>
                            <a:ext cx="48240" cy="48240"/>
                          </a:xfrm>
                          <a:prstGeom prst="ellipse">
                            <a:avLst/>
                          </a:prstGeom>
                          <a:solidFill>
                            <a:srgbClr val="729FCF"/>
                          </a:solidFill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Oval 9"/>
                        <wps:cNvSpPr/>
                        <wps:spPr>
                          <a:xfrm>
                            <a:off x="636120" y="288360"/>
                            <a:ext cx="48240" cy="48240"/>
                          </a:xfrm>
                          <a:prstGeom prst="ellipse">
                            <a:avLst/>
                          </a:prstGeom>
                          <a:solidFill>
                            <a:srgbClr val="729FCF"/>
                          </a:solidFill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85080" y="299160"/>
                            <a:ext cx="292680" cy="24120"/>
                          </a:xfrm>
                          <a:prstGeom prst="rect">
                            <a:avLst/>
                          </a:prstGeom>
                          <a:solidFill>
                            <a:srgbClr val="729FCF"/>
                          </a:solidFill>
                          <a:ln>
                            <a:solidFill>
                              <a:srgbClr val="3465A4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Shape2" style="position:absolute;margin-left:79.25pt;margin-top:19.45pt;width:127.1pt;height:46.25pt" coordorigin="1585,389" coordsize="2542,925">
                <v:rect id="shape_0" ID="Rectangle 3" fillcolor="white" stroked="t" style="position:absolute;left:1585;top:389;width:2541;height:924">
                  <w10:wrap type="none"/>
                  <v:fill o:detectmouseclick="t" type="solid" color2="black"/>
                  <v:stroke color="#3465a4" joinstyle="round" endcap="flat"/>
                </v:rect>
                <v:rect id="shape_0" ID="Rectangle 4" fillcolor="white" stroked="t" style="position:absolute;left:1814;top:581;width:2118;height:577;rotation:0">
                  <w10:wrap type="none"/>
                  <v:fill o:detectmouseclick="t" type="solid" color2="black"/>
                  <v:stroke color="#3465a4" joinstyle="round" endcap="flat"/>
                </v:rect>
                <v:oval id="shape_0" ID="Oval 5" fillcolor="#729fcf" stroked="t" style="position:absolute;left:3126;top:843;width:75;height:75">
                  <w10:wrap type="none"/>
                  <v:fill o:detectmouseclick="t" type="solid" color2="#8d6030"/>
                  <v:stroke color="#3465a4" joinstyle="round" endcap="flat"/>
                </v:oval>
                <v:oval id="shape_0" ID="Oval 6" fillcolor="#729fcf" stroked="t" style="position:absolute;left:2587;top:843;width:75;height:75">
                  <w10:wrap type="none"/>
                  <v:fill o:detectmouseclick="t" type="solid" color2="#8d6030"/>
                  <v:stroke color="#3465a4" joinstyle="round" endcap="flat"/>
                </v:oval>
                <v:rect id="shape_0" ID="Rectangle 7" fillcolor="#729fcf" stroked="t" style="position:absolute;left:2664;top:860;width:460;height:37">
                  <w10:wrap type="none"/>
                  <v:fill o:detectmouseclick="t" type="solid" color2="#8d6030"/>
                  <v:stroke color="#3465a4" joinstyle="round" endcap="flat"/>
                </v:rect>
              </v:group>
            </w:pict>
          </mc:Fallback>
        </mc:AlternateContent>
      </w:r>
      <w:r>
        <w:t>*</w:t>
      </w:r>
      <w:r>
        <w:rPr>
          <w:rFonts w:ascii="Arial Narrow" w:hAnsi="Arial Narrow"/>
          <w:sz w:val="16"/>
          <w:szCs w:val="16"/>
        </w:rPr>
        <w:t xml:space="preserve">Knobs on door frame edge, upper or lower corner as applicable, approximately 1 1/8" in from (centered) door frame edge. Handles in center of drawer center pane. </w:t>
      </w:r>
    </w:p>
    <w:p w:rsidR="000162B4" w:rsidRDefault="000162B4"/>
    <w:p w:rsidR="000162B4" w:rsidRDefault="000162B4"/>
    <w:p w:rsidR="000162B4" w:rsidRDefault="00F304A5">
      <w:r>
        <w:t xml:space="preserve">                             </w:t>
      </w:r>
    </w:p>
    <w:sectPr w:rsidR="000162B4">
      <w:pgSz w:w="12240" w:h="15840"/>
      <w:pgMar w:top="1440" w:right="990" w:bottom="900" w:left="1440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C7F" w:rsidRDefault="00C42C7F">
      <w:r>
        <w:separator/>
      </w:r>
    </w:p>
  </w:endnote>
  <w:endnote w:type="continuationSeparator" w:id="0">
    <w:p w:rsidR="00C42C7F" w:rsidRDefault="00C42C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1" w:fontKey="{70E71FC8-8421-4F44-9F57-40621F927EC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9DCCDCE3-3780-45EF-BE51-CCDCDA9CF52C}"/>
    <w:embedBold r:id="rId3" w:fontKey="{142C7E0D-DE1E-45CE-A6D4-545E394B9A61}"/>
    <w:embedItalic r:id="rId4" w:fontKey="{D408422B-F50F-4847-8D15-0135B0A02A1D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Bold r:id="rId5" w:fontKey="{D673AF63-10D9-420E-B436-7A656414EB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59FFA42E-E520-49D3-BED4-8F21913DE7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7" w:fontKey="{A51B5709-A4C7-4323-A258-4107B149A7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DF479472-F11C-45BC-B0B1-7BBA73603BDA}"/>
    <w:embedItalic r:id="rId9" w:fontKey="{A277FD95-693A-4C47-BB0D-D37BFE05B67B}"/>
  </w:font>
  <w:font w:name="Liberation Mono">
    <w:altName w:val="Courier New"/>
    <w:panose1 w:val="02070409020205020404"/>
    <w:charset w:val="00"/>
    <w:family w:val="modern"/>
    <w:pitch w:val="fixed"/>
    <w:sig w:usb0="E0000AFF" w:usb1="400078FF" w:usb2="00000001" w:usb3="00000000" w:csb0="000001BF" w:csb1="00000000"/>
    <w:embedRegular r:id="rId10" w:fontKey="{F73A68BC-5B2D-4711-ACAD-10057C07FAF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0F0E5DEC-4D1F-459F-9E5B-9CE3B9AD830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71CF90F-BB3A-4827-B452-E79B024EAC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C7F" w:rsidRDefault="00C42C7F">
      <w:r>
        <w:separator/>
      </w:r>
    </w:p>
  </w:footnote>
  <w:footnote w:type="continuationSeparator" w:id="0">
    <w:p w:rsidR="00C42C7F" w:rsidRDefault="00C42C7F">
      <w:r>
        <w:continuationSeparator/>
      </w:r>
    </w:p>
  </w:footnote>
  <w:footnote w:id="1">
    <w:p w:rsidR="000162B4" w:rsidRDefault="00F304A5">
      <w:pPr>
        <w:pStyle w:val="FootnoteText"/>
      </w:pPr>
      <w:r>
        <w:rPr>
          <w:rStyle w:val="FootnoteCharacters"/>
        </w:rPr>
        <w:footnoteRef/>
      </w:r>
      <w:r>
        <w:rPr>
          <w:rStyle w:val="FootnoteCharacters"/>
        </w:rPr>
        <w:tab/>
      </w:r>
      <w:r>
        <w:rPr>
          <w:rFonts w:ascii="Arial Narrow" w:hAnsi="Arial Narrow"/>
          <w:sz w:val="16"/>
          <w:szCs w:val="16"/>
        </w:rPr>
        <w:t xml:space="preserve">Install provided </w:t>
      </w:r>
      <w:r w:rsidR="00514D89">
        <w:rPr>
          <w:rFonts w:ascii="Arial Narrow" w:hAnsi="Arial Narrow"/>
          <w:sz w:val="16"/>
          <w:szCs w:val="16"/>
        </w:rPr>
        <w:t>light-switches, outlets and plates.</w:t>
      </w:r>
    </w:p>
  </w:footnote>
  <w:footnote w:id="2">
    <w:p w:rsidR="000162B4" w:rsidRDefault="00F304A5">
      <w:pPr>
        <w:pStyle w:val="FootnoteText"/>
        <w:rPr>
          <w:rFonts w:ascii="Arial Narrow" w:hAnsi="Arial Narrow"/>
          <w:sz w:val="16"/>
          <w:szCs w:val="16"/>
        </w:rPr>
      </w:pPr>
      <w:r>
        <w:rPr>
          <w:rStyle w:val="FootnoteCharacters"/>
        </w:rPr>
        <w:footnoteRef/>
      </w:r>
      <w:r>
        <w:rPr>
          <w:rStyle w:val="FootnoteCharacters"/>
        </w:rPr>
        <w:tab/>
      </w:r>
      <w:r>
        <w:rPr>
          <w:rFonts w:ascii="Arial Narrow" w:hAnsi="Arial Narrow"/>
          <w:sz w:val="16"/>
          <w:szCs w:val="16"/>
        </w:rPr>
        <w:t xml:space="preserve">Standard type big-box store (Home Despot) baseboard: LWM623 9/16 in. x 3-1/4 in. MDF Base </w:t>
      </w:r>
      <w:proofErr w:type="spellStart"/>
      <w:r>
        <w:rPr>
          <w:rFonts w:ascii="Arial Narrow" w:hAnsi="Arial Narrow"/>
          <w:sz w:val="16"/>
          <w:szCs w:val="16"/>
        </w:rPr>
        <w:t>Moulding</w:t>
      </w:r>
      <w:proofErr w:type="spellEnd"/>
    </w:p>
    <w:p w:rsidR="000162B4" w:rsidRDefault="000162B4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82F08"/>
    <w:multiLevelType w:val="multilevel"/>
    <w:tmpl w:val="DF9278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BE42152"/>
    <w:multiLevelType w:val="multilevel"/>
    <w:tmpl w:val="0896C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7B54EF8"/>
    <w:multiLevelType w:val="multilevel"/>
    <w:tmpl w:val="966C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4803D59"/>
    <w:multiLevelType w:val="multilevel"/>
    <w:tmpl w:val="626E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728238B2"/>
    <w:multiLevelType w:val="multilevel"/>
    <w:tmpl w:val="8A623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1AA9E529-C832-4E5E-9C51-EE6A9A6EB53B}"/>
    <w:docVar w:name="dgnword-eventsink" w:val="1815266829120"/>
  </w:docVars>
  <w:rsids>
    <w:rsidRoot w:val="000162B4"/>
    <w:rsid w:val="000162B4"/>
    <w:rsid w:val="0016219A"/>
    <w:rsid w:val="00514D89"/>
    <w:rsid w:val="007A27B0"/>
    <w:rsid w:val="00A75CAC"/>
    <w:rsid w:val="00A859A3"/>
    <w:rsid w:val="00B7659C"/>
    <w:rsid w:val="00C42C7F"/>
    <w:rsid w:val="00CD1BD6"/>
    <w:rsid w:val="00EE49D9"/>
    <w:rsid w:val="00F3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E8BB7D-CF6A-40BF-8708-2F970C78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Heading"/>
    <w:next w:val="BodyText"/>
    <w:qFormat/>
    <w:p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0656B8"/>
    <w:rPr>
      <w:sz w:val="20"/>
      <w:szCs w:val="20"/>
    </w:rPr>
  </w:style>
  <w:style w:type="character" w:customStyle="1" w:styleId="FootnoteCharacters">
    <w:name w:val="Footnote Characters"/>
    <w:basedOn w:val="DefaultParagraphFont"/>
    <w:uiPriority w:val="99"/>
    <w:semiHidden/>
    <w:unhideWhenUsed/>
    <w:qFormat/>
    <w:rsid w:val="000656B8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Calibri" w:eastAsia="Microsoft YaHei" w:hAnsi="Calibri" w:cs="Lucida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ascii="Calibri" w:hAnsi="Calibri"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Calibri" w:hAnsi="Calibri" w:cs="Lucida San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56B8"/>
    <w:rPr>
      <w:sz w:val="20"/>
      <w:szCs w:val="20"/>
    </w:rPr>
  </w:style>
  <w:style w:type="paragraph" w:customStyle="1" w:styleId="PreformattedText">
    <w:name w:val="Preformatted Text"/>
    <w:basedOn w:val="Normal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Extra Care Contractor</dc:creator>
  <dc:description/>
  <cp:lastModifiedBy>Extra Care Contractor</cp:lastModifiedBy>
  <cp:revision>10</cp:revision>
  <dcterms:created xsi:type="dcterms:W3CDTF">2018-04-21T16:24:00Z</dcterms:created>
  <dcterms:modified xsi:type="dcterms:W3CDTF">2018-04-22T00:23:00Z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