
<file path=[Content_Types].xml><?xml version="1.0" encoding="utf-8"?>
<Types xmlns="http://schemas.openxmlformats.org/package/2006/content-types">
  <Default Extension="bin" ContentType="application/vnd.openxmlformats-officedocument.oleObject"/>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56" w:type="dxa"/>
        <w:tblLayout w:type="fixed"/>
        <w:tblCellMar>
          <w:left w:w="0" w:type="dxa"/>
          <w:right w:w="0" w:type="dxa"/>
        </w:tblCellMar>
        <w:tblLook w:val="0000" w:firstRow="0" w:lastRow="0" w:firstColumn="0" w:lastColumn="0" w:noHBand="0" w:noVBand="0"/>
      </w:tblPr>
      <w:tblGrid>
        <w:gridCol w:w="860"/>
        <w:gridCol w:w="3393"/>
        <w:gridCol w:w="284"/>
        <w:gridCol w:w="6379"/>
      </w:tblGrid>
      <w:tr>
        <w:trPr>
          <w:cantSplit/>
          <w:trHeight w:val="851"/>
        </w:trPr>
        <w:tc>
          <w:tcPr>
            <w:gridSpan w:val="2"/>
            <w:tcW w:w="4253" w:type="dxa"/>
            <w:vMerge w:val="restart"/>
            <w:textDirection w:val="lrTb"/>
            <w:noWrap w:val="false"/>
          </w:tcPr>
          <w:p>
            <w:r/>
            <w:r/>
          </w:p>
        </w:tc>
        <w:tc>
          <w:tcPr>
            <w:tcW w:w="284" w:type="dxa"/>
            <w:vMerge w:val="restart"/>
            <w:textDirection w:val="lrTb"/>
            <w:noWrap w:val="false"/>
          </w:tcPr>
          <w:p>
            <w:r/>
            <w:r/>
          </w:p>
        </w:tc>
        <w:tc>
          <w:tcPr>
            <w:tcW w:w="6379" w:type="dxa"/>
            <w:textDirection w:val="lrTb"/>
            <w:noWrap w:val="false"/>
          </w:tcPr>
          <w:p>
            <w:pPr>
              <w:pStyle w:val="180"/>
            </w:pPr>
            <w:r/>
            <w:r/>
          </w:p>
        </w:tc>
      </w:tr>
      <w:tr>
        <w:trPr>
          <w:cantSplit/>
          <w:trHeight w:val="922"/>
        </w:trPr>
        <w:tc>
          <w:tcPr>
            <w:gridSpan w:val="2"/>
            <w:tcW w:w="4253" w:type="dxa"/>
            <w:vMerge w:val="continue"/>
            <w:textDirection w:val="lrTb"/>
            <w:noWrap w:val="false"/>
          </w:tcPr>
          <w:p>
            <w:r/>
            <w:r/>
          </w:p>
        </w:tc>
        <w:tc>
          <w:tcPr>
            <w:tcW w:w="284" w:type="dxa"/>
            <w:vMerge w:val="continue"/>
            <w:textDirection w:val="lrTb"/>
            <w:noWrap w:val="false"/>
          </w:tcPr>
          <w:p>
            <w:r/>
            <w:r/>
          </w:p>
        </w:tc>
        <w:tc>
          <w:tcPr>
            <w:tcW w:w="6379" w:type="dxa"/>
            <w:vAlign w:val="bottom"/>
            <w:textDirection w:val="lrTb"/>
            <w:noWrap w:val="false"/>
          </w:tcPr>
          <w:p>
            <w:pPr>
              <w:pStyle w:val="209"/>
            </w:pPr>
            <w:r>
              <w:t xml:space="preserve">Microsoft Lync Server 2010</w:t>
            </w:r>
            <w:r/>
          </w:p>
          <w:p>
            <w:pPr>
              <w:pStyle w:val="209"/>
            </w:pPr>
            <w:r>
              <w:t xml:space="preserve">Customer Solution Case Study</w:t>
            </w:r>
            <w:r/>
          </w:p>
        </w:tc>
      </w:tr>
      <w:tr>
        <w:trPr>
          <w:cantSplit/>
          <w:trHeight w:val="1134"/>
        </w:trPr>
        <w:tc>
          <w:tcPr>
            <w:gridSpan w:val="2"/>
            <w:tcW w:w="4253" w:type="dxa"/>
            <w:vMerge w:val="continue"/>
            <w:textDirection w:val="lrTb"/>
            <w:noWrap w:val="false"/>
          </w:tcPr>
          <w:p>
            <w:r/>
            <w:r/>
          </w:p>
        </w:tc>
        <w:tc>
          <w:tcPr>
            <w:tcW w:w="284" w:type="dxa"/>
            <w:textDirection w:val="lrTb"/>
            <w:noWrap w:val="false"/>
          </w:tcPr>
          <w:p>
            <w:r/>
            <w:r/>
          </w:p>
        </w:tc>
        <w:tc>
          <w:tcPr>
            <w:tcW w:w="6379" w:type="dxa"/>
            <w:textDirection w:val="lrTb"/>
            <w:noWrap w:val="false"/>
          </w:tcPr>
          <w:p>
            <w:pPr>
              <w:jc w:val="right"/>
              <w:spacing w:after="80"/>
              <w:rPr>
                <w:color w:val="FF9900"/>
              </w:rPr>
            </w:pPr>
            <w:r>
              <w:rPr>
                <w:color w:val="FF9900"/>
              </w:rPr>
            </w:r>
            <w:r/>
          </w:p>
        </w:tc>
      </w:tr>
      <w:tr>
        <w:trPr>
          <w:cantSplit/>
          <w:trHeight w:val="1323"/>
        </w:trPr>
        <w:tc>
          <w:tcPr>
            <w:tcW w:w="860" w:type="dxa"/>
            <w:vMerge w:val="restart"/>
            <w:textDirection w:val="lrTb"/>
            <w:noWrap w:val="false"/>
          </w:tcPr>
          <w:p>
            <w:r/>
            <w:r/>
          </w:p>
        </w:tc>
        <w:tc>
          <w:tcPr>
            <w:tcW w:w="3393" w:type="dxa"/>
            <w:vMerge w:val="restart"/>
            <w:textDirection w:val="lrTb"/>
            <w:noWrap w:val="false"/>
          </w:tcPr>
          <w:p>
            <w:pPr>
              <w:rPr>
                <w:sz w:val="8"/>
              </w:rPr>
            </w:pPr>
            <w:r>
              <w:rPr>
                <w:sz w:val="8"/>
              </w:rPr>
            </w:r>
            <w:r/>
          </w:p>
          <w:p>
            <w:r>
              <w:rPr>
                <w:lang w:val="en-US"/>
              </w:rPr>
              <w:drawing>
                <wp:inline xmlns:wp="http://schemas.openxmlformats.org/drawingml/2006/wordprocessingDrawing" distT="0" distB="0" distL="0" distR="0">
                  <wp:extent cx="1352546" cy="838197"/>
                  <wp:effectExtent l="0" t="0" r="0" b="0"/>
                  <wp:docPr hidden="false"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0"/>
                          <a:stretch/>
                        </pic:blipFill>
                        <pic:spPr bwMode="auto">
                          <a:xfrm>
                            <a:off x="0" y="0"/>
                            <a:ext cx="1352550" cy="838200"/>
                          </a:xfrm>
                          <a:prstGeom prst="rect">
                            <a:avLst/>
                          </a:prstGeom>
                          <a:noFill/>
                          <a:ln>
                            <a:noFill/>
                          </a:ln>
                        </pic:spPr>
                      </pic:pic>
                    </a:graphicData>
                  </a:graphic>
                </wp:inline>
              </w:drawing>
            </w:r>
            <w:r/>
          </w:p>
        </w:tc>
        <w:tc>
          <w:tcPr>
            <w:tcBorders>
              <w:left w:val="none" w:color="000000" w:sz="4" w:space="0"/>
            </w:tcBorders>
            <w:tcW w:w="284" w:type="dxa"/>
            <w:textDirection w:val="lrTb"/>
            <w:noWrap w:val="false"/>
          </w:tcPr>
          <w:p>
            <w:r/>
            <w:r/>
          </w:p>
        </w:tc>
        <w:tc>
          <w:tcPr>
            <w:tcW w:w="6379" w:type="dxa"/>
            <w:textDirection w:val="lrTb"/>
            <w:noWrap w:val="false"/>
          </w:tcPr>
          <w:p>
            <w:pPr>
              <w:pStyle w:val="202"/>
            </w:pPr>
            <w:r>
              <w:drawing>
                <wp:anchor xmlns:wp="http://schemas.openxmlformats.org/drawingml/2006/wordprocessingDrawing"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532889"/>
                  <wp:effectExtent l="0" t="0" r="0" b="0"/>
                  <wp:wrapNone/>
                  <wp:docPr hidden="false"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1"/>
                          <a:stretch/>
                        </pic:blipFill>
                        <pic:spPr bwMode="auto">
                          <a:xfrm>
                            <a:off x="0" y="0"/>
                            <a:ext cx="7772400" cy="1532890"/>
                          </a:xfrm>
                          <a:prstGeom prst="rect">
                            <a:avLst/>
                          </a:prstGeom>
                          <a:noFill/>
                        </pic:spPr>
                      </pic:pic>
                    </a:graphicData>
                  </a:graphic>
                  <wp14:sizeRelH relativeFrom="page">
                    <wp14:pctWidth>0</wp14:pctWidth>
                  </wp14:sizeRelH>
                  <wp14:sizeRelV relativeFrom="page">
                    <wp14:pctHeight>0</wp14:pctHeight>
                  </wp14:sizeRelV>
                </wp:anchor>
              </w:drawing>
            </w:r>
            <w:r>
              <w:t xml:space="preserve">Turkish Bank Increases Efficiency</w:t>
            </w:r>
            <w:r>
              <w:t xml:space="preserve"> and Reduces Costs by Upgrading C</w:t>
            </w:r>
            <w:r>
              <w:t xml:space="preserve">ommunications Solution</w:t>
            </w:r>
            <w:r/>
          </w:p>
        </w:tc>
      </w:tr>
      <w:tr>
        <w:trPr>
          <w:cantSplit/>
          <w:trHeight w:val="1008"/>
        </w:trPr>
        <w:tc>
          <w:tcPr>
            <w:tcW w:w="860" w:type="dxa"/>
            <w:vMerge w:val="continue"/>
            <w:textDirection w:val="lrTb"/>
            <w:noWrap w:val="false"/>
          </w:tcPr>
          <w:p>
            <w:r/>
            <w:r/>
          </w:p>
        </w:tc>
        <w:tc>
          <w:tcPr>
            <w:tcBorders>
              <w:top w:val="single" w:sz="4" w:space="0" w:color="auto"/>
            </w:tcBorders>
            <w:tcW w:w="3393" w:type="dxa"/>
            <w:vMerge w:val="continue"/>
            <w:textDirection w:val="lrTb"/>
            <w:noWrap w:val="false"/>
          </w:tcPr>
          <w:p>
            <w:r/>
            <w:r/>
          </w:p>
        </w:tc>
        <w:tc>
          <w:tcPr>
            <w:tcBorders>
              <w:left w:val="none" w:color="000000" w:sz="4" w:space="0"/>
            </w:tcBorders>
            <w:tcW w:w="284" w:type="dxa"/>
            <w:textDirection w:val="lrTb"/>
            <w:noWrap w:val="false"/>
          </w:tcPr>
          <w:p>
            <w:pPr>
              <w:rPr>
                <w:sz w:val="20"/>
                <w:lang w:val="en-US"/>
              </w:rPr>
            </w:pPr>
            <w:r>
              <w:rPr>
                <w:sz w:val="20"/>
                <w:lang w:val="en-US"/>
              </w:rPr>
            </w:r>
            <w:r/>
          </w:p>
        </w:tc>
        <w:tc>
          <w:tcPr>
            <w:tcW w:w="6379" w:type="dxa"/>
            <w:vAlign w:val="bottom"/>
            <w:textDirection w:val="lrTb"/>
            <w:noWrap w:val="false"/>
          </w:tcPr>
          <w:p>
            <w:pPr>
              <w:pStyle w:val="180"/>
              <w:spacing w:lineRule="auto" w:line="240"/>
              <w:rPr>
                <w:sz w:val="20"/>
              </w:rPr>
            </w:pPr>
            <w:r>
              <w:rPr>
                <w:sz w:val="20"/>
              </w:rPr>
            </w:r>
            <w:r/>
          </w:p>
          <w:p>
            <w:pPr>
              <w:pStyle w:val="180"/>
              <w:spacing w:lineRule="auto" w:line="240"/>
              <w:rPr>
                <w:sz w:val="20"/>
              </w:rPr>
            </w:pPr>
            <w:r>
              <w:rPr>
                <w:sz w:val="20"/>
              </w:rPr>
            </w:r>
            <w:r/>
          </w:p>
          <w:p>
            <w:pPr>
              <w:pStyle w:val="180"/>
            </w:pPr>
            <w:r/>
            <w:r/>
          </w:p>
        </w:tc>
      </w:tr>
    </w:tbl>
    <w:p>
      <w:pPr>
        <w:pStyle w:val="169"/>
        <w:rPr>
          <w:sz w:val="14"/>
        </w:rPr>
      </w:pPr>
      <w:r>
        <w:rPr>
          <w:sz w:val="14"/>
        </w:rPr>
      </w:r>
      <w:r/>
    </w:p>
    <w:tbl>
      <w:tblPr>
        <w:tblW w:w="10540" w:type="dxa"/>
        <w:tblLayout w:type="fixed"/>
        <w:tblCellMar>
          <w:left w:w="0" w:type="dxa"/>
          <w:right w:w="0" w:type="dxa"/>
        </w:tblCellMar>
        <w:tblLook w:val="0000" w:firstRow="0" w:lastRow="0" w:firstColumn="0" w:lastColumn="0" w:noHBand="0" w:noVBand="0"/>
      </w:tblPr>
      <w:tblGrid>
        <w:gridCol w:w="3117"/>
        <w:gridCol w:w="284"/>
        <w:gridCol w:w="284"/>
        <w:gridCol w:w="6855"/>
      </w:tblGrid>
      <w:tr>
        <w:trPr>
          <w:cantSplit/>
          <w:trHeight w:val="1970"/>
        </w:trPr>
        <w:tc>
          <w:tcPr>
            <w:tcW w:w="3117" w:type="dxa"/>
            <w:vMerge w:val="restart"/>
            <w:textDirection w:val="lrTb"/>
            <w:noWrap w:val="false"/>
          </w:tcPr>
          <w:p>
            <w:pPr>
              <w:pStyle w:val="175"/>
              <w:spacing w:before="120"/>
            </w:pPr>
            <w:r>
              <w:t xml:space="preserve">Overview</w:t>
            </w:r>
            <w:r/>
          </w:p>
          <w:p>
            <w:pPr>
              <w:pStyle w:val="174"/>
            </w:pPr>
            <w:r>
              <w:rPr>
                <w:b/>
                <w:szCs w:val="17"/>
              </w:rPr>
              <w:t xml:space="preserve">Country</w:t>
            </w:r>
            <w:r>
              <w:rPr>
                <w:b/>
                <w:szCs w:val="17"/>
              </w:rPr>
              <w:t xml:space="preserve"> or Region</w:t>
            </w:r>
            <w:r>
              <w:rPr>
                <w:b/>
                <w:szCs w:val="17"/>
              </w:rPr>
              <w:t xml:space="preserve">:</w:t>
            </w:r>
            <w:r>
              <w:t xml:space="preserve"> </w:t>
            </w:r>
            <w:r>
              <w:t xml:space="preserve">Turkey</w:t>
            </w:r>
            <w:r/>
          </w:p>
          <w:p>
            <w:pPr>
              <w:pStyle w:val="174"/>
            </w:pPr>
            <w:r>
              <w:rPr>
                <w:b/>
                <w:szCs w:val="17"/>
              </w:rPr>
              <w:t xml:space="preserve">Industry:</w:t>
            </w:r>
            <w:r>
              <w:t xml:space="preserve"> </w:t>
            </w:r>
            <w:r>
              <w:t xml:space="preserve">Financial</w:t>
            </w:r>
            <w:r>
              <w:t xml:space="preserve"> services</w:t>
            </w:r>
            <w:r/>
          </w:p>
          <w:p>
            <w:pPr>
              <w:pStyle w:val="174"/>
            </w:pPr>
            <w:r/>
            <w:r/>
          </w:p>
          <w:p>
            <w:pPr>
              <w:pStyle w:val="185"/>
            </w:pPr>
            <w:r>
              <w:t xml:space="preserve">Customer Profile</w:t>
            </w:r>
            <w:r/>
          </w:p>
          <w:p>
            <w:pPr>
              <w:pStyle w:val="174"/>
            </w:pPr>
            <w:r>
              <w:t xml:space="preserve">Yapi</w:t>
            </w:r>
            <w:r>
              <w:t xml:space="preserve"> Kredi is the fourth largest private bank in Turkey, with nearly 17,000 employees and about 6 million customers.</w:t>
            </w:r>
            <w:r/>
          </w:p>
          <w:p>
            <w:pPr>
              <w:pStyle w:val="174"/>
            </w:pPr>
            <w:r/>
            <w:r/>
          </w:p>
          <w:p>
            <w:pPr>
              <w:pStyle w:val="185"/>
            </w:pPr>
            <w:r>
              <w:t xml:space="preserve">Business Situation</w:t>
            </w:r>
            <w:r/>
          </w:p>
          <w:p>
            <w:pPr>
              <w:pStyle w:val="174"/>
            </w:pPr>
            <w:r>
              <w:t xml:space="preserve">In 2009, Yapi Kredi deployed Microsoft Office Communications Server R2 to create a more unified communications solution for employees.  </w:t>
            </w:r>
            <w:r/>
          </w:p>
          <w:p>
            <w:pPr>
              <w:pStyle w:val="174"/>
            </w:pPr>
            <w:r/>
            <w:r/>
          </w:p>
          <w:p>
            <w:pPr>
              <w:pStyle w:val="185"/>
            </w:pPr>
            <w:r>
              <w:t xml:space="preserve">Solution</w:t>
            </w:r>
            <w:r/>
          </w:p>
          <w:p>
            <w:pPr>
              <w:pStyle w:val="174"/>
            </w:pPr>
            <w:r>
              <w:t xml:space="preserve">Yapi Kredi decided to deploy Microsoft Lync Server 2010 to take advantage of </w:t>
            </w:r>
            <w:r>
              <w:t xml:space="preserve">a </w:t>
            </w:r>
            <w:r>
              <w:t xml:space="preserve">more flexible architecture that could help </w:t>
            </w:r>
            <w:r>
              <w:t xml:space="preserve">the bank</w:t>
            </w:r>
            <w:r>
              <w:t xml:space="preserve"> expand its enterprise voice capabilities.</w:t>
            </w:r>
            <w:r/>
          </w:p>
          <w:p>
            <w:pPr>
              <w:pStyle w:val="174"/>
            </w:pPr>
            <w:r/>
            <w:r/>
          </w:p>
          <w:p>
            <w:pPr>
              <w:pStyle w:val="185"/>
            </w:pPr>
            <w:r>
              <w:t xml:space="preserve">Benefits</w:t>
            </w:r>
            <w:r/>
          </w:p>
          <w:p>
            <w:pPr>
              <w:pStyle w:val="184"/>
            </w:pPr>
            <w:r>
              <w:t xml:space="preserve">Increase</w:t>
            </w:r>
            <w:r>
              <w:t xml:space="preserve">d</w:t>
            </w:r>
            <w:r>
              <w:t xml:space="preserve"> efficiency</w:t>
            </w:r>
            <w:r/>
          </w:p>
          <w:p>
            <w:pPr>
              <w:pStyle w:val="184"/>
            </w:pPr>
            <w:r>
              <w:t xml:space="preserve">Ease</w:t>
            </w:r>
            <w:r>
              <w:t xml:space="preserve">d</w:t>
            </w:r>
            <w:r>
              <w:t xml:space="preserve"> deployment and management</w:t>
            </w:r>
            <w:r/>
          </w:p>
          <w:p>
            <w:pPr>
              <w:pStyle w:val="184"/>
            </w:pPr>
            <w:r>
              <w:t xml:space="preserve">Reduce</w:t>
            </w:r>
            <w:r>
              <w:t xml:space="preserve">d</w:t>
            </w:r>
            <w:r>
              <w:t xml:space="preserve"> costs</w:t>
            </w:r>
            <w:r/>
          </w:p>
          <w:p>
            <w:pPr>
              <w:pStyle w:val="174"/>
            </w:pPr>
            <w:r/>
            <w:r/>
          </w:p>
        </w:tc>
        <w:tc>
          <w:tcPr>
            <w:tcBorders>
              <w:left w:val="none" w:color="000000" w:sz="4" w:space="0"/>
              <w:right w:val="single" w:color="A0A0A0" w:sz="8" w:space="0"/>
            </w:tcBorders>
            <w:tcW w:w="284" w:type="dxa"/>
            <w:textDirection w:val="lrTb"/>
            <w:noWrap w:val="false"/>
          </w:tcPr>
          <w:p>
            <w:r/>
            <w:r/>
          </w:p>
        </w:tc>
        <w:tc>
          <w:tcPr>
            <w:tcBorders>
              <w:left w:val="single" w:color="A0A0A0" w:sz="8" w:space="0"/>
            </w:tcBorders>
            <w:tcW w:w="284" w:type="dxa"/>
            <w:textDirection w:val="lrTb"/>
            <w:noWrap w:val="false"/>
          </w:tcPr>
          <w:p>
            <w:r/>
            <w:r/>
          </w:p>
        </w:tc>
        <w:tc>
          <w:tcPr>
            <w:tcW w:w="6855" w:type="dxa"/>
            <w:textDirection w:val="lrTb"/>
            <w:noWrap w:val="false"/>
          </w:tcPr>
          <w:p>
            <w:pPr>
              <w:pStyle w:val="187"/>
            </w:pPr>
            <w:r>
              <w:t xml:space="preserve">“Lync Server was easy for us to deploy, and with all the capabilities available through one client, our employees have a better user experience. We also expect it will help us reduce costs.”</w:t>
            </w:r>
            <w:r/>
          </w:p>
          <w:p>
            <w:pPr>
              <w:pStyle w:val="210"/>
            </w:pPr>
            <w:r>
              <w:t xml:space="preserve">Ali Serhan Çetin, Senior Systems Administrator, Yapi Kredi</w:t>
            </w:r>
            <w:r/>
          </w:p>
          <w:p>
            <w:pPr>
              <w:jc w:val="right"/>
              <w:spacing w:after="80"/>
              <w:rPr>
                <w:color w:val="FF9900"/>
              </w:rPr>
            </w:pPr>
            <w:r>
              <w:rPr>
                <w:color w:val="FF9900"/>
              </w:rPr>
            </w:r>
            <w:r/>
          </w:p>
        </w:tc>
      </w:tr>
      <w:tr>
        <w:trPr>
          <w:cantSplit/>
          <w:trHeight w:val="5955"/>
        </w:trPr>
        <w:tc>
          <w:tcPr>
            <w:tcW w:w="3117" w:type="dxa"/>
            <w:vMerge w:val="continue"/>
            <w:textDirection w:val="lrTb"/>
            <w:noWrap w:val="false"/>
          </w:tcPr>
          <w:p>
            <w:pPr>
              <w:pStyle w:val="174"/>
            </w:pPr>
            <w:r/>
            <w:r/>
          </w:p>
        </w:tc>
        <w:tc>
          <w:tcPr>
            <w:tcBorders>
              <w:left w:val="none" w:color="000000" w:sz="4" w:space="0"/>
              <w:right w:val="single" w:color="A0A0A0" w:sz="8" w:space="0"/>
            </w:tcBorders>
            <w:tcW w:w="284" w:type="dxa"/>
            <w:textDirection w:val="lrTb"/>
            <w:noWrap w:val="false"/>
          </w:tcPr>
          <w:p>
            <w:pPr>
              <w:pStyle w:val="174"/>
            </w:pPr>
            <w:r/>
            <w:r/>
          </w:p>
        </w:tc>
        <w:tc>
          <w:tcPr>
            <w:tcBorders>
              <w:left w:val="single" w:color="A0A0A0" w:sz="8" w:space="0"/>
            </w:tcBorders>
            <w:tcW w:w="284" w:type="dxa"/>
            <w:textDirection w:val="lrTb"/>
            <w:noWrap w:val="false"/>
          </w:tcPr>
          <w:p>
            <w:pPr>
              <w:pStyle w:val="174"/>
            </w:pPr>
            <w:r/>
            <w:r/>
          </w:p>
        </w:tc>
        <w:tc>
          <w:tcPr>
            <w:tcW w:w="6855" w:type="dxa"/>
            <w:textDirection w:val="lrTb"/>
            <w:noWrap w:val="false"/>
          </w:tcPr>
          <w:p>
            <w:pPr>
              <w:pStyle w:val="180"/>
            </w:pPr>
            <w:r>
              <w:t xml:space="preserve">Yapı Kredi, the first national private bank of Turkey, is a leader in setting standards for the Turkish banking sector through the introduction of new products and services. To help employees communicate and collaborate, the bank had deployed a Microsoft communications solution to provide presence, instant messaging, conferencing, and enterprise voice capabilities. In November 2010, </w:t>
            </w:r>
            <w:r>
              <w:t xml:space="preserve">Yapi Kredi </w:t>
            </w:r>
            <w:r>
              <w:t xml:space="preserve">extend</w:t>
            </w:r>
            <w:r>
              <w:t xml:space="preserve">ed</w:t>
            </w:r>
            <w:r>
              <w:t xml:space="preserve"> those capabilities by deploying Microsoft Lync Server 2010</w:t>
            </w:r>
            <w:r>
              <w:t xml:space="preserve">.</w:t>
            </w:r>
            <w:r>
              <w:t xml:space="preserve"> </w:t>
            </w:r>
            <w:r>
              <w:t xml:space="preserve">The bank wanted </w:t>
            </w:r>
            <w:r>
              <w:t xml:space="preserve">to take advantage of </w:t>
            </w:r>
            <w:r>
              <w:t xml:space="preserve">a </w:t>
            </w:r>
            <w:r>
              <w:t xml:space="preserve">more flexible architecture that will enable it to expand enterprise voice, provide redundancy in case of network failure or disaster, and help to increase employee efficiency.</w:t>
            </w:r>
            <w:r/>
          </w:p>
          <w:p>
            <w:pPr>
              <w:pStyle w:val="174"/>
            </w:pPr>
            <w:r/>
            <w:r/>
          </w:p>
        </w:tc>
      </w:tr>
      <w:tr>
        <w:trPr>
          <w:cantSplit/>
          <w:trHeight w:val="1740"/>
        </w:trPr>
        <w:tc>
          <w:tcPr>
            <w:tcW w:w="3117" w:type="dxa"/>
            <w:vAlign w:val="bottom"/>
            <w:vMerge w:val="restart"/>
            <w:textDirection w:val="lrTb"/>
            <w:noWrap w:val="false"/>
          </w:tcPr>
          <w:p>
            <w:r/>
            <w:r/>
          </w:p>
        </w:tc>
        <w:tc>
          <w:tcPr>
            <w:tcBorders>
              <w:left w:val="none" w:color="000000" w:sz="4" w:space="0"/>
              <w:right w:val="single" w:color="A0A0A0" w:sz="8" w:space="0"/>
            </w:tcBorders>
            <w:tcW w:w="284" w:type="dxa"/>
            <w:textDirection w:val="lrTb"/>
            <w:noWrap w:val="false"/>
          </w:tcPr>
          <w:p>
            <w:r/>
            <w:r/>
          </w:p>
        </w:tc>
        <w:tc>
          <w:tcPr>
            <w:tcBorders>
              <w:left w:val="single" w:color="A0A0A0" w:sz="8" w:space="0"/>
            </w:tcBorders>
            <w:tcW w:w="284" w:type="dxa"/>
            <w:vMerge w:val="restart"/>
            <w:textDirection w:val="lrTb"/>
            <w:noWrap w:val="false"/>
          </w:tcPr>
          <w:p>
            <w:r/>
            <w:r/>
          </w:p>
        </w:tc>
        <w:tc>
          <w:tcPr>
            <w:tcW w:w="6855" w:type="dxa"/>
            <w:vAlign w:val="bottom"/>
            <w:vMerge w:val="restart"/>
            <w:textDirection w:val="lrTb"/>
            <w:noWrap w:val="false"/>
          </w:tcPr>
          <w:p>
            <w:pPr>
              <w:jc w:val="right"/>
              <w:rPr>
                <w:color w:val="FF9900"/>
              </w:rPr>
            </w:pPr>
            <w:r>
              <w:rPr>
                <w:color w:val="1F497D"/>
                <w:lang w:val="en-US"/>
              </w:rPr>
              <w:drawing>
                <wp:inline xmlns:wp="http://schemas.openxmlformats.org/drawingml/2006/wordprocessingDrawing" distT="0" distB="0" distL="0" distR="0">
                  <wp:extent cx="1523997" cy="685800"/>
                  <wp:effectExtent l="0" t="0" r="0" b="0"/>
                  <wp:docPr hidden="false"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2"/>
                          <a:stretch/>
                        </pic:blipFill>
                        <pic:spPr bwMode="auto">
                          <a:xfrm>
                            <a:off x="0" y="0"/>
                            <a:ext cx="1524000" cy="685800"/>
                          </a:xfrm>
                          <a:prstGeom prst="rect">
                            <a:avLst/>
                          </a:prstGeom>
                          <a:noFill/>
                          <a:ln>
                            <a:noFill/>
                          </a:ln>
                        </pic:spPr>
                      </pic:pic>
                    </a:graphicData>
                  </a:graphic>
                </wp:inline>
              </w:drawing>
            </w:r>
            <w:r/>
          </w:p>
        </w:tc>
      </w:tr>
      <w:tr>
        <w:trPr>
          <w:cantSplit/>
          <w:trHeight w:val="80"/>
        </w:trPr>
        <w:tc>
          <w:tcPr>
            <w:tcW w:w="3117" w:type="dxa"/>
            <w:vAlign w:val="bottom"/>
            <w:vMerge w:val="continue"/>
            <w:textDirection w:val="lrTb"/>
            <w:noWrap w:val="false"/>
          </w:tcPr>
          <w:p>
            <w:r/>
            <w:r/>
          </w:p>
        </w:tc>
        <w:tc>
          <w:tcPr>
            <w:tcBorders>
              <w:left w:val="none" w:color="000000" w:sz="4" w:space="0"/>
              <w:right w:val="single" w:color="A0A0A0" w:sz="8" w:space="0"/>
            </w:tcBorders>
            <w:tcW w:w="284" w:type="dxa"/>
            <w:textDirection w:val="lrTb"/>
            <w:noWrap w:val="false"/>
          </w:tcPr>
          <w:p>
            <w:pPr>
              <w:rPr>
                <w:sz w:val="12"/>
              </w:rPr>
            </w:pPr>
            <w:r>
              <w:rPr>
                <w:sz w:val="12"/>
              </w:rPr>
            </w:r>
            <w:r/>
          </w:p>
        </w:tc>
        <w:tc>
          <w:tcPr>
            <w:tcBorders>
              <w:left w:val="single" w:color="A0A0A0" w:sz="8" w:space="0"/>
            </w:tcBorders>
            <w:tcW w:w="284" w:type="dxa"/>
            <w:vMerge w:val="continue"/>
            <w:textDirection w:val="lrTb"/>
            <w:noWrap w:val="false"/>
          </w:tcPr>
          <w:p>
            <w:r/>
            <w:r/>
          </w:p>
        </w:tc>
        <w:tc>
          <w:tcPr>
            <w:tcW w:w="6855" w:type="dxa"/>
            <w:vAlign w:val="bottom"/>
            <w:vMerge w:val="continue"/>
            <w:textDirection w:val="lrTb"/>
            <w:noWrap w:val="false"/>
          </w:tcPr>
          <w:p>
            <w:pPr>
              <w:jc w:val="right"/>
              <w:rPr>
                <w:color w:val="FF9900"/>
              </w:rPr>
            </w:pPr>
            <w:r>
              <w:rPr>
                <w:color w:val="FF9900"/>
              </w:rPr>
            </w:r>
            <w:r/>
          </w:p>
        </w:tc>
      </w:tr>
    </w:tbl>
    <w:p>
      <w:pPr>
        <w:rPr>
          <w:sz w:val="2"/>
        </w:rPr>
      </w:pPr>
      <w:r>
        <w:rPr>
          <w:sz w:val="2"/>
        </w:rPr>
      </w:r>
      <w:r/>
    </w:p>
    <w:p>
      <w:pPr>
        <w:rPr>
          <w:sz w:val="2"/>
        </w:rPr>
        <w:sectPr>
          <w:footnotePr/>
          <w:type w:val="nextPage"/>
          <w:pgSz w:w="12242" w:h="15842"/>
          <w:pgMar w:top="0" w:right="851" w:bottom="199" w:left="851" w:gutter="0" w:header="0" w:footer="301"/>
          <w:cols w:num="1" w:sep="0" w:space="227" w:equalWidth="1"/>
          <w:docGrid w:linePitch="360"/>
        </w:sectPr>
      </w:pPr>
      <w:r>
        <w:rPr>
          <w:sz w:val="2"/>
        </w:rPr>
      </w:r>
      <w:r/>
    </w:p>
    <w:p>
      <w:pPr>
        <w:pStyle w:val="175"/>
      </w:pPr>
      <w:r>
        <w:t xml:space="preserve">Situation</w:t>
      </w:r>
      <w:r/>
    </w:p>
    <w:p>
      <w:pPr>
        <w:pStyle w:val="174"/>
      </w:pPr>
      <w:r>
        <w:t xml:space="preserve">Yapi Kredi, the first nationwide bank in Turkey, is the country’s fourth largest private bank, with </w:t>
      </w:r>
      <w:r>
        <w:t xml:space="preserve">about 6</w:t>
      </w:r>
      <w:r>
        <w:t xml:space="preserve"> </w:t>
      </w:r>
      <w:r>
        <w:t xml:space="preserve">million active customers. With interests in a variety of financial services and products, including pension fund management, credit cards, commercial leases, insurance policies, and brokerage services, Yapi Kredi had total assets under management of about 82.3 billion Turkish lira (U.S.$57.6 billion) at the first half of 2010. Headquartered in Istanbul, Yapı Kredi continues to grow</w:t>
      </w:r>
      <w:r>
        <w:t xml:space="preserve">,</w:t>
      </w:r>
      <w:r>
        <w:t xml:space="preserve"> with more than 17,000 employees and 838 branches and group subsidiaries.</w:t>
      </w:r>
      <w:r/>
    </w:p>
    <w:p>
      <w:pPr>
        <w:pStyle w:val="174"/>
      </w:pPr>
      <w:r/>
      <w:r/>
    </w:p>
    <w:p>
      <w:pPr>
        <w:pStyle w:val="174"/>
      </w:pPr>
      <w:r>
        <w:t xml:space="preserve">Yapi Kredi has continually invested in communications and collaboration solutions for its employees, who are dispersed across Turkey and throughout Europe, to help them be more productive at their jobs. For messaging, the company deployed Microsoft Exchange Server 2007. To share information and collaborate on documents, employees use Microsoft Office SharePoint </w:t>
      </w:r>
      <w:r>
        <w:t xml:space="preserve">Server </w:t>
      </w:r>
      <w:r>
        <w:t xml:space="preserve">2007. For </w:t>
      </w:r>
      <w:r>
        <w:t xml:space="preserve">real-</w:t>
      </w:r>
      <w:r>
        <w:t xml:space="preserve">time communications, Yapi Kredi deployed Microsoft Office Communications Server 2007 R2 to provide presence, instant messaging</w:t>
      </w:r>
      <w:r>
        <w:t xml:space="preserve"> (IM)</w:t>
      </w:r>
      <w:r>
        <w:t xml:space="preserve">, conferencing, and desktop sharing capabilities for 15,500 employees. It also enabled enterprise voice capabilities for 4,000 employees at its headquarters in Istanbul. It implemented Exchange Unified Messaging so that these employees can receive and manage voice mail through </w:t>
      </w:r>
      <w:r>
        <w:t xml:space="preserve">the Microsoft</w:t>
      </w:r>
      <w:r>
        <w:t xml:space="preserve"> Office Outlook messaging and collaboration client. Other employees use analog voice service provided through an Ericsson private</w:t>
      </w:r>
      <w:r>
        <w:t xml:space="preserve">-</w:t>
      </w:r>
      <w:r>
        <w:t xml:space="preserve">branch exchange (PBX).</w:t>
      </w:r>
      <w:r/>
    </w:p>
    <w:p>
      <w:pPr>
        <w:pStyle w:val="174"/>
      </w:pPr>
      <w:r/>
      <w:r/>
    </w:p>
    <w:p>
      <w:pPr>
        <w:pStyle w:val="174"/>
      </w:pPr>
      <w:r>
        <w:t xml:space="preserve">The Office Communications Server deployment consists of two front</w:t>
      </w:r>
      <w:r>
        <w:t xml:space="preserve">-</w:t>
      </w:r>
      <w:r>
        <w:t xml:space="preserve">end servers behind a load balancer, along with two </w:t>
      </w:r>
      <w:r>
        <w:t xml:space="preserve">audio/visual (AV) conferencing servers</w:t>
      </w:r>
      <w:r>
        <w:t xml:space="preserve">, and one back</w:t>
      </w:r>
      <w:r>
        <w:t xml:space="preserve">-</w:t>
      </w:r>
      <w:r>
        <w:t xml:space="preserve">end database server. It also includes an </w:t>
      </w:r>
      <w:r>
        <w:t xml:space="preserve">edge </w:t>
      </w:r>
      <w:r>
        <w:t xml:space="preserve">server, which provides </w:t>
      </w:r>
      <w:r>
        <w:t xml:space="preserve">access for mobile and remote users as well as connectivity to public IM systems like </w:t>
      </w:r>
      <w:r>
        <w:t xml:space="preserve">Windows Live </w:t>
      </w:r>
      <w:r>
        <w:t xml:space="preserve">Messenger. </w:t>
      </w:r>
      <w:r/>
    </w:p>
    <w:p>
      <w:pPr>
        <w:pStyle w:val="174"/>
      </w:pPr>
      <w:r/>
      <w:r/>
    </w:p>
    <w:p>
      <w:pPr>
        <w:pStyle w:val="174"/>
      </w:pPr>
      <w:r>
        <w:t xml:space="preserve">It also colocated its Monitoring and Archiving servers on the same </w:t>
      </w:r>
      <w:r>
        <w:t xml:space="preserve">server computer</w:t>
      </w:r>
      <w:r>
        <w:t xml:space="preserve">. The Monitoring server collects call detail reports (CDRs); usage information related to</w:t>
      </w:r>
      <w:r>
        <w:t xml:space="preserve"> voice over IP</w:t>
      </w:r>
      <w:r>
        <w:t xml:space="preserve"> </w:t>
      </w:r>
      <w:r>
        <w:t xml:space="preserve">(</w:t>
      </w:r>
      <w:r>
        <w:t xml:space="preserve">VoIP</w:t>
      </w:r>
      <w:r>
        <w:t xml:space="preserve">)</w:t>
      </w:r>
      <w:r>
        <w:t xml:space="preserve"> calls; IM messages, audio and video conversations, meetings, application sharing, and file transfers; numerical data describing the media quality on the network and endpoints; and call error and troubleshooting information for failed calls. Yapi Kredi can use these reports to track usage and to troubleshoot issues. Because the Monitoring </w:t>
      </w:r>
      <w:r>
        <w:t xml:space="preserve">server </w:t>
      </w:r>
      <w:r>
        <w:t xml:space="preserve">captures end-to-end call quality information, it can also use reports to identify potential problems with network equipment and services. Yapi Kredi uses a Dialogic Media Gateway 2000 to connect Office Communications Server to the public switched telephone network through the PBX.</w:t>
      </w:r>
      <w:r/>
    </w:p>
    <w:p>
      <w:pPr>
        <w:pStyle w:val="174"/>
      </w:pPr>
      <w:r/>
      <w:r/>
    </w:p>
    <w:p>
      <w:pPr>
        <w:pStyle w:val="174"/>
      </w:pPr>
      <w:r>
        <w:t xml:space="preserve">To help increase employee efficiency and help reduce costs, the company has started an initiative called “No Desk Phone” for its 1,000 mobile employees. Because mobile employees travel between offices much of the time, they are not available to answer </w:t>
      </w:r>
      <w:r>
        <w:t xml:space="preserve">calls on </w:t>
      </w:r>
      <w:r>
        <w:t xml:space="preserve">their desk phones. Yapi Kredi decided to remove the desk phones for these employees and instead route their calls through the PBX to Office Communications Server. Now, when these employees receive a call, it comes directly through </w:t>
      </w:r>
      <w:r>
        <w:t xml:space="preserve">Microsoft Office </w:t>
      </w:r>
      <w:r>
        <w:t xml:space="preserve">Communicator on their </w:t>
      </w:r>
      <w:r>
        <w:t xml:space="preserve">laptop computers</w:t>
      </w:r>
      <w:r>
        <w:t xml:space="preserve">. If </w:t>
      </w:r>
      <w:r>
        <w:t xml:space="preserve">an employee</w:t>
      </w:r>
      <w:r>
        <w:t xml:space="preserve"> </w:t>
      </w:r>
      <w:r>
        <w:t xml:space="preserve">is </w:t>
      </w:r>
      <w:r>
        <w:t xml:space="preserve">not available to answer, the call goes to voice mail and the messages appear in </w:t>
      </w:r>
      <w:r>
        <w:t xml:space="preserve">employee’s </w:t>
      </w:r>
      <w:r>
        <w:t xml:space="preserve">Outlook inbox.</w:t>
      </w:r>
      <w:r/>
    </w:p>
    <w:p>
      <w:pPr>
        <w:pStyle w:val="174"/>
      </w:pPr>
      <w:r/>
      <w:r/>
    </w:p>
    <w:p>
      <w:pPr>
        <w:pStyle w:val="174"/>
      </w:pPr>
      <w:r>
        <w:t xml:space="preserve">Employees at branch offices have access to IP-based voice capabilities for audio conferencing through Office </w:t>
      </w:r>
      <w:r>
        <w:t xml:space="preserve">Communications Server. For web </w:t>
      </w:r>
      <w:r>
        <w:rPr>
          <w:sz w:val="20"/>
        </w:rPr>
        <mc:AlternateContent>
          <mc:Choice Requires="wps">
            <w:drawing>
              <wp:anchor xmlns:wp="http://schemas.openxmlformats.org/drawingml/2006/wordprocessingDrawing" distT="0" distB="0" distL="114300" distR="114300" simplePos="0" relativeHeight="251658240" behindDoc="0" locked="0" layoutInCell="1" allowOverlap="1">
                <wp:simplePos x="0" y="0"/>
                <wp:positionH relativeFrom="page">
                  <wp:posOffset>540381</wp:posOffset>
                </wp:positionH>
                <wp:positionV relativeFrom="page">
                  <wp:posOffset>2023741</wp:posOffset>
                </wp:positionV>
                <wp:extent cx="1979928" cy="2776851"/>
                <wp:effectExtent l="0" t="0" r="0" b="0"/>
                <wp:wrapNone/>
                <wp:docPr hidden="false" id="4"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1979930" cy="2776855"/>
                        </a:xfrm>
                        <a:prstGeom prst="rect">
                          <a:avLst/>
                        </a:prstGeom>
                        <a:solidFill>
                          <a:srgbClr val="FFFFFF"/>
                        </a:solidFill>
                        <a:ln>
                          <a:noFill/>
                        </a:ln>
                      </wps:spPr>
                      <wps:txbx>
                        <w:txbxContent>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000" w:firstRow="0" w:lastRow="0" w:firstColumn="0" w:lastColumn="0" w:noHBand="0" w:noVBand="0"/>
                            </w:tblPr>
                            <w:tblGrid>
                              <w:gridCol w:w="3133"/>
                            </w:tblGrid>
                            <w:tr>
                              <w:trPr/>
                              <w:tc>
                                <w:tcPr>
                                  <w:tcBorders>
                                    <w:left w:val="none" w:color="000000" w:sz="4" w:space="0"/>
                                    <w:top w:val="none" w:color="000000" w:sz="4" w:space="0"/>
                                    <w:right w:val="none" w:color="000000" w:sz="4" w:space="0"/>
                                    <w:bottom w:val="none" w:color="000000" w:sz="4" w:space="0"/>
                                  </w:tcBorders>
                                  <w:tcW w:w="3133" w:type="dxa"/>
                                  <w:textDirection w:val="lrTb"/>
                                  <w:noWrap w:val="false"/>
                                </w:tcPr>
                                <w:p>
                                  <w:pPr>
                                    <w:pStyle w:val="187"/>
                                  </w:pPr>
                                  <w:r>
                                    <w:t xml:space="preserve">“With Lync Server, the ability for us to provide high availability with SBAs or a disaster recovery pool means that our employees can keep working without interruption while we work to solve problems.”</w:t>
                                  </w:r>
                                  <w:r/>
                                </w:p>
                                <w:p>
                                  <w:pPr>
                                    <w:pStyle w:val="210"/>
                                  </w:pPr>
                                  <w:r>
                                    <w:t xml:space="preserve">Hakkı Erdoğan</w:t>
                                  </w:r>
                                  <w:r>
                                    <w:t xml:space="preserve">,</w:t>
                                  </w:r>
                                  <w:r>
                                    <w:t xml:space="preserve"> Infrastructure Development Director</w:t>
                                  </w:r>
                                  <w:r>
                                    <w:t xml:space="preserve">, Yapi Kredi</w:t>
                                  </w:r>
                                  <w:r/>
                                </w:p>
                                <w:p>
                                  <w:pPr>
                                    <w:pStyle w:val="210"/>
                                  </w:pPr>
                                  <w:r/>
                                  <w:r/>
                                </w:p>
                              </w:tc>
                            </w:tr>
                          </w:tbl>
                          <w:p>
                            <w:pPr>
                              <w:pStyle w:val="210"/>
                            </w:pPr>
                            <w:r/>
                            <w:r/>
                          </w:p>
                          <w:p>
                            <w:r/>
                            <w:r/>
                          </w:p>
                          <w:p>
                            <w:r/>
                            <w:r/>
                          </w:p>
                          <w:p>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 o:spid="_x0_s1" o:spt="1" style="position:absolute;mso-wrap-distance-left:9.0pt;mso-wrap-distance-top:0.0pt;mso-wrap-distance-right:9.0pt;mso-wrap-distance-bottom:0.0pt;z-index:251658240;mso-position-horizontal-relative:page;margin-left:42.5pt;mso-position-horizontal:absolute;mso-position-vertical-relative:page;margin-top:159.3pt;mso-position-vertical:absolute;width:155.9pt;height:218.6pt;v-text-anchor:top;" coordsize="1" path="m0,0l100000,0l100000,100000l0,100000xnfe" fillcolor="#FFFFFF">
                <v:path textboxrect="0,0,99999,100000"/>
                <v:textbox>
                  <w:txbxContent>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000" w:firstRow="0" w:lastRow="0" w:firstColumn="0" w:lastColumn="0" w:noHBand="0" w:noVBand="0"/>
                      </w:tblPr>
                      <w:tblGrid>
                        <w:gridCol w:w="3133"/>
                      </w:tblGrid>
                      <w:tr>
                        <w:trPr/>
                        <w:tc>
                          <w:tcPr>
                            <w:tcBorders>
                              <w:left w:val="none" w:color="000000" w:sz="4" w:space="0"/>
                              <w:top w:val="none" w:color="000000" w:sz="4" w:space="0"/>
                              <w:right w:val="none" w:color="000000" w:sz="4" w:space="0"/>
                              <w:bottom w:val="none" w:color="000000" w:sz="4" w:space="0"/>
                            </w:tcBorders>
                            <w:tcW w:w="3133" w:type="dxa"/>
                            <w:textDirection w:val="lrTb"/>
                            <w:noWrap w:val="false"/>
                          </w:tcPr>
                          <w:p>
                            <w:pPr>
                              <w:pStyle w:val="187"/>
                            </w:pPr>
                            <w:r>
                              <w:t xml:space="preserve">“With Lync Server, the ability for us to provide high availability with SBAs or a disaster recovery pool means that our employees can keep working without interruption while we work to solve problems.”</w:t>
                            </w:r>
                            <w:r/>
                          </w:p>
                          <w:p>
                            <w:pPr>
                              <w:pStyle w:val="210"/>
                            </w:pPr>
                            <w:r>
                              <w:t xml:space="preserve">Hakkı Erdoğan</w:t>
                            </w:r>
                            <w:r>
                              <w:t xml:space="preserve">,</w:t>
                            </w:r>
                            <w:r>
                              <w:t xml:space="preserve"> Infrastructure Development Director</w:t>
                            </w:r>
                            <w:r>
                              <w:t xml:space="preserve">, Yapi Kredi</w:t>
                            </w:r>
                            <w:r/>
                          </w:p>
                          <w:p>
                            <w:pPr>
                              <w:pStyle w:val="210"/>
                            </w:pPr>
                            <w:r/>
                            <w:r/>
                          </w:p>
                        </w:tc>
                      </w:tr>
                    </w:tbl>
                    <w:p>
                      <w:pPr>
                        <w:pStyle w:val="210"/>
                      </w:pPr>
                      <w:r/>
                      <w:r/>
                    </w:p>
                    <w:p>
                      <w:r/>
                      <w:r/>
                    </w:p>
                    <w:p>
                      <w:r/>
                      <w:r/>
                    </w:p>
                    <w:p>
                      <w:r/>
                      <w:r/>
                    </w:p>
                  </w:txbxContent>
                </v:textbox>
              </v:shape>
            </w:pict>
          </mc:Fallback>
        </mc:AlternateContent>
      </w:r>
      <w:r>
        <w:t xml:space="preserve">conferencing, the company uses Microsoft Office Live Meeting 2007, which has helped it to decrease travel and reduce costs for both travel and third-party conferencing services. It also uses Live Meeting to record training sessions for new employees, so they can easily access the videos at their convenience. </w:t>
      </w:r>
      <w:r/>
    </w:p>
    <w:p>
      <w:pPr>
        <w:pStyle w:val="174"/>
      </w:pPr>
      <w:r/>
      <w:r/>
    </w:p>
    <w:p>
      <w:pPr>
        <w:pStyle w:val="174"/>
      </w:pPr>
      <w:r>
        <w:t xml:space="preserve">To further increase employee efficiency and encourage collaboration, Yapi Kredi has implemented federation so that employees can connect to technical partners, bank subsidiaries, and shareholders. They can see presence and calendar information for federated colleagues and easily connect with them through instant messaging and voice calls. So </w:t>
      </w:r>
      <w:r>
        <w:t xml:space="preserve">that </w:t>
      </w:r>
      <w:r>
        <w:t xml:space="preserve">employees can communicate easily with partners and customers who do not use Office Communication</w:t>
      </w:r>
      <w:r>
        <w:t xml:space="preserve">s</w:t>
      </w:r>
      <w:r>
        <w:t xml:space="preserve"> Server, the bank enabled communication with public instant messaging clients. Employees at Yapi Kredi also rely on the group chat feature in Office Communications Server, which they can use to have topic-based, multiparty discussions that persist over time and are maintained on the server so that teams in different locations or departments can review discussions even when they are online at different times.</w:t>
      </w:r>
      <w:r/>
    </w:p>
    <w:p>
      <w:pPr>
        <w:pStyle w:val="174"/>
      </w:pPr>
      <w:r/>
      <w:r/>
    </w:p>
    <w:p>
      <w:pPr>
        <w:pStyle w:val="174"/>
      </w:pPr>
      <w:r>
        <w:t xml:space="preserve">Yapi Kredi took advantage of the application programming interfaces in Office Communications Server to create an application it calls the Interactive Bot to deliver important technical notices to employees. Before, the IT team relied on email to send technical notices, but employees often did not see the messages. With this Interactive Bot, the IT team can send a pop-up IM to notify employees about important updates or service outages. It can send the messages to the whole company or it can select groups through the Active Directory service. This </w:t>
      </w:r>
      <w:r>
        <w:t xml:space="preserve">helps to ensure that employees do not miss critical updates and service notices that might affect their productivity.</w:t>
      </w:r>
      <w:r/>
    </w:p>
    <w:p>
      <w:pPr>
        <w:pStyle w:val="174"/>
      </w:pPr>
      <w:r/>
      <w:r/>
    </w:p>
    <w:p>
      <w:pPr>
        <w:pStyle w:val="174"/>
      </w:pPr>
      <w:r>
        <w:t xml:space="preserve">The bank wanted to extend enterprise voice and </w:t>
      </w:r>
      <w:r>
        <w:t xml:space="preserve">unified messaging </w:t>
      </w:r>
      <w:r>
        <w:t xml:space="preserve">capabilities to more of its employees, including those who work at branch offices. It also wanted to increase the number of employees who use conferencing, to further reduce travel and costs. </w:t>
      </w:r>
      <w:r>
        <w:t xml:space="preserve">In addition, because bank employees rely so much on Office Communications Server to communicate and collaborate, Yapi Kredi wanted a better way to ensure the availability of the service.</w:t>
      </w:r>
      <w:r/>
    </w:p>
    <w:p>
      <w:pPr>
        <w:pStyle w:val="174"/>
      </w:pPr>
      <w:r/>
      <w:r/>
    </w:p>
    <w:p>
      <w:pPr>
        <w:pStyle w:val="175"/>
      </w:pPr>
      <w:r>
        <w:t xml:space="preserve">Solution</w:t>
      </w:r>
      <w:r/>
    </w:p>
    <w:p>
      <w:pPr>
        <w:pStyle w:val="174"/>
      </w:pPr>
      <w:r>
        <w:t xml:space="preserve">To take advantage of </w:t>
      </w:r>
      <w:r>
        <w:t xml:space="preserve">a </w:t>
      </w:r>
      <w:r>
        <w:t xml:space="preserve">more flexible architecture that would provide redundancy and help it extend enterprise voice capabilities, Yapi Kredi decided to upgrade its communications solution by deploying Microsoft Lync Server 2010. Lync Server provides enhanced versions of the communications capabilities provided by Office Communications Server 2007 R2—presence, instant messaging, robust conferencing, and enterprise voice—as well as improvements in topology, deployment, and management tools. The bank </w:t>
      </w:r>
      <w:r>
        <w:t xml:space="preserve">began</w:t>
      </w:r>
      <w:r>
        <w:t xml:space="preserve"> its deployment for 15,500 employees in November 2010, and it expects to complete the deployment by April 2011.</w:t>
      </w:r>
      <w:r/>
    </w:p>
    <w:p>
      <w:pPr>
        <w:pStyle w:val="174"/>
      </w:pPr>
      <w:r/>
      <w:r/>
    </w:p>
    <w:p>
      <w:pPr>
        <w:pStyle w:val="174"/>
      </w:pPr>
      <w:r>
        <w:t xml:space="preserve">Yapi Kredi </w:t>
      </w:r>
      <w:r>
        <w:t xml:space="preserve">deployed</w:t>
      </w:r>
      <w:r>
        <w:t xml:space="preserve"> Lync Server 2010 in a virtual environment, which will help it reduce the amount of required hardware and make it easier to perform maintenance to the system without interruption. Yapi Kredi is also planning to deploy Lync </w:t>
      </w:r>
      <w:r>
        <w:t xml:space="preserve">Server </w:t>
      </w:r>
      <w:r>
        <w:t xml:space="preserve">at a disaster recovery site with automatic failover to prevent service interruptions. To plan its Lync Server configuration, Yapi Kredi used the Topology Builder to define all the parameters required for the installation. Topology </w:t>
      </w:r>
      <w:r>
        <w:t xml:space="preserve">Builder </w:t>
      </w:r>
      <w:r>
        <w:t xml:space="preserve">communicates with the servers to install </w:t>
      </w:r>
      <w:r>
        <w:t xml:space="preserve">the correct configuration. It will also use the </w:t>
      </w:r>
      <w:r>
        <w:rPr>
          <w:sz w:val="20"/>
        </w:rPr>
        <mc:AlternateContent>
          <mc:Choice Requires="wps">
            <w:drawing>
              <wp:anchor xmlns:wp="http://schemas.openxmlformats.org/drawingml/2006/wordprocessingDrawing" distT="0" distB="0" distL="114300" distR="114300" simplePos="0" relativeHeight="251659264" behindDoc="0" locked="0" layoutInCell="1" allowOverlap="1">
                <wp:simplePos x="0" y="0"/>
                <wp:positionH relativeFrom="page">
                  <wp:posOffset>540381</wp:posOffset>
                </wp:positionH>
                <wp:positionV relativeFrom="page">
                  <wp:posOffset>2023741</wp:posOffset>
                </wp:positionV>
                <wp:extent cx="1979928" cy="3014976"/>
                <wp:effectExtent l="0" t="0" r="0" b="0"/>
                <wp:wrapNone/>
                <wp:docPr hidden="false" id="5"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1979930" cy="3014980"/>
                        </a:xfrm>
                        <a:prstGeom prst="rect">
                          <a:avLst/>
                        </a:prstGeom>
                        <a:solidFill>
                          <a:srgbClr val="FFFFFF"/>
                        </a:solidFill>
                        <a:ln>
                          <a:noFill/>
                        </a:ln>
                      </wps:spPr>
                      <wps:txbx>
                        <w:txbxContent>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000" w:firstRow="0" w:lastRow="0" w:firstColumn="0" w:lastColumn="0" w:noHBand="0" w:noVBand="0"/>
                            </w:tblPr>
                            <w:tblGrid>
                              <w:gridCol w:w="3133"/>
                            </w:tblGrid>
                            <w:tr>
                              <w:trPr/>
                              <w:tc>
                                <w:tcPr>
                                  <w:tcBorders>
                                    <w:left w:val="none" w:color="000000" w:sz="4" w:space="0"/>
                                    <w:top w:val="none" w:color="000000" w:sz="4" w:space="0"/>
                                    <w:right w:val="none" w:color="000000" w:sz="4" w:space="0"/>
                                    <w:bottom w:val="none" w:color="000000" w:sz="4" w:space="0"/>
                                  </w:tcBorders>
                                  <w:tcW w:w="3133" w:type="dxa"/>
                                  <w:textDirection w:val="lrTb"/>
                                  <w:noWrap w:val="false"/>
                                </w:tcPr>
                                <w:p>
                                  <w:pPr>
                                    <w:pStyle w:val="187"/>
                                  </w:pPr>
                                  <w:r>
                                    <w:t xml:space="preserve">“People love the </w:t>
                                  </w:r>
                                  <w:r>
                                    <w:t xml:space="preserve">Activity Feed </w:t>
                                  </w:r>
                                  <w:r>
                                    <w:t xml:space="preserve">because they can more easily see if someone is out of the office or busy working on another project. That way, they do not waste time trying to contact someone who is unavailable.”</w:t>
                                  </w:r>
                                  <w:r/>
                                </w:p>
                                <w:p>
                                  <w:pPr>
                                    <w:pStyle w:val="210"/>
                                  </w:pPr>
                                  <w:r>
                                    <w:t xml:space="preserve">Ali Serhan Çetin, Senior Systems Administrator, Yapi Kredi</w:t>
                                  </w:r>
                                  <w:r/>
                                </w:p>
                                <w:p>
                                  <w:pPr>
                                    <w:pStyle w:val="210"/>
                                  </w:pPr>
                                  <w:r/>
                                  <w:r/>
                                </w:p>
                              </w:tc>
                            </w:tr>
                          </w:tbl>
                          <w:p>
                            <w:pPr>
                              <w:pStyle w:val="210"/>
                            </w:pPr>
                            <w:r/>
                            <w:r/>
                          </w:p>
                          <w:p>
                            <w:r/>
                            <w:r/>
                          </w:p>
                          <w:p>
                            <w:r/>
                            <w:r/>
                          </w:p>
                          <w:p>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 o:spid="_x0_s2" o:spt="1" style="position:absolute;mso-wrap-distance-left:9.0pt;mso-wrap-distance-top:0.0pt;mso-wrap-distance-right:9.0pt;mso-wrap-distance-bottom:0.0pt;z-index:251659264;mso-position-horizontal-relative:page;margin-left:42.5pt;mso-position-horizontal:absolute;mso-position-vertical-relative:page;margin-top:159.3pt;mso-position-vertical:absolute;width:155.9pt;height:237.4pt;v-text-anchor:top;" coordsize="1" path="m0,0l99999,0l99999,100000l0,100000xnfe" fillcolor="#FFFFFF">
                <v:path textboxrect="0,0,99998,100000"/>
                <v:textbox>
                  <w:txbxContent>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000" w:firstRow="0" w:lastRow="0" w:firstColumn="0" w:lastColumn="0" w:noHBand="0" w:noVBand="0"/>
                      </w:tblPr>
                      <w:tblGrid>
                        <w:gridCol w:w="3133"/>
                      </w:tblGrid>
                      <w:tr>
                        <w:trPr/>
                        <w:tc>
                          <w:tcPr>
                            <w:tcBorders>
                              <w:left w:val="none" w:color="000000" w:sz="4" w:space="0"/>
                              <w:top w:val="none" w:color="000000" w:sz="4" w:space="0"/>
                              <w:right w:val="none" w:color="000000" w:sz="4" w:space="0"/>
                              <w:bottom w:val="none" w:color="000000" w:sz="4" w:space="0"/>
                            </w:tcBorders>
                            <w:tcW w:w="3133" w:type="dxa"/>
                            <w:textDirection w:val="lrTb"/>
                            <w:noWrap w:val="false"/>
                          </w:tcPr>
                          <w:p>
                            <w:pPr>
                              <w:pStyle w:val="187"/>
                            </w:pPr>
                            <w:r>
                              <w:t xml:space="preserve">“People love the </w:t>
                            </w:r>
                            <w:r>
                              <w:t xml:space="preserve">Activity Feed </w:t>
                            </w:r>
                            <w:r>
                              <w:t xml:space="preserve">because they can more easily see if someone is out of the office or busy working on another project. That way, they do not waste time trying to contact someone who is unavailable.”</w:t>
                            </w:r>
                            <w:r/>
                          </w:p>
                          <w:p>
                            <w:pPr>
                              <w:pStyle w:val="210"/>
                            </w:pPr>
                            <w:r>
                              <w:t xml:space="preserve">Ali Serhan Çetin, Senior Systems Administrator, Yapi Kredi</w:t>
                            </w:r>
                            <w:r/>
                          </w:p>
                          <w:p>
                            <w:pPr>
                              <w:pStyle w:val="210"/>
                            </w:pPr>
                            <w:r/>
                            <w:r/>
                          </w:p>
                        </w:tc>
                      </w:tr>
                    </w:tbl>
                    <w:p>
                      <w:pPr>
                        <w:pStyle w:val="210"/>
                      </w:pPr>
                      <w:r/>
                      <w:r/>
                    </w:p>
                    <w:p>
                      <w:r/>
                      <w:r/>
                    </w:p>
                    <w:p>
                      <w:r/>
                      <w:r/>
                    </w:p>
                    <w:p>
                      <w:r/>
                      <w:r/>
                    </w:p>
                  </w:txbxContent>
                </v:textbox>
              </v:shape>
            </w:pict>
          </mc:Fallback>
        </mc:AlternateContent>
      </w:r>
      <w:r>
        <w:t xml:space="preserve">Certification Wizard to ensure that all certificates on the network are valid.</w:t>
      </w:r>
      <w:r/>
    </w:p>
    <w:p>
      <w:pPr>
        <w:pStyle w:val="174"/>
      </w:pPr>
      <w:r/>
      <w:r/>
    </w:p>
    <w:p>
      <w:pPr>
        <w:pStyle w:val="174"/>
      </w:pPr>
      <w:r>
        <w:t xml:space="preserve">To extend enterprise voice to its branch and subsidiary offices, Yapi Kredi is evaluating an AudioCodes </w:t>
      </w:r>
      <w:r>
        <w:t xml:space="preserve">s</w:t>
      </w:r>
      <w:r>
        <w:t xml:space="preserve">urvivable </w:t>
      </w:r>
      <w:r>
        <w:t xml:space="preserve">b</w:t>
      </w:r>
      <w:r>
        <w:t xml:space="preserve">ranch </w:t>
      </w:r>
      <w:r>
        <w:t xml:space="preserve">a</w:t>
      </w:r>
      <w:r>
        <w:t xml:space="preserve">ppliance (SBA). These appliances are based on cost-effective media gateways hosting the Microsoft Survivable Branch Appliance software package. The SBA provides a public switched telephone network (PSTN) connection that continues to provide communications capabilities in the event of </w:t>
      </w:r>
      <w:r>
        <w:t xml:space="preserve">wide-area network</w:t>
      </w:r>
      <w:r>
        <w:t xml:space="preserve"> failure. “Right now, at our subsidiaries especially, if they lose their network connection, they lose everything,” explains Ali Serhan Çetin, Senior Systems Administrator at Yapi Kredi. “With the SBA in place they will not lose functionality and will still have access to a phone.”</w:t>
      </w:r>
      <w:r/>
    </w:p>
    <w:p>
      <w:pPr>
        <w:pStyle w:val="174"/>
      </w:pPr>
      <w:r/>
      <w:r/>
    </w:p>
    <w:p>
      <w:pPr>
        <w:pStyle w:val="174"/>
      </w:pPr>
      <w:r>
        <w:t xml:space="preserve">Although employees who currently use enterprise voice already have headsets, Yapi Kredi is evaluating Jabra GN2000 USB headsets, which are optimized to work with </w:t>
      </w:r>
      <w:r>
        <w:t xml:space="preserve">Microsoft </w:t>
      </w:r>
      <w:r>
        <w:t xml:space="preserve">Lync</w:t>
      </w:r>
      <w:r>
        <w:t xml:space="preserve"> communications software</w:t>
      </w:r>
      <w:r>
        <w:t xml:space="preserve"> so that employees can place and manage calls and conferences through the Microsoft Lync 2010 client on the desktop. Additionally, the bank is evaluating the Microsoft LifeCam High Definition (HD) video cameras to use with Lync for video conferencing.</w:t>
      </w:r>
      <w:r/>
    </w:p>
    <w:p>
      <w:pPr>
        <w:pStyle w:val="174"/>
      </w:pPr>
      <w:r/>
      <w:r/>
    </w:p>
    <w:p>
      <w:pPr>
        <w:pStyle w:val="174"/>
      </w:pPr>
      <w:r>
        <w:t xml:space="preserve">With the Lync 2010 client, Yapi Kredi employees will have a single, unified </w:t>
      </w:r>
      <w:r>
        <w:t xml:space="preserve">client</w:t>
      </w:r>
      <w:r>
        <w:t xml:space="preserve"> to access the same capabilities they now use every day</w:t>
      </w:r>
      <w:r>
        <w:t xml:space="preserve">,</w:t>
      </w:r>
      <w:r>
        <w:t xml:space="preserve"> such as audio conferencing, video conferencing, and desktop sharing. Several enhancements to the Lync client </w:t>
      </w:r>
      <w:r>
        <w:t xml:space="preserve">offer </w:t>
      </w:r>
      <w:r>
        <w:t xml:space="preserve">social networking experience</w:t>
      </w:r>
      <w:r>
        <w:t xml:space="preserve">s</w:t>
      </w:r>
      <w:r>
        <w:t xml:space="preserve"> for employees. With the activity feed, they can provide additional presence information </w:t>
      </w:r>
      <w:r>
        <w:t xml:space="preserve">to </w:t>
      </w:r>
      <w:r>
        <w:t xml:space="preserve">their coworkers and federated colleagues. Through the Rich Contact Card, they can </w:t>
      </w:r>
      <w:r>
        <w:t xml:space="preserve">see organizational information such as people’s managers and direct reports—and they can also see people’s pictures. “We are working now to get pictures for all 15,500 employees loaded into Active Directory,” says Çetin. “People like being able to see who they are talking to.”</w:t>
      </w:r>
      <w:r/>
    </w:p>
    <w:p>
      <w:pPr>
        <w:pStyle w:val="174"/>
      </w:pPr>
      <w:r/>
      <w:r/>
    </w:p>
    <w:p>
      <w:pPr>
        <w:pStyle w:val="174"/>
      </w:pPr>
      <w:r>
        <w:t xml:space="preserve">The IT department at Yapi Kredi will take advantage of </w:t>
      </w:r>
      <w:r>
        <w:t xml:space="preserve">the </w:t>
      </w:r>
      <w:r>
        <w:t xml:space="preserve">web-based management console, which they can use to manage Lync </w:t>
      </w:r>
      <w:r>
        <w:t xml:space="preserve">Server </w:t>
      </w:r>
      <w:r>
        <w:t xml:space="preserve">from any computer with a browser and a broadband connection. The system security team will also use role-based access control (RBAC) to define help desk roles more clearly and have more </w:t>
      </w:r>
      <w:r>
        <w:t xml:space="preserve">detailed management of</w:t>
      </w:r>
      <w:r>
        <w:t xml:space="preserve"> permissions for administrators and help desk operators. The IT department will also migrate the Interactive Bot to Lync Server, so employees will continue to receive important technical notices through the Lync client.</w:t>
      </w:r>
      <w:r/>
    </w:p>
    <w:p>
      <w:pPr>
        <w:pStyle w:val="174"/>
      </w:pPr>
      <w:r/>
      <w:r/>
    </w:p>
    <w:p>
      <w:pPr>
        <w:pStyle w:val="174"/>
      </w:pPr>
      <w:r>
        <w:t xml:space="preserve">After it deploys Lync Server 2010, Yapi Kredi plans to upgrade to Microsoft SharePoint Server 2010 for improved collaboration and information sharing. With the interoperation between Lync Server 2010 and SharePoint Server 2010, the bank will be able to take advantage of additional capabilities like the </w:t>
      </w:r>
      <w:r>
        <w:t xml:space="preserve">S</w:t>
      </w:r>
      <w:r>
        <w:t xml:space="preserve">kill </w:t>
      </w:r>
      <w:r>
        <w:t xml:space="preserve">Search </w:t>
      </w:r>
      <w:r>
        <w:t xml:space="preserve">feature. With </w:t>
      </w:r>
      <w:r>
        <w:t xml:space="preserve">Skill Search</w:t>
      </w:r>
      <w:r>
        <w:t xml:space="preserve">, employees can look for subject matter experts at other bank branches or subsidiaries through either SharePoint </w:t>
      </w:r>
      <w:r>
        <w:t xml:space="preserve">Server </w:t>
      </w:r>
      <w:r>
        <w:t xml:space="preserve">or Lync</w:t>
      </w:r>
      <w:r>
        <w:t xml:space="preserve"> Server</w:t>
      </w:r>
      <w:r>
        <w:t xml:space="preserve">. </w:t>
      </w:r>
      <w:r/>
    </w:p>
    <w:p>
      <w:pPr>
        <w:pStyle w:val="174"/>
      </w:pPr>
      <w:r/>
      <w:r/>
    </w:p>
    <w:p>
      <w:pPr>
        <w:pStyle w:val="175"/>
      </w:pPr>
      <w:r>
        <w:t xml:space="preserve">Benefits</w:t>
      </w:r>
      <w:r/>
    </w:p>
    <w:p>
      <w:pPr>
        <w:pStyle w:val="174"/>
      </w:pPr>
      <w:r>
        <w:t xml:space="preserve">Yapi Kredi expects to continue to experience many of the same benefits with Lync Server 2010 that it experienced with Office Communications Server 2007 R2, particularly better communication and employee collaboration. It expects to see some additional benefits as well. “Lync </w:t>
      </w:r>
      <w:r>
        <w:t xml:space="preserve">Server </w:t>
      </w:r>
      <w:r>
        <w:t xml:space="preserve">was easy for us to deploy, and with all the capabilities available through one </w:t>
      </w:r>
      <w:r>
        <w:t xml:space="preserve">client, our employees have a better user experience. We also expect it will help us reduce costs,” says Çetin.</w:t>
      </w:r>
      <w:r/>
    </w:p>
    <w:p>
      <w:pPr>
        <w:pStyle w:val="174"/>
      </w:pPr>
      <w:r/>
      <w:r/>
    </w:p>
    <w:p>
      <w:pPr>
        <w:pStyle w:val="185"/>
      </w:pPr>
      <w:r>
        <w:t xml:space="preserve">Increased Efficiency</w:t>
      </w:r>
      <w:r/>
    </w:p>
    <w:p>
      <w:pPr>
        <w:pStyle w:val="174"/>
      </w:pPr>
      <w:r>
        <w:t xml:space="preserve">With the Lync</w:t>
      </w:r>
      <w:r>
        <w:t xml:space="preserve"> 2010</w:t>
      </w:r>
      <w:r>
        <w:t xml:space="preserve"> client, employees can more easily set up and join web conferences without having to switch applications. The unified client also makes it easier to escalate a phone call to a video conference. The availability of headsets and personal HD cameras also means</w:t>
      </w:r>
      <w:r>
        <w:t xml:space="preserve"> that</w:t>
      </w:r>
      <w:r>
        <w:t xml:space="preserve"> </w:t>
      </w:r>
      <w:r>
        <w:t xml:space="preserve">employees </w:t>
      </w:r>
      <w:r>
        <w:t xml:space="preserve">can use video conferencing more frequently from any location with a broadband connection. “Our managers and directors are using the Microsoft HD cameras, and they love the HD video. We expect this to increase the use of video conferencing across the company,” says Çetin. The ability to rely on video and web conferencing helps employees at Yapi Kredi save time, because they can more easily join meetings from remote locations instead of having to travel.</w:t>
      </w:r>
      <w:r/>
    </w:p>
    <w:p>
      <w:pPr>
        <w:pStyle w:val="174"/>
      </w:pPr>
      <w:r/>
      <w:r/>
    </w:p>
    <w:p>
      <w:pPr>
        <w:pStyle w:val="174"/>
      </w:pPr>
      <w:r>
        <w:t xml:space="preserve">Another </w:t>
      </w:r>
      <w:r>
        <w:t xml:space="preserve">feature of Lync Server 2010 </w:t>
      </w:r>
      <w:r>
        <w:t xml:space="preserve">that will help </w:t>
      </w:r>
      <w:r>
        <w:t xml:space="preserve">save time</w:t>
      </w:r>
      <w:r>
        <w:t xml:space="preserve"> is the </w:t>
      </w:r>
      <w:r>
        <w:t xml:space="preserve">A</w:t>
      </w:r>
      <w:r>
        <w:t xml:space="preserve">ctivity </w:t>
      </w:r>
      <w:r>
        <w:t xml:space="preserve">Feed</w:t>
      </w:r>
      <w:r>
        <w:t xml:space="preserve">. “People love the </w:t>
      </w:r>
      <w:r>
        <w:t xml:space="preserve">Activity Feed </w:t>
      </w:r>
      <w:r>
        <w:t xml:space="preserve">because they can more easily see if someone is out of the office or busy working on another project,” explains Çetin. “That way, they do not waste time trying to contact someone who is unavailable.” </w:t>
      </w:r>
      <w:r/>
    </w:p>
    <w:p>
      <w:pPr>
        <w:pStyle w:val="174"/>
      </w:pPr>
      <w:r/>
      <w:r/>
    </w:p>
    <w:p>
      <w:pPr>
        <w:pStyle w:val="174"/>
      </w:pPr>
      <w:r>
        <w:t xml:space="preserve">When Yapi Kredi deploys SharePoint Server 2010, e</w:t>
      </w:r>
      <w:r>
        <w:t xml:space="preserve">mployees will be able to easily perform a skill search to find a subject matter expert if the first person they want to contact is unavailable.</w:t>
      </w:r>
      <w:r/>
    </w:p>
    <w:p>
      <w:pPr>
        <w:pStyle w:val="174"/>
      </w:pPr>
      <w:r/>
      <w:r/>
    </w:p>
    <w:p>
      <w:pPr>
        <w:pStyle w:val="185"/>
      </w:pPr>
      <w:r>
        <w:t xml:space="preserve">Eased Deployment and Management</w:t>
      </w:r>
      <w:r/>
    </w:p>
    <w:p>
      <w:pPr>
        <w:pStyle w:val="174"/>
      </w:pPr>
      <w:r>
        <w:t xml:space="preserve">The flexible architecture of Lync Server makes it easier for Yapi Kredi to deploy enterprise voice across all its locations. By deploying the SBAs at branch offices and subsidiaries, it can offer redundant functionality and voice connections to</w:t>
      </w:r>
      <w:r>
        <w:t xml:space="preserve"> help</w:t>
      </w:r>
      <w:r>
        <w:t xml:space="preserve"> </w:t>
      </w:r>
      <w:r>
        <w:t xml:space="preserve">keep employees productive. At its headquarters, </w:t>
      </w:r>
      <w:r>
        <w:t xml:space="preserve">Yapi Kredi </w:t>
      </w:r>
      <w:r>
        <w:t xml:space="preserve">can deploy a high-availability configuration for Lync Server in a virtual environment, to provide low-cost redundancy for one of its most business-critical solutions. “With Lync</w:t>
      </w:r>
      <w:r>
        <w:t xml:space="preserve"> Server</w:t>
      </w:r>
      <w:r>
        <w:t xml:space="preserve">, the ability for us to provide high availability with SBAs or a disaster recovery pool means that our employees can keep working without interruption while we work to solve problems,” says </w:t>
      </w:r>
      <w:r>
        <w:t xml:space="preserve">Hakkı Erdoğan, Infrastructure Development Director</w:t>
      </w:r>
      <w:r>
        <w:t xml:space="preserve"> at </w:t>
      </w:r>
      <w:r>
        <w:t xml:space="preserve">Yapi Kredi</w:t>
      </w:r>
      <w:r>
        <w:t xml:space="preserve">.</w:t>
      </w:r>
      <w:r/>
    </w:p>
    <w:p>
      <w:pPr>
        <w:pStyle w:val="174"/>
      </w:pPr>
      <w:r/>
      <w:r/>
    </w:p>
    <w:p>
      <w:pPr>
        <w:pStyle w:val="174"/>
      </w:pPr>
      <w:r>
        <w:t xml:space="preserve">In addition, the </w:t>
      </w:r>
      <w:r>
        <w:t xml:space="preserve">security services team will </w:t>
      </w:r>
      <w:r>
        <w:t xml:space="preserve">be </w:t>
      </w:r>
      <w:r>
        <w:t xml:space="preserve">better</w:t>
      </w:r>
      <w:r>
        <w:t xml:space="preserve"> able to manage</w:t>
      </w:r>
      <w:r>
        <w:t xml:space="preserve"> resources through RBAC. For the IT team, the ability to manage Lync </w:t>
      </w:r>
      <w:r>
        <w:t xml:space="preserve">Server </w:t>
      </w:r>
      <w:r>
        <w:t xml:space="preserve">from anywhere through the web-based management console also makes it easier to be more productive at their jobs.</w:t>
      </w:r>
      <w:r/>
    </w:p>
    <w:p>
      <w:pPr>
        <w:pStyle w:val="174"/>
      </w:pPr>
      <w:r/>
      <w:r/>
    </w:p>
    <w:p>
      <w:pPr>
        <w:pStyle w:val="185"/>
      </w:pPr>
      <w:r>
        <w:t xml:space="preserve">Reduced Costs</w:t>
      </w:r>
      <w:r/>
    </w:p>
    <w:p>
      <w:pPr>
        <w:pStyle w:val="174"/>
      </w:pPr>
      <w:r>
        <w:t xml:space="preserve">With Lync </w:t>
      </w:r>
      <w:r>
        <w:t xml:space="preserve">Server 2010 </w:t>
      </w:r>
      <w:r>
        <w:t xml:space="preserve">and new features such as HD video and a centralized </w:t>
      </w:r>
      <w:r>
        <w:t xml:space="preserve">user </w:t>
      </w:r>
      <w:r>
        <w:t xml:space="preserve">interface for audio, video, and web meetings, Yapi Kredi believes</w:t>
      </w:r>
      <w:r>
        <w:t xml:space="preserve"> that</w:t>
      </w:r>
      <w:r>
        <w:t xml:space="preserve"> employees will use online meetings more frequently, which will help reduce travel costs. The bank also expects to reduce costs by deploying Lync Server 2010 in a virtual environment, which will enable it to reduce the amount of required hardware for the solution. Finally, as more employees use enterprise voice through Lync</w:t>
      </w:r>
      <w:r>
        <w:t xml:space="preserve"> Server</w:t>
      </w:r>
      <w:r>
        <w:t xml:space="preserve">, </w:t>
      </w:r>
      <w:r>
        <w:t xml:space="preserve">Yapi Kredi </w:t>
      </w:r>
      <w:r>
        <w:t xml:space="preserve">expects to reduce international toll charges for long-distance calls</w:t>
      </w:r>
      <w:r>
        <w:t xml:space="preserve"> and </w:t>
      </w:r>
      <w:r>
        <w:t xml:space="preserve">mobile phone charges.</w:t>
      </w:r>
      <w:r/>
    </w:p>
    <w:p>
      <w:pPr>
        <w:pStyle w:val="174"/>
      </w:pPr>
      <w:r/>
      <w:r/>
    </w:p>
    <w:p>
      <w:pPr>
        <w:pStyle w:val="175"/>
      </w:pPr>
      <w:r>
        <w:br w:type="column"/>
      </w:r>
      <w:r>
        <w:rPr>
          <w:sz w:val="20"/>
        </w:rPr>
        <mc:AlternateContent>
          <mc:Choice Requires="wps">
            <w:drawing>
              <wp:anchor xmlns:wp="http://schemas.openxmlformats.org/drawingml/2006/wordprocessingDrawing" distT="0" distB="0" distL="114300" distR="114300" simplePos="0" relativeHeight="251657216" behindDoc="0" locked="0" layoutInCell="1" allowOverlap="1">
                <wp:simplePos x="0" y="0"/>
                <wp:positionH relativeFrom="page">
                  <wp:posOffset>2857500</wp:posOffset>
                </wp:positionH>
                <wp:positionV relativeFrom="page">
                  <wp:posOffset>7800975</wp:posOffset>
                </wp:positionV>
                <wp:extent cx="4423410" cy="1333496"/>
                <wp:effectExtent l="0" t="0" r="0" b="0"/>
                <wp:wrapSquare wrapText="bothSides"/>
                <wp:docPr hidden="false" id="6"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4423410" cy="1333500"/>
                        </a:xfrm>
                        <a:prstGeom prst="rect">
                          <a:avLst/>
                        </a:prstGeom>
                        <a:gradFill>
                          <a:gsLst>
                            <a:gs pos="0">
                              <a:srgbClr val="FFFFFF"/>
                            </a:gs>
                            <a:gs pos="100000">
                              <a:srgbClr val="EBEBEB"/>
                            </a:gs>
                          </a:gsLst>
                          <a:lin ang="5400000" scaled="1"/>
                        </a:gradFill>
                        <a:ln w="9525">
                          <a:solidFill>
                            <a:srgbClr val="B3B3B3"/>
                          </a:solidFill>
                          <a:miter lim="800000"/>
                          <a:headEnd/>
                          <a:tailEnd/>
                        </a:ln>
                      </wps:spPr>
                      <wps:txb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trPr>
                                <w:cantSplit/>
                                <w:trHeight w:val="170"/>
                              </w:trPr>
                              <w:tc>
                                <w:tcPr>
                                  <w:gridSpan w:val="2"/>
                                  <w:tcW w:w="6692" w:type="dxa"/>
                                  <w:textDirection w:val="lrTb"/>
                                  <w:noWrap w:val="false"/>
                                </w:tcPr>
                                <w:p>
                                  <w:pPr>
                                    <w:pStyle w:val="213"/>
                                  </w:pPr>
                                  <w:r/>
                                  <w:r/>
                                </w:p>
                              </w:tc>
                            </w:tr>
                            <w:tr>
                              <w:trPr>
                                <w:trHeight w:val="3846"/>
                              </w:trPr>
                              <w:tc>
                                <w:tcPr>
                                  <w:tcW w:w="3302" w:type="dxa"/>
                                  <w:textDirection w:val="lrTb"/>
                                  <w:noWrap w:val="false"/>
                                </w:tcPr>
                                <w:p>
                                  <w:pPr>
                                    <w:pStyle w:val="213"/>
                                  </w:pPr>
                                  <w:r>
                                    <w:t xml:space="preserve">Software and Services</w:t>
                                  </w:r>
                                  <w:r/>
                                </w:p>
                                <w:p>
                                  <w:pPr>
                                    <w:pStyle w:val="214"/>
                                  </w:pPr>
                                  <w:r>
                                    <w:t xml:space="preserve">Microsoft Server Product Portfolio</w:t>
                                  </w:r>
                                  <w:r/>
                                </w:p>
                                <w:p>
                                  <w:pPr>
                                    <w:pStyle w:val="217"/>
                                  </w:pPr>
                                  <w:r>
                                    <w:t xml:space="preserve">Microsoft </w:t>
                                  </w:r>
                                  <w:r>
                                    <w:t xml:space="preserve">Lync</w:t>
                                  </w:r>
                                  <w:r>
                                    <w:t xml:space="preserve"> Server 2010</w:t>
                                  </w:r>
                                  <w:r/>
                                </w:p>
                                <w:p>
                                  <w:pPr>
                                    <w:pStyle w:val="214"/>
                                  </w:pPr>
                                  <w:r>
                                    <w:t xml:space="preserve">Microsoft Office</w:t>
                                  </w:r>
                                  <w:r/>
                                </w:p>
                                <w:p>
                                  <w:pPr>
                                    <w:pStyle w:val="217"/>
                                  </w:pPr>
                                  <w:r>
                                    <w:t xml:space="preserve">Microsoft Lync 2010</w:t>
                                  </w:r>
                                  <w:r/>
                                </w:p>
                                <w:p>
                                  <w:pPr>
                                    <w:pStyle w:val="217"/>
                                  </w:pPr>
                                  <w:r>
                                    <w:t xml:space="preserve">Microsoft Office SharePoint Server 2007</w:t>
                                  </w:r>
                                  <w:r/>
                                </w:p>
                              </w:tc>
                              <w:tc>
                                <w:tcPr>
                                  <w:tcW w:w="3390" w:type="dxa"/>
                                  <w:textDirection w:val="lrTb"/>
                                  <w:noWrap w:val="false"/>
                                </w:tcPr>
                                <w:p>
                                  <w:pPr>
                                    <w:pStyle w:val="213"/>
                                  </w:pPr>
                                  <w:r>
                                    <w:t xml:space="preserve">Hardware</w:t>
                                  </w:r>
                                  <w:r/>
                                </w:p>
                                <w:p>
                                  <w:pPr>
                                    <w:pStyle w:val="214"/>
                                  </w:pPr>
                                  <w:r>
                                    <w:t xml:space="preserve">AudioCodes Survivable Branch Appliance</w:t>
                                  </w:r>
                                  <w:r/>
                                </w:p>
                                <w:p>
                                  <w:pPr>
                                    <w:pStyle w:val="214"/>
                                  </w:pPr>
                                  <w:r>
                                    <w:t xml:space="preserve">Jabra GN2000 Headset</w:t>
                                  </w:r>
                                  <w:r/>
                                </w:p>
                                <w:p>
                                  <w:pPr>
                                    <w:pStyle w:val="214"/>
                                  </w:pPr>
                                  <w:r>
                                    <w:t xml:space="preserve">Microsoft LifeCam HD Cinema</w:t>
                                  </w:r>
                                  <w:r/>
                                </w:p>
                              </w:tc>
                            </w:tr>
                          </w:tbl>
                          <w:p>
                            <w:pPr>
                              <w:pStyle w:val="174"/>
                              <w:rPr>
                                <w:lang w:val="sv-SE"/>
                              </w:rPr>
                            </w:pPr>
                            <w:r>
                              <w:rPr>
                                <w:lang w:val="sv-SE"/>
                              </w:rPr>
                            </w:r>
                            <w:r/>
                          </w:p>
                          <w:p>
                            <w:r/>
                            <w:r/>
                          </w:p>
                          <w:p>
                            <w:r/>
                            <w:r/>
                          </w:p>
                          <w:p>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3" o:spid="_x0_s3" o:spt="1" style="position:absolute;mso-wrap-distance-left:9.0pt;mso-wrap-distance-top:0.0pt;mso-wrap-distance-right:9.0pt;mso-wrap-distance-bottom:0.0pt;z-index:251657216;mso-position-horizontal-relative:page;margin-left:225.0pt;mso-position-horizontal:absolute;mso-position-vertical-relative:page;margin-top:614.2pt;mso-position-vertical:absolute;width:348.3pt;height:105.0pt;v-text-anchor:top;" coordsize="1" path="m0,0l100000,0l100000,99998l0,99998xnfe" fillcolor="#FFFFFF" strokecolor="#B3B3B3" strokeweight="0.75pt">
                <v:path textboxrect="0,0,100000,99998"/>
                <w10:wrap type="square"/>
                <v:textbo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trPr>
                          <w:cantSplit/>
                          <w:trHeight w:val="170"/>
                        </w:trPr>
                        <w:tc>
                          <w:tcPr>
                            <w:gridSpan w:val="2"/>
                            <w:tcW w:w="6692" w:type="dxa"/>
                            <w:textDirection w:val="lrTb"/>
                            <w:noWrap w:val="false"/>
                          </w:tcPr>
                          <w:p>
                            <w:pPr>
                              <w:pStyle w:val="213"/>
                            </w:pPr>
                            <w:r/>
                            <w:r/>
                          </w:p>
                        </w:tc>
                      </w:tr>
                      <w:tr>
                        <w:trPr>
                          <w:trHeight w:val="3846"/>
                        </w:trPr>
                        <w:tc>
                          <w:tcPr>
                            <w:tcW w:w="3302" w:type="dxa"/>
                            <w:textDirection w:val="lrTb"/>
                            <w:noWrap w:val="false"/>
                          </w:tcPr>
                          <w:p>
                            <w:pPr>
                              <w:pStyle w:val="213"/>
                            </w:pPr>
                            <w:r>
                              <w:t xml:space="preserve">Software and Services</w:t>
                            </w:r>
                            <w:r/>
                          </w:p>
                          <w:p>
                            <w:pPr>
                              <w:pStyle w:val="214"/>
                            </w:pPr>
                            <w:r>
                              <w:t xml:space="preserve">Microsoft Server Product Portfolio</w:t>
                            </w:r>
                            <w:r/>
                          </w:p>
                          <w:p>
                            <w:pPr>
                              <w:pStyle w:val="217"/>
                            </w:pPr>
                            <w:r>
                              <w:t xml:space="preserve">Microsoft </w:t>
                            </w:r>
                            <w:r>
                              <w:t xml:space="preserve">Lync</w:t>
                            </w:r>
                            <w:r>
                              <w:t xml:space="preserve"> Server 2010</w:t>
                            </w:r>
                            <w:r/>
                          </w:p>
                          <w:p>
                            <w:pPr>
                              <w:pStyle w:val="214"/>
                            </w:pPr>
                            <w:r>
                              <w:t xml:space="preserve">Microsoft Office</w:t>
                            </w:r>
                            <w:r/>
                          </w:p>
                          <w:p>
                            <w:pPr>
                              <w:pStyle w:val="217"/>
                            </w:pPr>
                            <w:r>
                              <w:t xml:space="preserve">Microsoft Lync 2010</w:t>
                            </w:r>
                            <w:r/>
                          </w:p>
                          <w:p>
                            <w:pPr>
                              <w:pStyle w:val="217"/>
                            </w:pPr>
                            <w:r>
                              <w:t xml:space="preserve">Microsoft Office SharePoint Server 2007</w:t>
                            </w:r>
                            <w:r/>
                          </w:p>
                        </w:tc>
                        <w:tc>
                          <w:tcPr>
                            <w:tcW w:w="3390" w:type="dxa"/>
                            <w:textDirection w:val="lrTb"/>
                            <w:noWrap w:val="false"/>
                          </w:tcPr>
                          <w:p>
                            <w:pPr>
                              <w:pStyle w:val="213"/>
                            </w:pPr>
                            <w:r>
                              <w:t xml:space="preserve">Hardware</w:t>
                            </w:r>
                            <w:r/>
                          </w:p>
                          <w:p>
                            <w:pPr>
                              <w:pStyle w:val="214"/>
                            </w:pPr>
                            <w:r>
                              <w:t xml:space="preserve">AudioCodes Survivable Branch Appliance</w:t>
                            </w:r>
                            <w:r/>
                          </w:p>
                          <w:p>
                            <w:pPr>
                              <w:pStyle w:val="214"/>
                            </w:pPr>
                            <w:r>
                              <w:t xml:space="preserve">Jabra GN2000 Headset</w:t>
                            </w:r>
                            <w:r/>
                          </w:p>
                          <w:p>
                            <w:pPr>
                              <w:pStyle w:val="214"/>
                            </w:pPr>
                            <w:r>
                              <w:t xml:space="preserve">Microsoft LifeCam HD Cinema</w:t>
                            </w:r>
                            <w:r/>
                          </w:p>
                        </w:tc>
                      </w:tr>
                    </w:tbl>
                    <w:p>
                      <w:pPr>
                        <w:pStyle w:val="174"/>
                        <w:rPr>
                          <w:lang w:val="sv-SE"/>
                        </w:rPr>
                      </w:pPr>
                      <w:r>
                        <w:rPr>
                          <w:lang w:val="sv-SE"/>
                        </w:rPr>
                      </w:r>
                      <w:r/>
                    </w:p>
                    <w:p>
                      <w:r/>
                      <w:r/>
                    </w:p>
                    <w:p>
                      <w:r/>
                      <w:r/>
                    </w:p>
                    <w:p>
                      <w:r/>
                      <w:r/>
                    </w:p>
                  </w:txbxContent>
                </v:textbox>
              </v:shape>
            </w:pict>
          </mc:Fallback>
        </mc:AlternateContent>
      </w:r>
      <w:r>
        <w:rPr>
          <w:sz w:val="20"/>
        </w:rPr>
        <mc:AlternateContent>
          <mc:Choice Requires="wps">
            <w:drawing>
              <wp:anchor xmlns:wp="http://schemas.openxmlformats.org/drawingml/2006/wordprocessingDrawing" distT="0" distB="0" distL="114300" distR="114300" simplePos="0" relativeHeight="251656192" behindDoc="0" locked="0" layoutInCell="1" allowOverlap="1">
                <wp:simplePos x="0" y="0"/>
                <wp:positionH relativeFrom="page">
                  <wp:posOffset>554986</wp:posOffset>
                </wp:positionH>
                <wp:positionV relativeFrom="page">
                  <wp:posOffset>8254998</wp:posOffset>
                </wp:positionV>
                <wp:extent cx="2188206" cy="1391281"/>
                <wp:effectExtent l="0" t="0" r="0" b="0"/>
                <wp:wrapNone/>
                <wp:docPr hidden="false" id="7"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2188210" cy="1391284"/>
                        </a:xfrm>
                        <a:prstGeom prst="rect">
                          <a:avLst/>
                        </a:prstGeom>
                        <a:solidFill>
                          <a:srgbClr val="FFFFFF"/>
                        </a:solidFill>
                        <a:ln>
                          <a:noFill/>
                        </a:ln>
                      </wps:spPr>
                      <wps:txbx>
                        <w:txbxContent>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3200"/>
                              <w:gridCol w:w="280"/>
                            </w:tblGrid>
                            <w:tr>
                              <w:trPr>
                                <w:trHeight w:val="2114"/>
                              </w:trPr>
                              <w:tc>
                                <w:tcPr>
                                  <w:tcBorders>
                                    <w:left w:val="none" w:color="000000" w:sz="4" w:space="0"/>
                                    <w:top w:val="none" w:color="000000" w:sz="4" w:space="0"/>
                                    <w:right w:val="none" w:color="000000" w:sz="4" w:space="0"/>
                                    <w:bottom w:val="none" w:color="000000" w:sz="4" w:space="0"/>
                                  </w:tcBorders>
                                  <w:tcW w:w="3200" w:type="dxa"/>
                                  <w:vAlign w:val="bottom"/>
                                  <w:textDirection w:val="lrTb"/>
                                  <w:noWrap w:val="false"/>
                                </w:tcPr>
                                <w:p>
                                  <w:pPr>
                                    <w:pStyle w:val="186"/>
                                  </w:pPr>
                                  <w:r>
                                    <w:rPr>
                                      <w:szCs w:val="11"/>
                                    </w:rPr>
                                    <w:t xml:space="preserve">This case study is for informational purposes only. MICROSOFT MAKES NO WARRANTIES, EXPRESS OR IMPLIED, IN THIS SUMMARY.</w:t>
                                  </w:r>
                                  <w:r/>
                                </w:p>
                                <w:p>
                                  <w:pPr>
                                    <w:pStyle w:val="186"/>
                                    <w:rPr>
                                      <w:szCs w:val="11"/>
                                    </w:rPr>
                                  </w:pPr>
                                  <w:r>
                                    <w:rPr>
                                      <w:szCs w:val="11"/>
                                    </w:rPr>
                                  </w:r>
                                  <w:r/>
                                </w:p>
                                <w:p>
                                  <w:pPr>
                                    <w:pStyle w:val="186"/>
                                  </w:pPr>
                                  <w:r>
                                    <w:rPr>
                                      <w:szCs w:val="11"/>
                                    </w:rPr>
                                    <w:t xml:space="preserve">Document published </w:t>
                                  </w:r>
                                  <w:r>
                                    <w:rPr>
                                      <w:szCs w:val="11"/>
                                    </w:rPr>
                                    <w:t xml:space="preserve">November 2010</w:t>
                                  </w:r>
                                  <w:r/>
                                </w:p>
                              </w:tc>
                              <w:tc>
                                <w:tcPr>
                                  <w:tcBorders>
                                    <w:left w:val="none" w:color="000000" w:sz="4" w:space="0"/>
                                    <w:top w:val="none" w:color="000000" w:sz="4" w:space="0"/>
                                    <w:right w:val="single" w:color="A0A0A0" w:sz="8" w:space="0"/>
                                    <w:bottom w:val="none" w:color="000000" w:sz="4" w:space="0"/>
                                  </w:tcBorders>
                                  <w:tcW w:w="280" w:type="dxa"/>
                                  <w:vAlign w:val="bottom"/>
                                  <w:textDirection w:val="lrTb"/>
                                  <w:noWrap w:val="false"/>
                                </w:tcPr>
                                <w:p>
                                  <w:pPr>
                                    <w:pStyle w:val="186"/>
                                  </w:pPr>
                                  <w:r/>
                                  <w:r/>
                                </w:p>
                              </w:tc>
                            </w:tr>
                          </w:tbl>
                          <w:p>
                            <w:pPr>
                              <w:pStyle w:val="186"/>
                            </w:pPr>
                            <w:r/>
                            <w:r/>
                          </w:p>
                          <w:p>
                            <w:r/>
                            <w:r/>
                          </w:p>
                          <w:p>
                            <w:r/>
                            <w:r/>
                          </w:p>
                          <w:p>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4" o:spid="_x0_s4" o:spt="1" style="position:absolute;mso-wrap-distance-left:9.0pt;mso-wrap-distance-top:0.0pt;mso-wrap-distance-right:9.0pt;mso-wrap-distance-bottom:0.0pt;z-index:251656192;mso-position-horizontal-relative:page;margin-left:43.7pt;mso-position-horizontal:absolute;mso-position-vertical-relative:page;margin-top:650.0pt;mso-position-vertical:absolute;width:172.3pt;height:109.5pt;v-text-anchor:top;" coordsize="1" path="m0,0l100000,0l100000,100000l0,100000xnfe" fillcolor="#FFFFFF">
                <v:path textboxrect="0,0,100000,99996"/>
                <v:textbox>
                  <w:txbxContent>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3200"/>
                        <w:gridCol w:w="280"/>
                      </w:tblGrid>
                      <w:tr>
                        <w:trPr>
                          <w:trHeight w:val="2114"/>
                        </w:trPr>
                        <w:tc>
                          <w:tcPr>
                            <w:tcBorders>
                              <w:left w:val="none" w:color="000000" w:sz="4" w:space="0"/>
                              <w:top w:val="none" w:color="000000" w:sz="4" w:space="0"/>
                              <w:right w:val="none" w:color="000000" w:sz="4" w:space="0"/>
                              <w:bottom w:val="none" w:color="000000" w:sz="4" w:space="0"/>
                            </w:tcBorders>
                            <w:tcW w:w="3200" w:type="dxa"/>
                            <w:vAlign w:val="bottom"/>
                            <w:textDirection w:val="lrTb"/>
                            <w:noWrap w:val="false"/>
                          </w:tcPr>
                          <w:p>
                            <w:pPr>
                              <w:pStyle w:val="186"/>
                            </w:pPr>
                            <w:r>
                              <w:rPr>
                                <w:szCs w:val="11"/>
                              </w:rPr>
                              <w:t xml:space="preserve">This case study is for informational purposes only. MICROSOFT MAKES NO WARRANTIES, EXPRESS OR IMPLIED, IN THIS SUMMARY.</w:t>
                            </w:r>
                            <w:r/>
                          </w:p>
                          <w:p>
                            <w:pPr>
                              <w:pStyle w:val="186"/>
                              <w:rPr>
                                <w:szCs w:val="11"/>
                              </w:rPr>
                            </w:pPr>
                            <w:r>
                              <w:rPr>
                                <w:szCs w:val="11"/>
                              </w:rPr>
                            </w:r>
                            <w:r/>
                          </w:p>
                          <w:p>
                            <w:pPr>
                              <w:pStyle w:val="186"/>
                            </w:pPr>
                            <w:r>
                              <w:rPr>
                                <w:szCs w:val="11"/>
                              </w:rPr>
                              <w:t xml:space="preserve">Document published </w:t>
                            </w:r>
                            <w:r>
                              <w:rPr>
                                <w:szCs w:val="11"/>
                              </w:rPr>
                              <w:t xml:space="preserve">November 2010</w:t>
                            </w:r>
                            <w:r/>
                          </w:p>
                        </w:tc>
                        <w:tc>
                          <w:tcPr>
                            <w:tcBorders>
                              <w:left w:val="none" w:color="000000" w:sz="4" w:space="0"/>
                              <w:top w:val="none" w:color="000000" w:sz="4" w:space="0"/>
                              <w:right w:val="single" w:color="A0A0A0" w:sz="8" w:space="0"/>
                              <w:bottom w:val="none" w:color="000000" w:sz="4" w:space="0"/>
                            </w:tcBorders>
                            <w:tcW w:w="280" w:type="dxa"/>
                            <w:vAlign w:val="bottom"/>
                            <w:textDirection w:val="lrTb"/>
                            <w:noWrap w:val="false"/>
                          </w:tcPr>
                          <w:p>
                            <w:pPr>
                              <w:pStyle w:val="186"/>
                            </w:pPr>
                            <w:r/>
                            <w:r/>
                          </w:p>
                        </w:tc>
                      </w:tr>
                    </w:tbl>
                    <w:p>
                      <w:pPr>
                        <w:pStyle w:val="186"/>
                      </w:pPr>
                      <w:r/>
                      <w:r/>
                    </w:p>
                    <w:p>
                      <w:r/>
                      <w:r/>
                    </w:p>
                    <w:p>
                      <w:r/>
                      <w:r/>
                    </w:p>
                    <w:p>
                      <w:r/>
                      <w:r/>
                    </w:p>
                  </w:txbxContent>
                </v:textbox>
              </v:shape>
            </w:pict>
          </mc:Fallback>
        </mc:AlternateContent>
      </w:r>
      <w:r>
        <w:rPr>
          <w:sz w:val="20"/>
        </w:rPr>
        <mc:AlternateContent>
          <mc:Choice Requires="wps">
            <w:drawing>
              <wp:anchor xmlns:wp="http://schemas.openxmlformats.org/drawingml/2006/wordprocessingDrawing" distT="0" distB="0" distL="114300" distR="114300" simplePos="0" relativeHeight="251655168" behindDoc="0" locked="0" layoutInCell="1" allowOverlap="1">
                <wp:simplePos x="0" y="0"/>
                <wp:positionH relativeFrom="page">
                  <wp:posOffset>540381</wp:posOffset>
                </wp:positionH>
                <wp:positionV relativeFrom="page">
                  <wp:posOffset>2056761</wp:posOffset>
                </wp:positionV>
                <wp:extent cx="1979928" cy="6151878"/>
                <wp:effectExtent l="0" t="0" r="0" b="0"/>
                <wp:wrapNone/>
                <wp:docPr hidden="false" id="8"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1979930" cy="6151880"/>
                        </a:xfrm>
                        <a:prstGeom prst="rect">
                          <a:avLst/>
                        </a:prstGeom>
                        <a:solidFill>
                          <a:srgbClr val="FFFFFF"/>
                        </a:solidFill>
                        <a:ln>
                          <a:noFill/>
                        </a:ln>
                      </wps:spPr>
                      <wps:txbx>
                        <w:txbxContent>
                          <w:p>
                            <w:pPr>
                              <w:pStyle w:val="175"/>
                            </w:pPr>
                            <w:r>
                              <w:t xml:space="preserve">For More Information</w:t>
                            </w:r>
                            <w:r/>
                          </w:p>
                          <w:p>
                            <w:pPr>
                              <w:pStyle w:val="174"/>
                            </w:pPr>
                            <w:r>
                              <w:t xml:space="preserve">For more information about Microsoft products and services, call the Microsoft Sales Information Center at (800) 426-9400. In </w:t>
                            </w:r>
                            <w:r>
                              <w:t xml:space="preserve">Canada</w:t>
                            </w:r>
                            <w:r>
                              <w:t xml:space="preserve">, call the Microsoft Canada Information Centre at (877) 568-2495. </w:t>
                            </w:r>
                            <w:r>
                              <w:t xml:space="preserve">Customers in the United States and Canada who are deaf or hard-of-hearing can reach Microsoft text telephone (TTY/TDD) services at (800) 892-5234.</w:t>
                            </w:r>
                            <w:r>
                              <w:t xml:space="preserve"> Outside the 50 </w:t>
                            </w:r>
                            <w:r>
                              <w:t xml:space="preserve">United States</w:t>
                            </w:r>
                            <w:r>
                              <w:t xml:space="preserve"> and </w:t>
                            </w:r>
                            <w:r>
                              <w:t xml:space="preserve">Canada</w:t>
                            </w:r>
                            <w:r>
                              <w:t xml:space="preserve">, please contact your local Microsoft subsidiary. To access information using the World Wide Web, go to:</w:t>
                            </w:r>
                            <w:r/>
                          </w:p>
                          <w:p>
                            <w:pPr>
                              <w:pStyle w:val="174"/>
                            </w:pPr>
                            <w:r/>
                            <w:hyperlink r:id="rId13" w:history="1">
                              <w:r>
                                <w:rPr>
                                  <w:rStyle w:val="219"/>
                                </w:rPr>
                                <w:t xml:space="preserve">www.microsoft.com</w:t>
                              </w:r>
                            </w:hyperlink>
                            <w:r/>
                            <w:r/>
                          </w:p>
                          <w:p>
                            <w:pPr>
                              <w:pStyle w:val="174"/>
                            </w:pPr>
                            <w:r/>
                            <w:r/>
                          </w:p>
                          <w:p>
                            <w:pPr>
                              <w:pStyle w:val="174"/>
                            </w:pPr>
                            <w:r>
                              <w:t xml:space="preserve">For more information about </w:t>
                            </w:r>
                            <w:r>
                              <w:t xml:space="preserve">Yapi Kredi </w:t>
                            </w:r>
                            <w:r>
                              <w:t xml:space="preserve">products and services, call </w:t>
                            </w:r>
                            <w:r>
                              <w:t xml:space="preserve">(90) 444-</w:t>
                            </w:r>
                            <w:r>
                              <w:t xml:space="preserve">0</w:t>
                            </w:r>
                            <w:r>
                              <w:t xml:space="preserve">-</w:t>
                            </w:r>
                            <w:r>
                              <w:t xml:space="preserve">444</w:t>
                            </w:r>
                            <w:r>
                              <w:t xml:space="preserve"> or visit the </w:t>
                            </w:r>
                            <w:r>
                              <w:t xml:space="preserve">w</w:t>
                            </w:r>
                            <w:r>
                              <w:t xml:space="preserve">ebsite at:</w:t>
                            </w:r>
                            <w:r>
                              <w:rPr>
                                <w:rStyle w:val="219"/>
                              </w:rPr>
                              <w:t xml:space="preserve"> </w:t>
                            </w:r>
                            <w:hyperlink r:id="rId14" w:history="1">
                              <w:r>
                                <w:rPr>
                                  <w:rStyle w:val="197"/>
                                </w:rPr>
                                <w:t xml:space="preserve">www.yapikredi.com.tr</w:t>
                              </w:r>
                            </w:hyperlink>
                            <w:r/>
                            <w:r/>
                          </w:p>
                          <w:p>
                            <w:pPr>
                              <w:pStyle w:val="174"/>
                            </w:pPr>
                            <w:r/>
                            <w:r/>
                          </w:p>
                          <w:p>
                            <w:pPr>
                              <w:spacing w:after="120"/>
                            </w:pPr>
                            <w:r>
                              <w:t xml:space="preserve">For more information about AudioCodes products and services, call </w:t>
                            </w:r>
                            <w:r>
                              <w:br/>
                            </w:r>
                            <w:r>
                              <w:t xml:space="preserve">(</w:t>
                            </w:r>
                            <w:r>
                              <w:t xml:space="preserve">972</w:t>
                            </w:r>
                            <w:r>
                              <w:t xml:space="preserve">)</w:t>
                            </w:r>
                            <w:r>
                              <w:t xml:space="preserve"> 3-976-4000 or visit the website at: </w:t>
                            </w:r>
                            <w:hyperlink r:id="rId15" w:history="1">
                              <w:r>
                                <w:rPr>
                                  <w:rStyle w:val="197"/>
                                </w:rPr>
                                <w:t xml:space="preserve">www.audiocodes.com</w:t>
                              </w:r>
                            </w:hyperlink>
                            <w:r/>
                            <w:r/>
                          </w:p>
                          <w:p>
                            <w:pPr>
                              <w:pStyle w:val="174"/>
                              <w:spacing w:lineRule="atLeast" w:line="240"/>
                            </w:pPr>
                            <w:r>
                              <w:rPr>
                                <w:sz w:val="20"/>
                                <w:szCs w:val="20"/>
                              </w:rPr>
                              <w:drawing>
                                <wp:inline xmlns:wp="http://schemas.openxmlformats.org/drawingml/2006/wordprocessingDrawing" distT="0" distB="0" distL="0" distR="0">
                                  <wp:extent cx="1971675" cy="314321"/>
                                  <wp:effectExtent l="0" t="0" r="9521" b="9521"/>
                                  <wp:docPr hidden="false"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6"/>
                                          <a:stretch/>
                                        </pic:blipFill>
                                        <pic:spPr bwMode="auto">
                                          <a:xfrm>
                                            <a:off x="0" y="0"/>
                                            <a:ext cx="1971675" cy="314325"/>
                                          </a:xfrm>
                                          <a:prstGeom prst="rect">
                                            <a:avLst/>
                                          </a:prstGeom>
                                          <a:noFill/>
                                          <a:ln>
                                            <a:noFill/>
                                          </a:ln>
                                        </pic:spPr>
                                      </pic:pic>
                                    </a:graphicData>
                                  </a:graphic>
                                </wp:inline>
                              </w:drawing>
                            </w:r>
                            <w:r/>
                          </w:p>
                          <w:p>
                            <w:pPr>
                              <w:pStyle w:val="174"/>
                            </w:pPr>
                            <w:r/>
                            <w:r/>
                          </w:p>
                          <w:p>
                            <w:pPr>
                              <w:spacing w:lineRule="atLeast" w:line="240"/>
                              <w:rPr>
                                <w:sz w:val="16"/>
                                <w:szCs w:val="16"/>
                              </w:rPr>
                            </w:pPr>
                            <w:r>
                              <w:rPr>
                                <w:sz w:val="16"/>
                                <w:szCs w:val="16"/>
                              </w:rPr>
                              <w:t xml:space="preserve">For more information about Jabra products and services, call </w:t>
                            </w:r>
                            <w:r>
                              <w:rPr>
                                <w:sz w:val="16"/>
                                <w:szCs w:val="16"/>
                              </w:rPr>
                              <w:br/>
                              <w:t xml:space="preserve">(800) 826-4656 or visit the website at: </w:t>
                            </w:r>
                            <w:r/>
                          </w:p>
                          <w:p>
                            <w:pPr>
                              <w:pStyle w:val="174"/>
                              <w:spacing w:after="120"/>
                            </w:pPr>
                            <w:r/>
                            <w:hyperlink r:id="rId17" w:history="1">
                              <w:r>
                                <w:rPr>
                                  <w:rStyle w:val="197"/>
                                </w:rPr>
                                <w:t xml:space="preserve">www.jabra.com</w:t>
                              </w:r>
                            </w:hyperlink>
                            <w:r/>
                            <w:r/>
                          </w:p>
                          <w:p>
                            <w:pPr>
                              <w:pStyle w:val="174"/>
                              <w:spacing w:lineRule="atLeast" w:line="240"/>
                            </w:pPr>
                            <w:r>
                              <w:drawing>
                                <wp:inline xmlns:wp="http://schemas.openxmlformats.org/drawingml/2006/wordprocessingDrawing" distT="0" distB="0" distL="0" distR="0">
                                  <wp:extent cx="790571" cy="714375"/>
                                  <wp:effectExtent l="0" t="0" r="9521" b="9521"/>
                                  <wp:docPr hidden="false"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8"/>
                                          <a:stretch/>
                                        </pic:blipFill>
                                        <pic:spPr bwMode="auto">
                                          <a:xfrm>
                                            <a:off x="0" y="0"/>
                                            <a:ext cx="790575" cy="714375"/>
                                          </a:xfrm>
                                          <a:prstGeom prst="rect">
                                            <a:avLst/>
                                          </a:prstGeom>
                                          <a:noFill/>
                                          <a:ln>
                                            <a:noFill/>
                                          </a:ln>
                                        </pic:spPr>
                                      </pic:pic>
                                    </a:graphicData>
                                  </a:graphic>
                                </wp:inline>
                              </w:drawing>
                            </w:r>
                            <w:r/>
                          </w:p>
                          <w:p>
                            <w:pPr>
                              <w:pStyle w:val="174"/>
                              <w:spacing w:lineRule="atLeast" w:line="240"/>
                            </w:pPr>
                            <w:r/>
                            <w:r/>
                          </w:p>
                          <w:p>
                            <w:pPr>
                              <w:pStyle w:val="174"/>
                              <w:spacing w:lineRule="atLeast" w:line="240"/>
                            </w:pPr>
                            <w:r/>
                            <w:r/>
                          </w:p>
                          <w:p>
                            <w:pPr>
                              <w:pStyle w:val="174"/>
                            </w:pPr>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_s5" o:spt="1" style="position:absolute;mso-wrap-distance-left:9.0pt;mso-wrap-distance-top:0.0pt;mso-wrap-distance-right:9.0pt;mso-wrap-distance-bottom:0.0pt;z-index:251655168;mso-position-horizontal-relative:page;margin-left:42.5pt;mso-position-horizontal:absolute;mso-position-vertical-relative:page;margin-top:161.9pt;mso-position-vertical:absolute;width:155.9pt;height:484.4pt;v-text-anchor:top;" coordsize="1" path="m0,0l100003,0l100003,100000l0,100000xnfe" fillcolor="#FFFFFF">
                <v:path textboxrect="0,0,99996,100000"/>
                <v:textbox>
                  <w:txbxContent>
                    <w:p>
                      <w:pPr>
                        <w:pStyle w:val="175"/>
                      </w:pPr>
                      <w:r>
                        <w:t xml:space="preserve">For More Information</w:t>
                      </w:r>
                      <w:r/>
                    </w:p>
                    <w:p>
                      <w:pPr>
                        <w:pStyle w:val="174"/>
                      </w:pPr>
                      <w:r>
                        <w:t xml:space="preserve">For more information about Microsoft products and services, call the Microsoft Sales Information Center at (800) 426-9400. In </w:t>
                      </w:r>
                      <w:r>
                        <w:t xml:space="preserve">Canada</w:t>
                      </w:r>
                      <w:r>
                        <w:t xml:space="preserve">, call the Microsoft Canada Information Centre at (877) 568-2495. </w:t>
                      </w:r>
                      <w:r>
                        <w:t xml:space="preserve">Customers in the United States and Canada who are deaf or hard-of-hearing can reach Microsoft text telephone (TTY/TDD) services at (800) 892-5234.</w:t>
                      </w:r>
                      <w:r>
                        <w:t xml:space="preserve"> Outside the 50 </w:t>
                      </w:r>
                      <w:r>
                        <w:t xml:space="preserve">United States</w:t>
                      </w:r>
                      <w:r>
                        <w:t xml:space="preserve"> and </w:t>
                      </w:r>
                      <w:r>
                        <w:t xml:space="preserve">Canada</w:t>
                      </w:r>
                      <w:r>
                        <w:t xml:space="preserve">, please contact your local Microsoft subsidiary. To access information using the World Wide Web, go to:</w:t>
                      </w:r>
                      <w:r/>
                    </w:p>
                    <w:p>
                      <w:pPr>
                        <w:pStyle w:val="174"/>
                      </w:pPr>
                      <w:r/>
                      <w:hyperlink r:id="rId13" w:history="1">
                        <w:r>
                          <w:rPr>
                            <w:rStyle w:val="219"/>
                          </w:rPr>
                          <w:t xml:space="preserve">www.microsoft.com</w:t>
                        </w:r>
                      </w:hyperlink>
                      <w:r/>
                      <w:r/>
                    </w:p>
                    <w:p>
                      <w:pPr>
                        <w:pStyle w:val="174"/>
                      </w:pPr>
                      <w:r/>
                      <w:r/>
                    </w:p>
                    <w:p>
                      <w:pPr>
                        <w:pStyle w:val="174"/>
                      </w:pPr>
                      <w:r>
                        <w:t xml:space="preserve">For more information about </w:t>
                      </w:r>
                      <w:r>
                        <w:t xml:space="preserve">Yapi Kredi </w:t>
                      </w:r>
                      <w:r>
                        <w:t xml:space="preserve">products and services, call </w:t>
                      </w:r>
                      <w:r>
                        <w:t xml:space="preserve">(90) 444-</w:t>
                      </w:r>
                      <w:r>
                        <w:t xml:space="preserve">0</w:t>
                      </w:r>
                      <w:r>
                        <w:t xml:space="preserve">-</w:t>
                      </w:r>
                      <w:r>
                        <w:t xml:space="preserve">444</w:t>
                      </w:r>
                      <w:r>
                        <w:t xml:space="preserve"> or visit the </w:t>
                      </w:r>
                      <w:r>
                        <w:t xml:space="preserve">w</w:t>
                      </w:r>
                      <w:r>
                        <w:t xml:space="preserve">ebsite at:</w:t>
                      </w:r>
                      <w:r>
                        <w:rPr>
                          <w:rStyle w:val="219"/>
                        </w:rPr>
                        <w:t xml:space="preserve"> </w:t>
                      </w:r>
                      <w:hyperlink r:id="rId14" w:history="1">
                        <w:r>
                          <w:rPr>
                            <w:rStyle w:val="197"/>
                          </w:rPr>
                          <w:t xml:space="preserve">www.yapikredi.com.tr</w:t>
                        </w:r>
                      </w:hyperlink>
                      <w:r/>
                      <w:r/>
                    </w:p>
                    <w:p>
                      <w:pPr>
                        <w:pStyle w:val="174"/>
                      </w:pPr>
                      <w:r/>
                      <w:r/>
                    </w:p>
                    <w:p>
                      <w:pPr>
                        <w:spacing w:after="120"/>
                      </w:pPr>
                      <w:r>
                        <w:t xml:space="preserve">For more information about AudioCodes products and services, call </w:t>
                      </w:r>
                      <w:r>
                        <w:br/>
                      </w:r>
                      <w:r>
                        <w:t xml:space="preserve">(</w:t>
                      </w:r>
                      <w:r>
                        <w:t xml:space="preserve">972</w:t>
                      </w:r>
                      <w:r>
                        <w:t xml:space="preserve">)</w:t>
                      </w:r>
                      <w:r>
                        <w:t xml:space="preserve"> 3-976-4000 or visit the website at: </w:t>
                      </w:r>
                      <w:hyperlink r:id="rId15" w:history="1">
                        <w:r>
                          <w:rPr>
                            <w:rStyle w:val="197"/>
                          </w:rPr>
                          <w:t xml:space="preserve">www.audiocodes.com</w:t>
                        </w:r>
                      </w:hyperlink>
                      <w:r/>
                      <w:r/>
                    </w:p>
                    <w:p>
                      <w:pPr>
                        <w:pStyle w:val="174"/>
                        <w:spacing w:lineRule="atLeast" w:line="240"/>
                      </w:pPr>
                      <w:r>
                        <w:rPr>
                          <w:sz w:val="20"/>
                          <w:szCs w:val="20"/>
                        </w:rPr>
                        <w:drawing>
                          <wp:inline xmlns:wp="http://schemas.openxmlformats.org/drawingml/2006/wordprocessingDrawing" distT="0" distB="0" distL="0" distR="0">
                            <wp:extent cx="1971675" cy="314321"/>
                            <wp:effectExtent l="0" t="0" r="9521" b="9521"/>
                            <wp:docPr hidden="false"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6"/>
                                    <a:stretch/>
                                  </pic:blipFill>
                                  <pic:spPr bwMode="auto">
                                    <a:xfrm>
                                      <a:off x="0" y="0"/>
                                      <a:ext cx="1971675" cy="314325"/>
                                    </a:xfrm>
                                    <a:prstGeom prst="rect">
                                      <a:avLst/>
                                    </a:prstGeom>
                                    <a:noFill/>
                                    <a:ln>
                                      <a:noFill/>
                                    </a:ln>
                                  </pic:spPr>
                                </pic:pic>
                              </a:graphicData>
                            </a:graphic>
                          </wp:inline>
                        </w:drawing>
                      </w:r>
                      <w:r/>
                    </w:p>
                    <w:p>
                      <w:pPr>
                        <w:pStyle w:val="174"/>
                      </w:pPr>
                      <w:r/>
                      <w:r/>
                    </w:p>
                    <w:p>
                      <w:pPr>
                        <w:spacing w:lineRule="atLeast" w:line="240"/>
                        <w:rPr>
                          <w:sz w:val="16"/>
                          <w:szCs w:val="16"/>
                        </w:rPr>
                      </w:pPr>
                      <w:r>
                        <w:rPr>
                          <w:sz w:val="16"/>
                          <w:szCs w:val="16"/>
                        </w:rPr>
                        <w:t xml:space="preserve">For more information about Jabra products and services, call </w:t>
                      </w:r>
                      <w:r>
                        <w:rPr>
                          <w:sz w:val="16"/>
                          <w:szCs w:val="16"/>
                        </w:rPr>
                        <w:br/>
                        <w:t xml:space="preserve">(800) 826-4656 or visit the website at: </w:t>
                      </w:r>
                      <w:r/>
                    </w:p>
                    <w:p>
                      <w:pPr>
                        <w:pStyle w:val="174"/>
                        <w:spacing w:after="120"/>
                      </w:pPr>
                      <w:r/>
                      <w:hyperlink r:id="rId17" w:history="1">
                        <w:r>
                          <w:rPr>
                            <w:rStyle w:val="197"/>
                          </w:rPr>
                          <w:t xml:space="preserve">www.jabra.com</w:t>
                        </w:r>
                      </w:hyperlink>
                      <w:r/>
                      <w:r/>
                    </w:p>
                    <w:p>
                      <w:pPr>
                        <w:pStyle w:val="174"/>
                        <w:spacing w:lineRule="atLeast" w:line="240"/>
                      </w:pPr>
                      <w:r>
                        <w:drawing>
                          <wp:inline xmlns:wp="http://schemas.openxmlformats.org/drawingml/2006/wordprocessingDrawing" distT="0" distB="0" distL="0" distR="0">
                            <wp:extent cx="790571" cy="714375"/>
                            <wp:effectExtent l="0" t="0" r="9521" b="9521"/>
                            <wp:docPr hidden="false"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8"/>
                                    <a:stretch/>
                                  </pic:blipFill>
                                  <pic:spPr bwMode="auto">
                                    <a:xfrm>
                                      <a:off x="0" y="0"/>
                                      <a:ext cx="790575" cy="714375"/>
                                    </a:xfrm>
                                    <a:prstGeom prst="rect">
                                      <a:avLst/>
                                    </a:prstGeom>
                                    <a:noFill/>
                                    <a:ln>
                                      <a:noFill/>
                                    </a:ln>
                                  </pic:spPr>
                                </pic:pic>
                              </a:graphicData>
                            </a:graphic>
                          </wp:inline>
                        </w:drawing>
                      </w:r>
                      <w:r/>
                    </w:p>
                    <w:p>
                      <w:pPr>
                        <w:pStyle w:val="174"/>
                        <w:spacing w:lineRule="atLeast" w:line="240"/>
                      </w:pPr>
                      <w:r/>
                      <w:r/>
                    </w:p>
                    <w:p>
                      <w:pPr>
                        <w:pStyle w:val="174"/>
                        <w:spacing w:lineRule="atLeast" w:line="240"/>
                      </w:pPr>
                      <w:r/>
                      <w:r/>
                    </w:p>
                    <w:p>
                      <w:pPr>
                        <w:pStyle w:val="174"/>
                      </w:pPr>
                      <w:r/>
                      <w:r/>
                    </w:p>
                  </w:txbxContent>
                </v:textbox>
              </v:shape>
            </w:pict>
          </mc:Fallback>
        </mc:AlternateContent>
      </w:r>
      <w:r>
        <w:rPr>
          <w:sz w:val="20"/>
        </w:rPr>
        <w:t xml:space="preserve">Microsoft Lync Server 2010</w:t>
      </w:r>
      <w:r/>
    </w:p>
    <w:p>
      <w:pPr>
        <w:pStyle w:val="174"/>
      </w:pPr>
      <w:r>
        <w:t xml:space="preserve">Microsoft Lync Server 2010 ushers in a new connected user experience that transforms every communication into an interaction that is more collaborative and engaging and that is accessible from anywhere. For IT, the benefits are equally powerful, with a highly secure and reliable communications system that works with existing tools and systems for easier management, lower cost of ownership, smoother deployment and migration, and greater choice and flexibility.</w:t>
      </w:r>
      <w:r/>
    </w:p>
    <w:p>
      <w:pPr>
        <w:pStyle w:val="174"/>
      </w:pPr>
      <w:r/>
      <w:r/>
    </w:p>
    <w:p>
      <w:pPr>
        <w:pStyle w:val="174"/>
      </w:pPr>
      <w:r>
        <w:t xml:space="preserve">For more information about Microsoft Lync Server 2010, go to: </w:t>
      </w:r>
      <w:r/>
    </w:p>
    <w:p>
      <w:pPr>
        <w:pStyle w:val="174"/>
        <w:rPr>
          <w:rStyle w:val="219"/>
        </w:rPr>
      </w:pPr>
      <w:r/>
      <w:hyperlink r:id="rId19" w:history="1">
        <w:r>
          <w:rPr>
            <w:rStyle w:val="197"/>
          </w:rPr>
          <w:t xml:space="preserve">www.microsoft.com/lync</w:t>
        </w:r>
      </w:hyperlink>
      <w:r/>
      <w:r/>
    </w:p>
    <w:sectPr>
      <w:headerReference w:type="default" r:id="rId8"/>
      <w:footerReference w:type="default" r:id="rId9"/>
      <w:footnotePr/>
      <w:type w:val="nextPage"/>
      <w:pgSz w:w="12242" w:h="15842"/>
      <w:pgMar w:top="3240" w:right="851" w:bottom="1320" w:left="4536" w:gutter="0" w:header="0" w:footer="600"/>
      <w:cols w:num="2" w:sep="0" w:space="284"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ourier New">
    <w:panose1 w:val="02070309020205020404"/>
  </w:font>
  <w:font w:name="Franklin Gothic Book">
    <w:panose1 w:val="020B0603020102020204"/>
  </w:font>
  <w:font w:name="PMingLiU">
    <w:panose1 w:val="02020300000000000000"/>
  </w:font>
  <w:font w:name="Segoe UI">
    <w:panose1 w:val="020B0502040204020203"/>
  </w:font>
  <w:font w:name="Symbol">
    <w:panose1 w:val="05050102010706020507"/>
  </w:font>
  <w:font w:name="Times New Roman">
    <w:panose1 w:val="02020603050405020304"/>
  </w:font>
  <w:font w:name="Wingdings">
    <w:panose1 w:val="05000000000000000000"/>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8"/>
      <w:jc w:val="right"/>
      <w:tabs>
        <w:tab w:val="left" w:pos="2760"/>
      </w:tabs>
    </w:pPr>
    <w:r>
      <w:rPr>
        <w:spacing w:val="20"/>
        <w:sz w:val="16"/>
        <w:lang w:val="en-US"/>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9"/>
    </w:pPr>
    <w:r>
      <w:rPr>
        <w:sz w:val="20"/>
        <w:lang w:val="en-US" w:bidi="ar-SA"/>
      </w:rPr>
      <mc:AlternateContent>
        <mc:Choice Requires="wps">
          <w:drawing>
            <wp:anchor xmlns:wp="http://schemas.openxmlformats.org/drawingml/2006/wordprocessingDrawing" distT="0" distB="0" distL="114300" distR="114300" simplePos="0" relativeHeight="251658240" behindDoc="1" locked="0" layoutInCell="1" allowOverlap="1">
              <wp:simplePos x="0" y="0"/>
              <wp:positionH relativeFrom="page">
                <wp:posOffset>2696841</wp:posOffset>
              </wp:positionH>
              <wp:positionV relativeFrom="page">
                <wp:posOffset>2052316</wp:posOffset>
              </wp:positionV>
              <wp:extent cx="0" cy="7162796"/>
              <wp:effectExtent l="0" t="0" r="0" b="0"/>
              <wp:wrapNone/>
              <wp:docPr hidden="false" id="11"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flipH="1">
                        <a:off x="0" y="0"/>
                        <a:ext cx="0" cy="7162800"/>
                      </a:xfrm>
                      <a:prstGeom prst="line">
                        <a:avLst/>
                      </a:prstGeom>
                      <a:noFill/>
                      <a:ln w="9525">
                        <a:solidFill>
                          <a:srgbClr val="A0A0A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_s0" o:spt="20" style="position:absolute;mso-wrap-distance-left:9.0pt;mso-wrap-distance-top:0.0pt;mso-wrap-distance-right:9.0pt;mso-wrap-distance-bottom:0.0pt;z-index:251658240;mso-position-horizontal-relative:page;margin-left:212.3pt;mso-position-horizontal:absolute;mso-position-vertical-relative:page;margin-top:161.6pt;mso-position-vertical:absolute;width:0.0pt;height:564.0pt;flip:x;" coordsize="1" path="m0,0l16580556,100000nfe" filled="f" strokecolor="#A0A0A0" strokeweight="0.75pt">
              <v:path textboxrect="0,0,0,0"/>
            </v:shape>
          </w:pict>
        </mc:Fallback>
      </mc:AlternateContent>
    </w:r>
    <w:r>
      <w:rPr>
        <w:lang w:val="en-US" w:bidi="ar-SA"/>
      </w:rPr>
      <w:drawing>
        <wp:anchor xmlns:wp="http://schemas.openxmlformats.org/drawingml/2006/wordprocessingDrawing"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772400" cy="918207"/>
          <wp:effectExtent l="0" t="0" r="0" b="0"/>
          <wp:wrapNone/>
          <wp:docPr hidden="false"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
                  <a:stretch/>
                </pic:blipFill>
                <pic:spPr bwMode="auto">
                  <a:xfrm>
                    <a:off x="0" y="0"/>
                    <a:ext cx="7772400" cy="918209"/>
                  </a:xfrm>
                  <a:prstGeom prst="rect">
                    <a:avLst/>
                  </a:prstGeom>
                  <a:noFill/>
                </pic:spPr>
              </pic:pic>
            </a:graphicData>
          </a:graphic>
          <wp14:sizeRelH relativeFrom="page">
            <wp14:pctWidth>0</wp14:pctWidth>
          </wp14:sizeRelH>
          <wp14:sizeRelV relativeFrom="page">
            <wp14:pctHeight>0</wp14:pctHeight>
          </wp14:sizeRelV>
        </wp:anchor>
      </w:drawing>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decimal"/>
      <w:suff w:val="tab"/>
      <w:lvlText w:val="%1."/>
      <w:lvlJc w:val="left"/>
      <w:pPr>
        <w:ind w:left="1152" w:hanging="1148"/>
        <w:tabs>
          <w:tab w:val="left" w:pos="0"/>
        </w:tabs>
      </w:pPr>
    </w:lvl>
    <w:lvl w:ilvl="1">
      <w:start w:val="1"/>
      <w:numFmt w:val="decimal"/>
      <w:suff w:val="tab"/>
      <w:lvlText w:val="%1.%2."/>
      <w:lvlJc w:val="left"/>
      <w:pPr>
        <w:ind w:left="851" w:hanging="847"/>
        <w:tabs>
          <w:tab w:val="left" w:pos="851"/>
        </w:tabs>
      </w:pPr>
    </w:lvl>
    <w:lvl w:ilvl="2">
      <w:start w:val="1"/>
      <w:numFmt w:val="decimal"/>
      <w:suff w:val="tab"/>
      <w:lvlText w:val="%1.%2.%3."/>
      <w:lvlJc w:val="left"/>
      <w:pPr>
        <w:ind w:left="0" w:hanging="0"/>
        <w:tabs>
          <w:tab w:val="left" w:pos="0"/>
        </w:tabs>
      </w:pPr>
    </w:lvl>
    <w:lvl w:ilvl="3">
      <w:start w:val="1"/>
      <w:numFmt w:val="decimal"/>
      <w:suff w:val="tab"/>
      <w:lvlText w:val="%1.%2.%3.%4."/>
      <w:lvlJc w:val="left"/>
      <w:pPr>
        <w:ind w:left="0" w:hanging="0"/>
        <w:tabs>
          <w:tab w:val="left" w:pos="0"/>
        </w:tabs>
      </w:pPr>
    </w:lvl>
    <w:lvl w:ilvl="4">
      <w:start w:val="1"/>
      <w:numFmt w:val="decimal"/>
      <w:suff w:val="tab"/>
      <w:lvlText w:val="%1.%2.%3.%4..%5"/>
      <w:lvlJc w:val="left"/>
      <w:pPr>
        <w:ind w:left="0" w:hanging="0"/>
        <w:tabs>
          <w:tab w:val="left" w:pos="0"/>
        </w:tabs>
      </w:pPr>
    </w:lvl>
    <w:lvl w:ilvl="5">
      <w:start w:val="1"/>
      <w:numFmt w:val="decimal"/>
      <w:suff w:val="tab"/>
      <w:lvlText w:val="%1.%2.%3.%4..%5.%6"/>
      <w:lvlJc w:val="left"/>
      <w:pPr>
        <w:ind w:left="0" w:hanging="0"/>
        <w:tabs>
          <w:tab w:val="left" w:pos="0"/>
        </w:tabs>
      </w:pPr>
    </w:lvl>
    <w:lvl w:ilvl="6">
      <w:start w:val="1"/>
      <w:numFmt w:val="decimal"/>
      <w:suff w:val="tab"/>
      <w:lvlText w:val="%1.%2.%3.%4..%5.%6.%7"/>
      <w:lvlJc w:val="left"/>
      <w:pPr>
        <w:ind w:left="0" w:hanging="0"/>
        <w:tabs>
          <w:tab w:val="left" w:pos="0"/>
        </w:tabs>
      </w:pPr>
    </w:lvl>
    <w:lvl w:ilvl="7">
      <w:start w:val="1"/>
      <w:numFmt w:val="decimal"/>
      <w:suff w:val="tab"/>
      <w:lvlText w:val="%1.%2.%3.%4..%5.%6.%7.%8"/>
      <w:lvlJc w:val="left"/>
      <w:pPr>
        <w:ind w:left="0" w:hanging="0"/>
        <w:tabs>
          <w:tab w:val="left" w:pos="0"/>
        </w:tabs>
      </w:pPr>
    </w:lvl>
    <w:lvl w:ilvl="8">
      <w:start w:val="1"/>
      <w:numFmt w:val="decimal"/>
      <w:suff w:val="tab"/>
      <w:lvlText w:val="%1.%2.%3.%4..%5.%6.%7.%8.%9"/>
      <w:lvlJc w:val="left"/>
      <w:pPr>
        <w:ind w:left="0" w:hanging="0"/>
        <w:tabs>
          <w:tab w:val="left" w:pos="0"/>
        </w:tabs>
      </w:pPr>
    </w:lvl>
  </w:abstractNum>
  <w:abstractNum w:abstractNumId="1">
    <w:multiLevelType w:val="hybridMultilevel"/>
    <w:lvl w:ilvl="0">
      <w:start w:val="1"/>
      <w:numFmt w:val="bullet"/>
      <w:pStyle w:val="217"/>
      <w:suff w:val="tab"/>
      <w:lvlText w:val="−"/>
      <w:lvlJc w:val="left"/>
      <w:pPr>
        <w:ind w:left="360" w:hanging="176"/>
        <w:tabs>
          <w:tab w:val="left" w:pos="360"/>
        </w:tabs>
      </w:pPr>
      <w:rPr>
        <w:rFonts w:ascii="Franklin Gothic Book" w:hAnsi="Franklin Gothic Book" w:hint="default"/>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2">
    <w:multiLevelType w:val="hybridMultilevel"/>
    <w:lvl w:ilvl="0">
      <w:start w:val="1"/>
      <w:numFmt w:val="bullet"/>
      <w:lvlRestart w:val="0"/>
      <w:pStyle w:val="184"/>
      <w:suff w:val="tab"/>
      <w:lvlText w:val=""/>
      <w:lvlJc w:val="left"/>
      <w:pPr>
        <w:ind w:left="360" w:hanging="356"/>
        <w:tabs>
          <w:tab w:val="left" w:pos="360"/>
        </w:tabs>
      </w:pPr>
      <w:rPr>
        <w:rFonts w:ascii="Symbol" w:hAnsi="Symbol" w:hint="default"/>
        <w:color w:val="A0A0A0"/>
        <w:sz w:val="14"/>
        <w:szCs w:val="14"/>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3">
    <w:multiLevelType w:val="hybridMultilevel"/>
    <w:lvl w:ilvl="0">
      <w:start w:val="1"/>
      <w:numFmt w:val="bullet"/>
      <w:pStyle w:val="214"/>
      <w:suff w:val="tab"/>
      <w:lvlText w:val=""/>
      <w:lvlJc w:val="left"/>
      <w:pPr>
        <w:ind w:left="360" w:hanging="356"/>
        <w:tabs>
          <w:tab w:val="left" w:pos="360"/>
        </w:tabs>
      </w:pPr>
      <w:rPr>
        <w:rFonts w:ascii="Symbol" w:hAnsi="Symbol" w:hint="default"/>
        <w:color w:val="A0A0A0"/>
        <w:sz w:val="14"/>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4">
    <w:multiLevelType w:val="hybridMultilevel"/>
    <w:lvl w:ilvl="0">
      <w:start w:val="1"/>
      <w:numFmt w:val="bullet"/>
      <w:suff w:val="tab"/>
      <w:lvlText w:val=""/>
      <w:lvlJc w:val="left"/>
      <w:pPr>
        <w:ind w:left="360" w:hanging="356"/>
        <w:tabs>
          <w:tab w:val="left" w:pos="360"/>
        </w:tabs>
      </w:pPr>
      <w:rPr>
        <w:rFonts w:ascii="Wingdings" w:hAnsi="Wingdings" w:hint="default"/>
        <w:color w:val="666666"/>
        <w:sz w:val="14"/>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5">
    <w:multiLevelType w:val="hybridMultilevel"/>
    <w:lvl w:ilvl="0">
      <w:start w:val="1"/>
      <w:numFmt w:val="bullet"/>
      <w:lvlRestart w:val="0"/>
      <w:suff w:val="tab"/>
      <w:lvlText w:val=""/>
      <w:lvlJc w:val="left"/>
      <w:pPr>
        <w:ind w:left="181" w:hanging="177"/>
        <w:tabs>
          <w:tab w:val="left" w:pos="181"/>
        </w:tabs>
      </w:pPr>
      <w:rPr>
        <w:rFonts w:ascii="Times New Roman" w:hAnsi="Times New Roman" w:cs="Times New Roman" w:hint="default"/>
        <w:color w:val="00CCFF"/>
      </w:rPr>
    </w:lvl>
    <w:lvl w:ilvl="1">
      <w:start w:val="1"/>
      <w:numFmt w:val="bullet"/>
      <w:suff w:val="tab"/>
      <w:lvlText w:val="o"/>
      <w:lvlJc w:val="left"/>
      <w:pPr>
        <w:ind w:left="1440" w:hanging="356"/>
        <w:tabs>
          <w:tab w:val="left" w:pos="1440"/>
        </w:tabs>
      </w:pPr>
      <w:rPr>
        <w:rFonts w:ascii="Courier New" w:hAnsi="Courier New" w:cs="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cs="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cs="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6">
    <w:multiLevelType w:val="hybridMultilevel"/>
    <w:lvl w:ilvl="0">
      <w:start w:val="1"/>
      <w:numFmt w:val="bullet"/>
      <w:lvlRestart w:val="0"/>
      <w:pStyle w:val="204"/>
      <w:suff w:val="tab"/>
      <w:lvlText w:val=""/>
      <w:lvlJc w:val="left"/>
      <w:pPr>
        <w:ind w:left="360" w:hanging="356"/>
        <w:tabs>
          <w:tab w:val="left" w:pos="360"/>
        </w:tabs>
      </w:pPr>
      <w:rPr>
        <w:rFonts w:ascii="Wingdings" w:hAnsi="Wingdings" w:hint="default"/>
        <w:color w:val="0099FF"/>
        <w:sz w:val="14"/>
        <w:szCs w:val="14"/>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7">
    <w:multiLevelType w:val="hybridMultilevel"/>
    <w:lvl w:ilvl="0">
      <w:start w:val="1"/>
      <w:numFmt w:val="decimal"/>
      <w:pStyle w:val="179"/>
      <w:suff w:val="tab"/>
      <w:lvlText w:val="%1."/>
      <w:lvlJc w:val="left"/>
      <w:pPr>
        <w:ind w:left="360" w:hanging="356"/>
        <w:tabs>
          <w:tab w:val="left" w:pos="360"/>
        </w:tabs>
      </w:pPr>
    </w:lvl>
    <w:lvl w:ilvl="1">
      <w:start w:val="1"/>
      <w:numFmt w:val="bullet"/>
      <w:suff w:val="tab"/>
      <w:lvlText w:val="o"/>
      <w:lvlJc w:val="left"/>
      <w:pPr>
        <w:ind w:left="1440" w:hanging="356"/>
      </w:pPr>
      <w:rPr>
        <w:rFonts w:ascii="Courier New" w:hAnsi="Courier New" w:cs="Courier New" w:eastAsia="Courier New" w:hint="default"/>
      </w:rPr>
    </w:lvl>
    <w:lvl w:ilvl="2">
      <w:start w:val="1"/>
      <w:numFmt w:val="bullet"/>
      <w:suff w:val="tab"/>
      <w:lvlText w:val="§"/>
      <w:lvlJc w:val="left"/>
      <w:pPr>
        <w:ind w:left="2160" w:hanging="356"/>
      </w:pPr>
      <w:rPr>
        <w:rFonts w:ascii="Wingdings" w:hAnsi="Wingdings" w:cs="Wingdings" w:eastAsia="Wingdings" w:hint="default"/>
      </w:rPr>
    </w:lvl>
    <w:lvl w:ilvl="3">
      <w:start w:val="1"/>
      <w:numFmt w:val="bullet"/>
      <w:suff w:val="tab"/>
      <w:lvlText w:val="·"/>
      <w:lvlJc w:val="left"/>
      <w:pPr>
        <w:ind w:left="2880" w:hanging="356"/>
      </w:pPr>
      <w:rPr>
        <w:rFonts w:ascii="Symbol" w:hAnsi="Symbol" w:cs="Symbol" w:eastAsia="Symbol" w:hint="default"/>
      </w:rPr>
    </w:lvl>
    <w:lvl w:ilvl="4">
      <w:start w:val="1"/>
      <w:numFmt w:val="bullet"/>
      <w:suff w:val="tab"/>
      <w:lvlText w:val="o"/>
      <w:lvlJc w:val="left"/>
      <w:pPr>
        <w:ind w:left="3600" w:hanging="356"/>
      </w:pPr>
      <w:rPr>
        <w:rFonts w:ascii="Courier New" w:hAnsi="Courier New" w:cs="Courier New" w:eastAsia="Courier New" w:hint="default"/>
      </w:rPr>
    </w:lvl>
    <w:lvl w:ilvl="5">
      <w:start w:val="1"/>
      <w:numFmt w:val="bullet"/>
      <w:suff w:val="tab"/>
      <w:lvlText w:val="§"/>
      <w:lvlJc w:val="left"/>
      <w:pPr>
        <w:ind w:left="4320" w:hanging="356"/>
      </w:pPr>
      <w:rPr>
        <w:rFonts w:ascii="Wingdings" w:hAnsi="Wingdings" w:cs="Wingdings" w:eastAsia="Wingdings" w:hint="default"/>
      </w:rPr>
    </w:lvl>
    <w:lvl w:ilvl="6">
      <w:start w:val="1"/>
      <w:numFmt w:val="bullet"/>
      <w:suff w:val="tab"/>
      <w:lvlText w:val="·"/>
      <w:lvlJc w:val="left"/>
      <w:pPr>
        <w:ind w:left="5040" w:hanging="356"/>
      </w:pPr>
      <w:rPr>
        <w:rFonts w:ascii="Symbol" w:hAnsi="Symbol" w:cs="Symbol" w:eastAsia="Symbol" w:hint="default"/>
      </w:rPr>
    </w:lvl>
    <w:lvl w:ilvl="7">
      <w:start w:val="1"/>
      <w:numFmt w:val="bullet"/>
      <w:suff w:val="tab"/>
      <w:lvlText w:val="o"/>
      <w:lvlJc w:val="left"/>
      <w:pPr>
        <w:ind w:left="5760" w:hanging="356"/>
      </w:pPr>
      <w:rPr>
        <w:rFonts w:ascii="Courier New" w:hAnsi="Courier New" w:cs="Courier New" w:eastAsia="Courier New" w:hint="default"/>
      </w:rPr>
    </w:lvl>
    <w:lvl w:ilvl="8">
      <w:start w:val="1"/>
      <w:numFmt w:val="bullet"/>
      <w:suff w:val="tab"/>
      <w:lvlText w:val="§"/>
      <w:lvlJc w:val="left"/>
      <w:pPr>
        <w:ind w:left="6480" w:hanging="356"/>
      </w:pPr>
      <w:rPr>
        <w:rFonts w:ascii="Wingdings" w:hAnsi="Wingdings" w:cs="Wingdings" w:eastAsia="Wingdings" w:hint="default"/>
      </w:rPr>
    </w:lvl>
  </w:abstractNum>
  <w:abstractNum w:abstractNumId="8">
    <w:multiLevelType w:val="hybridMultilevel"/>
    <w:lvl w:ilvl="0">
      <w:start w:val="1"/>
      <w:numFmt w:val="bullet"/>
      <w:pStyle w:val="173"/>
      <w:suff w:val="tab"/>
      <w:lvlText w:val="Q"/>
      <w:lvlJc w:val="left"/>
      <w:pPr>
        <w:ind w:left="360" w:hanging="356"/>
        <w:tabs>
          <w:tab w:val="left" w:pos="360"/>
        </w:tabs>
      </w:pPr>
      <w:rPr>
        <w:rFonts w:ascii="Times New Roman" w:hAnsi="Times New Roman" w:hint="default"/>
        <w:b/>
        <w:i w:val="false"/>
      </w:rPr>
    </w:lvl>
    <w:lvl w:ilvl="1">
      <w:start w:val="1"/>
      <w:numFmt w:val="bullet"/>
      <w:suff w:val="tab"/>
      <w:lvlText w:val="o"/>
      <w:lvlJc w:val="left"/>
      <w:pPr>
        <w:ind w:left="1440" w:hanging="356"/>
      </w:pPr>
      <w:rPr>
        <w:rFonts w:ascii="Courier New" w:hAnsi="Courier New" w:cs="Courier New" w:eastAsia="Courier New" w:hint="default"/>
      </w:rPr>
    </w:lvl>
    <w:lvl w:ilvl="2">
      <w:start w:val="1"/>
      <w:numFmt w:val="bullet"/>
      <w:suff w:val="tab"/>
      <w:lvlText w:val="§"/>
      <w:lvlJc w:val="left"/>
      <w:pPr>
        <w:ind w:left="2160" w:hanging="356"/>
      </w:pPr>
      <w:rPr>
        <w:rFonts w:ascii="Wingdings" w:hAnsi="Wingdings" w:cs="Wingdings" w:eastAsia="Wingdings" w:hint="default"/>
      </w:rPr>
    </w:lvl>
    <w:lvl w:ilvl="3">
      <w:start w:val="1"/>
      <w:numFmt w:val="bullet"/>
      <w:suff w:val="tab"/>
      <w:lvlText w:val="·"/>
      <w:lvlJc w:val="left"/>
      <w:pPr>
        <w:ind w:left="2880" w:hanging="356"/>
      </w:pPr>
      <w:rPr>
        <w:rFonts w:ascii="Symbol" w:hAnsi="Symbol" w:cs="Symbol" w:eastAsia="Symbol" w:hint="default"/>
      </w:rPr>
    </w:lvl>
    <w:lvl w:ilvl="4">
      <w:start w:val="1"/>
      <w:numFmt w:val="bullet"/>
      <w:suff w:val="tab"/>
      <w:lvlText w:val="o"/>
      <w:lvlJc w:val="left"/>
      <w:pPr>
        <w:ind w:left="3600" w:hanging="356"/>
      </w:pPr>
      <w:rPr>
        <w:rFonts w:ascii="Courier New" w:hAnsi="Courier New" w:cs="Courier New" w:eastAsia="Courier New" w:hint="default"/>
      </w:rPr>
    </w:lvl>
    <w:lvl w:ilvl="5">
      <w:start w:val="1"/>
      <w:numFmt w:val="bullet"/>
      <w:suff w:val="tab"/>
      <w:lvlText w:val="§"/>
      <w:lvlJc w:val="left"/>
      <w:pPr>
        <w:ind w:left="4320" w:hanging="356"/>
      </w:pPr>
      <w:rPr>
        <w:rFonts w:ascii="Wingdings" w:hAnsi="Wingdings" w:cs="Wingdings" w:eastAsia="Wingdings" w:hint="default"/>
      </w:rPr>
    </w:lvl>
    <w:lvl w:ilvl="6">
      <w:start w:val="1"/>
      <w:numFmt w:val="bullet"/>
      <w:suff w:val="tab"/>
      <w:lvlText w:val="·"/>
      <w:lvlJc w:val="left"/>
      <w:pPr>
        <w:ind w:left="5040" w:hanging="356"/>
      </w:pPr>
      <w:rPr>
        <w:rFonts w:ascii="Symbol" w:hAnsi="Symbol" w:cs="Symbol" w:eastAsia="Symbol" w:hint="default"/>
      </w:rPr>
    </w:lvl>
    <w:lvl w:ilvl="7">
      <w:start w:val="1"/>
      <w:numFmt w:val="bullet"/>
      <w:suff w:val="tab"/>
      <w:lvlText w:val="o"/>
      <w:lvlJc w:val="left"/>
      <w:pPr>
        <w:ind w:left="5760" w:hanging="356"/>
      </w:pPr>
      <w:rPr>
        <w:rFonts w:ascii="Courier New" w:hAnsi="Courier New" w:cs="Courier New" w:eastAsia="Courier New" w:hint="default"/>
      </w:rPr>
    </w:lvl>
    <w:lvl w:ilvl="8">
      <w:start w:val="1"/>
      <w:numFmt w:val="bullet"/>
      <w:suff w:val="tab"/>
      <w:lvlText w:val="§"/>
      <w:lvlJc w:val="left"/>
      <w:pPr>
        <w:ind w:left="6480" w:hanging="356"/>
      </w:pPr>
      <w:rPr>
        <w:rFonts w:ascii="Wingdings" w:hAnsi="Wingdings" w:cs="Wingdings" w:eastAsia="Wingdings" w:hint="default"/>
      </w:rPr>
    </w:lvl>
  </w:abstractNum>
  <w:abstractNum w:abstractNumId="9">
    <w:multiLevelType w:val="hybridMultilevel"/>
    <w:lvl w:ilvl="0">
      <w:start w:val="1"/>
      <w:numFmt w:val="bullet"/>
      <w:lvlRestart w:val="0"/>
      <w:suff w:val="tab"/>
      <w:lvlText w:val=""/>
      <w:lvlJc w:val="left"/>
      <w:pPr>
        <w:ind w:left="360" w:hanging="356"/>
        <w:tabs>
          <w:tab w:val="left" w:pos="360"/>
        </w:tabs>
      </w:pPr>
      <w:rPr>
        <w:rFonts w:ascii="Wingdings" w:hAnsi="Wingdings" w:hint="default"/>
        <w:color w:val="FF3300"/>
        <w:sz w:val="14"/>
        <w:szCs w:val="14"/>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10">
    <w:multiLevelType w:val="hybridMultilevel"/>
    <w:lvl w:ilvl="0">
      <w:start w:val="1"/>
      <w:numFmt w:val="bullet"/>
      <w:suff w:val="tab"/>
      <w:lvlText w:val=""/>
      <w:lvlJc w:val="left"/>
      <w:pPr>
        <w:ind w:left="181" w:hanging="177"/>
        <w:tabs>
          <w:tab w:val="left" w:pos="181"/>
        </w:tabs>
      </w:pPr>
      <w:rPr>
        <w:rFonts w:ascii="Symbol" w:hAnsi="Symbol" w:hint="default"/>
        <w:color w:val="0000FF"/>
      </w:rPr>
    </w:lvl>
    <w:lvl w:ilvl="1">
      <w:start w:val="1"/>
      <w:numFmt w:val="bullet"/>
      <w:suff w:val="tab"/>
      <w:lvlText w:val="o"/>
      <w:lvlJc w:val="left"/>
      <w:pPr>
        <w:ind w:left="1440" w:hanging="356"/>
        <w:tabs>
          <w:tab w:val="left" w:pos="1440"/>
        </w:tabs>
      </w:pPr>
      <w:rPr>
        <w:rFonts w:ascii="Courier New" w:hAnsi="Courier New" w:cs="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cs="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cs="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11">
    <w:multiLevelType w:val="hybridMultilevel"/>
    <w:lvl w:ilvl="0">
      <w:start w:val="1"/>
      <w:numFmt w:val="bullet"/>
      <w:pStyle w:val="172"/>
      <w:suff w:val="tab"/>
      <w:lvlText w:val="A"/>
      <w:lvlJc w:val="left"/>
      <w:pPr>
        <w:ind w:left="360" w:hanging="356"/>
        <w:tabs>
          <w:tab w:val="left" w:pos="360"/>
        </w:tabs>
      </w:pPr>
      <w:rPr>
        <w:rFonts w:ascii="Times New Roman" w:hAnsi="Times New Roman" w:hint="default"/>
        <w:b/>
        <w:i w:val="false"/>
      </w:rPr>
    </w:lvl>
    <w:lvl w:ilvl="1">
      <w:start w:val="1"/>
      <w:numFmt w:val="bullet"/>
      <w:suff w:val="tab"/>
      <w:lvlText w:val="o"/>
      <w:lvlJc w:val="left"/>
      <w:pPr>
        <w:ind w:left="1440" w:hanging="356"/>
      </w:pPr>
      <w:rPr>
        <w:rFonts w:ascii="Courier New" w:hAnsi="Courier New" w:cs="Courier New" w:eastAsia="Courier New" w:hint="default"/>
      </w:rPr>
    </w:lvl>
    <w:lvl w:ilvl="2">
      <w:start w:val="1"/>
      <w:numFmt w:val="bullet"/>
      <w:suff w:val="tab"/>
      <w:lvlText w:val="§"/>
      <w:lvlJc w:val="left"/>
      <w:pPr>
        <w:ind w:left="2160" w:hanging="356"/>
      </w:pPr>
      <w:rPr>
        <w:rFonts w:ascii="Wingdings" w:hAnsi="Wingdings" w:cs="Wingdings" w:eastAsia="Wingdings" w:hint="default"/>
      </w:rPr>
    </w:lvl>
    <w:lvl w:ilvl="3">
      <w:start w:val="1"/>
      <w:numFmt w:val="bullet"/>
      <w:suff w:val="tab"/>
      <w:lvlText w:val="·"/>
      <w:lvlJc w:val="left"/>
      <w:pPr>
        <w:ind w:left="2880" w:hanging="356"/>
      </w:pPr>
      <w:rPr>
        <w:rFonts w:ascii="Symbol" w:hAnsi="Symbol" w:cs="Symbol" w:eastAsia="Symbol" w:hint="default"/>
      </w:rPr>
    </w:lvl>
    <w:lvl w:ilvl="4">
      <w:start w:val="1"/>
      <w:numFmt w:val="bullet"/>
      <w:suff w:val="tab"/>
      <w:lvlText w:val="o"/>
      <w:lvlJc w:val="left"/>
      <w:pPr>
        <w:ind w:left="3600" w:hanging="356"/>
      </w:pPr>
      <w:rPr>
        <w:rFonts w:ascii="Courier New" w:hAnsi="Courier New" w:cs="Courier New" w:eastAsia="Courier New" w:hint="default"/>
      </w:rPr>
    </w:lvl>
    <w:lvl w:ilvl="5">
      <w:start w:val="1"/>
      <w:numFmt w:val="bullet"/>
      <w:suff w:val="tab"/>
      <w:lvlText w:val="§"/>
      <w:lvlJc w:val="left"/>
      <w:pPr>
        <w:ind w:left="4320" w:hanging="356"/>
      </w:pPr>
      <w:rPr>
        <w:rFonts w:ascii="Wingdings" w:hAnsi="Wingdings" w:cs="Wingdings" w:eastAsia="Wingdings" w:hint="default"/>
      </w:rPr>
    </w:lvl>
    <w:lvl w:ilvl="6">
      <w:start w:val="1"/>
      <w:numFmt w:val="bullet"/>
      <w:suff w:val="tab"/>
      <w:lvlText w:val="·"/>
      <w:lvlJc w:val="left"/>
      <w:pPr>
        <w:ind w:left="5040" w:hanging="356"/>
      </w:pPr>
      <w:rPr>
        <w:rFonts w:ascii="Symbol" w:hAnsi="Symbol" w:cs="Symbol" w:eastAsia="Symbol" w:hint="default"/>
      </w:rPr>
    </w:lvl>
    <w:lvl w:ilvl="7">
      <w:start w:val="1"/>
      <w:numFmt w:val="bullet"/>
      <w:suff w:val="tab"/>
      <w:lvlText w:val="o"/>
      <w:lvlJc w:val="left"/>
      <w:pPr>
        <w:ind w:left="5760" w:hanging="356"/>
      </w:pPr>
      <w:rPr>
        <w:rFonts w:ascii="Courier New" w:hAnsi="Courier New" w:cs="Courier New" w:eastAsia="Courier New" w:hint="default"/>
      </w:rPr>
    </w:lvl>
    <w:lvl w:ilvl="8">
      <w:start w:val="1"/>
      <w:numFmt w:val="bullet"/>
      <w:suff w:val="tab"/>
      <w:lvlText w:val="§"/>
      <w:lvlJc w:val="left"/>
      <w:pPr>
        <w:ind w:left="6480" w:hanging="356"/>
      </w:pPr>
      <w:rPr>
        <w:rFonts w:ascii="Wingdings" w:hAnsi="Wingdings" w:cs="Wingdings" w:eastAsia="Wingdings" w:hint="default"/>
      </w:rPr>
    </w:lvl>
  </w:abstractNum>
  <w:abstractNum w:abstractNumId="12">
    <w:multiLevelType w:val="hybridMultilevel"/>
    <w:lvl w:ilvl="0">
      <w:start w:val="1"/>
      <w:numFmt w:val="bullet"/>
      <w:lvlRestart w:val="0"/>
      <w:pStyle w:val="200"/>
      <w:suff w:val="tab"/>
      <w:lvlText w:val=""/>
      <w:lvlJc w:val="left"/>
      <w:pPr>
        <w:ind w:left="181" w:hanging="177"/>
        <w:tabs>
          <w:tab w:val="left" w:pos="181"/>
        </w:tabs>
      </w:pPr>
      <w:rPr>
        <w:rFonts w:ascii="Symbol" w:hAnsi="Symbol" w:cs="Times New Roman" w:hint="default"/>
        <w:color w:val="FF0000"/>
      </w:rPr>
    </w:lvl>
    <w:lvl w:ilvl="1">
      <w:start w:val="1"/>
      <w:numFmt w:val="bullet"/>
      <w:suff w:val="tab"/>
      <w:lvlText w:val="o"/>
      <w:lvlJc w:val="left"/>
      <w:pPr>
        <w:ind w:left="1440" w:hanging="356"/>
        <w:tabs>
          <w:tab w:val="left" w:pos="1440"/>
        </w:tabs>
      </w:pPr>
      <w:rPr>
        <w:rFonts w:ascii="Courier New" w:hAnsi="Courier New" w:cs="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cs="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cs="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13">
    <w:multiLevelType w:val="hybridMultilevel"/>
    <w:lvl w:ilvl="0">
      <w:start w:val="1"/>
      <w:numFmt w:val="bullet"/>
      <w:suff w:val="tab"/>
      <w:lvlText w:val=""/>
      <w:lvlJc w:val="left"/>
      <w:pPr>
        <w:ind w:left="181" w:hanging="177"/>
        <w:tabs>
          <w:tab w:val="left" w:pos="181"/>
        </w:tabs>
      </w:pPr>
      <w:rPr>
        <w:rFonts w:ascii="Symbol" w:hAnsi="Symbol" w:hint="default"/>
        <w:color w:val="FF0000"/>
      </w:rPr>
    </w:lvl>
    <w:lvl w:ilvl="1">
      <w:start w:val="1"/>
      <w:numFmt w:val="bullet"/>
      <w:suff w:val="tab"/>
      <w:lvlText w:val="o"/>
      <w:lvlJc w:val="left"/>
      <w:pPr>
        <w:ind w:left="1440" w:hanging="356"/>
        <w:tabs>
          <w:tab w:val="left" w:pos="1440"/>
        </w:tabs>
      </w:pPr>
      <w:rPr>
        <w:rFonts w:ascii="Courier New" w:hAnsi="Courier New" w:cs="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cs="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cs="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14">
    <w:multiLevelType w:val="hybridMultilevel"/>
    <w:lvl w:ilvl="0">
      <w:start w:val="1"/>
      <w:numFmt w:val="decimal"/>
      <w:suff w:val="tab"/>
      <w:lvlText w:val="%1"/>
      <w:lvlJc w:val="left"/>
      <w:pPr>
        <w:ind w:left="454" w:hanging="450"/>
        <w:tabs>
          <w:tab w:val="left" w:pos="454"/>
        </w:tabs>
      </w:pPr>
    </w:lvl>
    <w:lvl w:ilvl="1">
      <w:start w:val="1"/>
      <w:numFmt w:val="decimal"/>
      <w:suff w:val="tab"/>
      <w:lvlText w:val="%1.%2"/>
      <w:lvlJc w:val="left"/>
      <w:pPr>
        <w:ind w:left="576" w:hanging="572"/>
        <w:tabs>
          <w:tab w:val="left" w:pos="576"/>
        </w:tabs>
      </w:pPr>
    </w:lvl>
    <w:lvl w:ilvl="2">
      <w:start w:val="1"/>
      <w:numFmt w:val="decimal"/>
      <w:pStyle w:val="162"/>
      <w:suff w:val="tab"/>
      <w:lvlText w:val="%1.%2.%3"/>
      <w:lvlJc w:val="left"/>
      <w:pPr>
        <w:ind w:left="720" w:hanging="716"/>
        <w:tabs>
          <w:tab w:val="left" w:pos="720"/>
        </w:tabs>
      </w:pPr>
    </w:lvl>
    <w:lvl w:ilvl="3">
      <w:start w:val="1"/>
      <w:numFmt w:val="decimal"/>
      <w:suff w:val="tab"/>
      <w:lvlText w:val="%1.%2.%3.%4"/>
      <w:lvlJc w:val="left"/>
      <w:pPr>
        <w:ind w:left="864" w:hanging="860"/>
        <w:tabs>
          <w:tab w:val="left" w:pos="864"/>
        </w:tabs>
      </w:pPr>
    </w:lvl>
    <w:lvl w:ilvl="4">
      <w:start w:val="1"/>
      <w:numFmt w:val="decimal"/>
      <w:suff w:val="tab"/>
      <w:lvlText w:val="%1.%2.%3.%4.%5"/>
      <w:lvlJc w:val="left"/>
      <w:pPr>
        <w:ind w:left="1008" w:hanging="1004"/>
        <w:tabs>
          <w:tab w:val="left" w:pos="1008"/>
        </w:tabs>
      </w:pPr>
    </w:lvl>
    <w:lvl w:ilvl="5">
      <w:start w:val="1"/>
      <w:numFmt w:val="decimal"/>
      <w:suff w:val="tab"/>
      <w:lvlText w:val="%1.%2.%3.%4.%5.%6"/>
      <w:lvlJc w:val="left"/>
      <w:pPr>
        <w:ind w:left="1152" w:hanging="1148"/>
        <w:tabs>
          <w:tab w:val="left" w:pos="1152"/>
        </w:tabs>
      </w:pPr>
    </w:lvl>
    <w:lvl w:ilvl="6">
      <w:start w:val="1"/>
      <w:numFmt w:val="decimal"/>
      <w:suff w:val="tab"/>
      <w:lvlText w:val="%1.%2.%3.%4.%5.%6.%7"/>
      <w:lvlJc w:val="left"/>
      <w:pPr>
        <w:ind w:left="1296" w:hanging="1292"/>
        <w:tabs>
          <w:tab w:val="left" w:pos="1296"/>
        </w:tabs>
      </w:pPr>
    </w:lvl>
    <w:lvl w:ilvl="7">
      <w:start w:val="1"/>
      <w:numFmt w:val="decimal"/>
      <w:suff w:val="tab"/>
      <w:lvlText w:val="%1.%2.%3.%4.%5.%6.%7.%8"/>
      <w:lvlJc w:val="left"/>
      <w:pPr>
        <w:ind w:left="1440" w:hanging="1436"/>
        <w:tabs>
          <w:tab w:val="left" w:pos="1440"/>
        </w:tabs>
      </w:pPr>
    </w:lvl>
    <w:lvl w:ilvl="8">
      <w:start w:val="1"/>
      <w:numFmt w:val="decimal"/>
      <w:suff w:val="tab"/>
      <w:lvlText w:val="%1.%2.%3.%4.%5.%6.%7.%8.%9"/>
      <w:lvlJc w:val="left"/>
      <w:pPr>
        <w:ind w:left="1584" w:hanging="1580"/>
        <w:tabs>
          <w:tab w:val="left" w:pos="1584"/>
        </w:tabs>
      </w:pPr>
    </w:lvl>
  </w:abstractNum>
  <w:abstractNum w:abstractNumId="15">
    <w:multiLevelType w:val="hybridMultilevel"/>
    <w:lvl w:ilvl="0">
      <w:start w:val="1"/>
      <w:numFmt w:val="bullet"/>
      <w:lvlRestart w:val="0"/>
      <w:suff w:val="tab"/>
      <w:lvlText w:val=""/>
      <w:lvlJc w:val="left"/>
      <w:pPr>
        <w:ind w:left="360" w:hanging="356"/>
        <w:tabs>
          <w:tab w:val="left" w:pos="360"/>
        </w:tabs>
      </w:pPr>
      <w:rPr>
        <w:rFonts w:ascii="Wingdings" w:hAnsi="Wingdings" w:hint="default"/>
        <w:color w:val="0099FF"/>
        <w:sz w:val="14"/>
        <w:szCs w:val="14"/>
      </w:rPr>
    </w:lvl>
    <w:lvl w:ilvl="1">
      <w:start w:val="1"/>
      <w:numFmt w:val="bullet"/>
      <w:suff w:val="tab"/>
      <w:lvlText w:val="o"/>
      <w:lvlJc w:val="left"/>
      <w:pPr>
        <w:ind w:left="1440" w:hanging="356"/>
        <w:tabs>
          <w:tab w:val="left" w:pos="1440"/>
        </w:tabs>
      </w:pPr>
      <w:rPr>
        <w:rFonts w:ascii="Courier New" w:hAnsi="Courier New" w:hint="default"/>
      </w:rPr>
    </w:lvl>
    <w:lvl w:ilvl="2">
      <w:start w:val="1"/>
      <w:numFmt w:val="bullet"/>
      <w:suff w:val="tab"/>
      <w:lvlText w:val=""/>
      <w:lvlJc w:val="left"/>
      <w:pPr>
        <w:ind w:left="2160" w:hanging="356"/>
        <w:tabs>
          <w:tab w:val="left" w:pos="2160"/>
        </w:tabs>
      </w:pPr>
      <w:rPr>
        <w:rFonts w:ascii="Wingdings" w:hAnsi="Wingdings" w:hint="default"/>
      </w:rPr>
    </w:lvl>
    <w:lvl w:ilvl="3">
      <w:start w:val="1"/>
      <w:numFmt w:val="bullet"/>
      <w:suff w:val="tab"/>
      <w:lvlText w:val=""/>
      <w:lvlJc w:val="left"/>
      <w:pPr>
        <w:ind w:left="2880" w:hanging="356"/>
        <w:tabs>
          <w:tab w:val="left" w:pos="2880"/>
        </w:tabs>
      </w:pPr>
      <w:rPr>
        <w:rFonts w:ascii="Symbol" w:hAnsi="Symbol" w:hint="default"/>
      </w:rPr>
    </w:lvl>
    <w:lvl w:ilvl="4">
      <w:start w:val="1"/>
      <w:numFmt w:val="bullet"/>
      <w:suff w:val="tab"/>
      <w:lvlText w:val="o"/>
      <w:lvlJc w:val="left"/>
      <w:pPr>
        <w:ind w:left="3600" w:hanging="356"/>
        <w:tabs>
          <w:tab w:val="left" w:pos="3600"/>
        </w:tabs>
      </w:pPr>
      <w:rPr>
        <w:rFonts w:ascii="Courier New" w:hAnsi="Courier New" w:hint="default"/>
      </w:rPr>
    </w:lvl>
    <w:lvl w:ilvl="5">
      <w:start w:val="1"/>
      <w:numFmt w:val="bullet"/>
      <w:suff w:val="tab"/>
      <w:lvlText w:val=""/>
      <w:lvlJc w:val="left"/>
      <w:pPr>
        <w:ind w:left="4320" w:hanging="356"/>
        <w:tabs>
          <w:tab w:val="left" w:pos="4320"/>
        </w:tabs>
      </w:pPr>
      <w:rPr>
        <w:rFonts w:ascii="Wingdings" w:hAnsi="Wingdings" w:hint="default"/>
      </w:rPr>
    </w:lvl>
    <w:lvl w:ilvl="6">
      <w:start w:val="1"/>
      <w:numFmt w:val="bullet"/>
      <w:suff w:val="tab"/>
      <w:lvlText w:val=""/>
      <w:lvlJc w:val="left"/>
      <w:pPr>
        <w:ind w:left="5040" w:hanging="356"/>
        <w:tabs>
          <w:tab w:val="left" w:pos="5040"/>
        </w:tabs>
      </w:pPr>
      <w:rPr>
        <w:rFonts w:ascii="Symbol" w:hAnsi="Symbol" w:hint="default"/>
      </w:rPr>
    </w:lvl>
    <w:lvl w:ilvl="7">
      <w:start w:val="1"/>
      <w:numFmt w:val="bullet"/>
      <w:suff w:val="tab"/>
      <w:lvlText w:val="o"/>
      <w:lvlJc w:val="left"/>
      <w:pPr>
        <w:ind w:left="5760" w:hanging="356"/>
        <w:tabs>
          <w:tab w:val="left" w:pos="5760"/>
        </w:tabs>
      </w:pPr>
      <w:rPr>
        <w:rFonts w:ascii="Courier New" w:hAnsi="Courier New" w:hint="default"/>
      </w:rPr>
    </w:lvl>
    <w:lvl w:ilvl="8">
      <w:start w:val="1"/>
      <w:numFmt w:val="bullet"/>
      <w:suff w:val="tab"/>
      <w:lvlText w:val=""/>
      <w:lvlJc w:val="left"/>
      <w:pPr>
        <w:ind w:left="6480" w:hanging="356"/>
        <w:tabs>
          <w:tab w:val="left" w:pos="6480"/>
        </w:tabs>
      </w:pPr>
      <w:rPr>
        <w:rFonts w:ascii="Wingdings" w:hAnsi="Wingdings" w:hint="default"/>
      </w:rPr>
    </w:lvl>
  </w:abstractNum>
  <w:abstractNum w:abstractNumId="16">
    <w:multiLevelType w:val="hybridMultilevel"/>
    <w:lvl w:ilvl="0">
      <w:start w:val="1"/>
      <w:numFmt w:val="decimal"/>
      <w:suff w:val="tab"/>
      <w:lvlText w:val="%1."/>
      <w:lvlJc w:val="left"/>
      <w:pPr>
        <w:ind w:left="720" w:hanging="716"/>
        <w:tabs>
          <w:tab w:val="left" w:pos="720"/>
        </w:tabs>
      </w:pPr>
    </w:lvl>
    <w:lvl w:ilvl="1">
      <w:start w:val="1"/>
      <w:numFmt w:val="decimal"/>
      <w:suff w:val="tab"/>
      <w:lvlText w:val="%2."/>
      <w:lvlJc w:val="left"/>
      <w:pPr>
        <w:ind w:left="1440" w:hanging="716"/>
        <w:tabs>
          <w:tab w:val="left" w:pos="1440"/>
        </w:tabs>
      </w:pPr>
    </w:lvl>
    <w:lvl w:ilvl="2">
      <w:start w:val="1"/>
      <w:numFmt w:val="decimal"/>
      <w:suff w:val="tab"/>
      <w:lvlText w:val="%3."/>
      <w:lvlJc w:val="left"/>
      <w:pPr>
        <w:ind w:left="2160" w:hanging="716"/>
        <w:tabs>
          <w:tab w:val="left" w:pos="2160"/>
        </w:tabs>
      </w:pPr>
    </w:lvl>
    <w:lvl w:ilvl="3">
      <w:start w:val="1"/>
      <w:numFmt w:val="decimal"/>
      <w:suff w:val="tab"/>
      <w:lvlText w:val="%4."/>
      <w:lvlJc w:val="left"/>
      <w:pPr>
        <w:ind w:left="2880" w:hanging="716"/>
        <w:tabs>
          <w:tab w:val="left" w:pos="2880"/>
        </w:tabs>
      </w:pPr>
    </w:lvl>
    <w:lvl w:ilvl="4">
      <w:start w:val="1"/>
      <w:numFmt w:val="decimal"/>
      <w:suff w:val="tab"/>
      <w:lvlText w:val="%5."/>
      <w:lvlJc w:val="left"/>
      <w:pPr>
        <w:ind w:left="3600" w:hanging="716"/>
        <w:tabs>
          <w:tab w:val="left" w:pos="3600"/>
        </w:tabs>
      </w:pPr>
    </w:lvl>
    <w:lvl w:ilvl="5">
      <w:start w:val="1"/>
      <w:numFmt w:val="decimal"/>
      <w:suff w:val="tab"/>
      <w:lvlText w:val="%6."/>
      <w:lvlJc w:val="left"/>
      <w:pPr>
        <w:ind w:left="4320" w:hanging="716"/>
        <w:tabs>
          <w:tab w:val="left" w:pos="4320"/>
        </w:tabs>
      </w:pPr>
    </w:lvl>
    <w:lvl w:ilvl="6">
      <w:start w:val="1"/>
      <w:numFmt w:val="decimal"/>
      <w:suff w:val="tab"/>
      <w:lvlText w:val="%7."/>
      <w:lvlJc w:val="left"/>
      <w:pPr>
        <w:ind w:left="5040" w:hanging="716"/>
        <w:tabs>
          <w:tab w:val="left" w:pos="5040"/>
        </w:tabs>
      </w:pPr>
    </w:lvl>
    <w:lvl w:ilvl="7">
      <w:start w:val="1"/>
      <w:numFmt w:val="decimal"/>
      <w:suff w:val="tab"/>
      <w:lvlText w:val="%8."/>
      <w:lvlJc w:val="left"/>
      <w:pPr>
        <w:ind w:left="5760" w:hanging="716"/>
        <w:tabs>
          <w:tab w:val="left" w:pos="5760"/>
        </w:tabs>
      </w:pPr>
    </w:lvl>
    <w:lvl w:ilvl="8">
      <w:start w:val="1"/>
      <w:numFmt w:val="decimal"/>
      <w:suff w:val="tab"/>
      <w:lvlText w:val="%9."/>
      <w:lvlJc w:val="left"/>
      <w:pPr>
        <w:ind w:left="6480" w:hanging="716"/>
        <w:tabs>
          <w:tab w:val="left" w:pos="648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52">
    <w:name w:val="footnote text"/>
    <w:basedOn w:val="159"/>
    <w:uiPriority w:val="99"/>
    <w:semiHidden/>
    <w:unhideWhenUsed/>
    <w:rPr>
      <w:sz w:val="20"/>
    </w:rPr>
    <w:pPr>
      <w:spacing w:lineRule="auto" w:line="240" w:after="0"/>
    </w:pPr>
  </w:style>
  <w:style w:type="character" w:styleId="53">
    <w:name w:val="Footnote Text Char"/>
    <w:basedOn w:val="164"/>
    <w:uiPriority w:val="99"/>
    <w:semiHidden/>
    <w:rPr>
      <w:sz w:val="20"/>
    </w:rPr>
  </w:style>
  <w:style w:type="character" w:styleId="54">
    <w:name w:val="footnote reference"/>
    <w:basedOn w:val="164"/>
    <w:uiPriority w:val="99"/>
    <w:semiHidden/>
    <w:unhideWhenUsed/>
    <w:rPr>
      <w:vertAlign w:val="superscript"/>
    </w:rPr>
  </w:style>
  <w:style w:type="paragraph" w:styleId="126">
    <w:name w:val="Heading 5"/>
    <w:basedOn w:val="159"/>
    <w:next w:val="159"/>
    <w:qFormat/>
    <w:uiPriority w:val="9"/>
    <w:unhideWhenUsed/>
    <w:rPr>
      <w:b/>
      <w:color w:val="444444"/>
      <w:sz w:val="28"/>
    </w:rPr>
    <w:pPr>
      <w:keepLines/>
      <w:keepNext/>
      <w:spacing w:after="0" w:before="200"/>
    </w:pPr>
  </w:style>
  <w:style w:type="paragraph" w:styleId="127">
    <w:name w:val="Heading 6"/>
    <w:basedOn w:val="159"/>
    <w:next w:val="159"/>
    <w:qFormat/>
    <w:uiPriority w:val="9"/>
    <w:unhideWhenUsed/>
    <w:rPr>
      <w:i/>
      <w:color w:val="232323"/>
      <w:sz w:val="28"/>
    </w:rPr>
    <w:pPr>
      <w:keepLines/>
      <w:keepNext/>
      <w:spacing w:after="0" w:before="200"/>
    </w:pPr>
  </w:style>
  <w:style w:type="paragraph" w:styleId="128">
    <w:name w:val="Heading 7"/>
    <w:basedOn w:val="159"/>
    <w:next w:val="159"/>
    <w:qFormat/>
    <w:uiPriority w:val="9"/>
    <w:unhideWhenUsed/>
    <w:rPr>
      <w:b/>
      <w:color w:val="606060"/>
      <w:sz w:val="24"/>
    </w:rPr>
    <w:pPr>
      <w:keepLines/>
      <w:keepNext/>
      <w:spacing w:after="0" w:before="200"/>
    </w:pPr>
  </w:style>
  <w:style w:type="paragraph" w:styleId="129">
    <w:name w:val="Heading 8"/>
    <w:basedOn w:val="159"/>
    <w:next w:val="159"/>
    <w:qFormat/>
    <w:uiPriority w:val="9"/>
    <w:unhideWhenUsed/>
    <w:rPr>
      <w:color w:val="444444"/>
      <w:sz w:val="24"/>
    </w:rPr>
    <w:pPr>
      <w:keepLines/>
      <w:keepNext/>
      <w:spacing w:after="0" w:before="200"/>
    </w:pPr>
  </w:style>
  <w:style w:type="paragraph" w:styleId="130">
    <w:name w:val="Heading 9"/>
    <w:basedOn w:val="159"/>
    <w:next w:val="159"/>
    <w:qFormat/>
    <w:uiPriority w:val="9"/>
    <w:unhideWhenUsed/>
    <w:rPr>
      <w:i/>
      <w:color w:val="444444"/>
      <w:sz w:val="23"/>
    </w:rPr>
    <w:pPr>
      <w:keepLines/>
      <w:keepNext/>
      <w:spacing w:after="0" w:before="200"/>
    </w:pPr>
  </w:style>
  <w:style w:type="paragraph" w:styleId="131">
    <w:name w:val="List Paragraph"/>
    <w:basedOn w:val="159"/>
    <w:qFormat/>
    <w:uiPriority w:val="34"/>
    <w:pPr>
      <w:contextualSpacing w:val="true"/>
      <w:ind w:left="720"/>
    </w:pPr>
  </w:style>
  <w:style w:type="paragraph" w:styleId="132">
    <w:name w:val="No Spacing"/>
    <w:basedOn w:val="159"/>
    <w:qFormat/>
    <w:uiPriority w:val="1"/>
    <w:rPr>
      <w:color w:val="000000"/>
    </w:rPr>
    <w:pPr>
      <w:spacing w:lineRule="auto" w:line="240" w:after="0"/>
    </w:pPr>
  </w:style>
  <w:style w:type="paragraph" w:styleId="133">
    <w:name w:val="Title"/>
    <w:basedOn w:val="159"/>
    <w:next w:val="159"/>
    <w:qFormat/>
    <w:uiPriority w:val="10"/>
    <w:rPr>
      <w:b/>
      <w:color w:val="000000"/>
      <w:sz w:val="72"/>
    </w:rPr>
    <w:pPr>
      <w:spacing w:lineRule="auto" w:line="240" w:after="80" w:before="300"/>
      <w:pBdr>
        <w:bottom w:val="single" w:color="000000" w:sz="24" w:space="0"/>
      </w:pBdr>
    </w:pPr>
  </w:style>
  <w:style w:type="paragraph" w:styleId="134">
    <w:name w:val="Subtitle"/>
    <w:basedOn w:val="159"/>
    <w:next w:val="159"/>
    <w:qFormat/>
    <w:uiPriority w:val="11"/>
    <w:rPr>
      <w:i/>
      <w:color w:val="444444"/>
      <w:sz w:val="52"/>
    </w:rPr>
    <w:pPr>
      <w:spacing w:lineRule="auto" w:line="240"/>
    </w:pPr>
  </w:style>
  <w:style w:type="paragraph" w:styleId="135">
    <w:name w:val="Quote"/>
    <w:basedOn w:val="159"/>
    <w:next w:val="159"/>
    <w:qFormat/>
    <w:uiPriority w:val="29"/>
    <w:rPr>
      <w:i/>
      <w:color w:val="373737"/>
      <w:sz w:val="18"/>
    </w:rPr>
    <w:pPr>
      <w:ind w:left="3402"/>
      <w:pBdr>
        <w:left w:val="single" w:color="A6A6A6" w:sz="12" w:space="11"/>
        <w:bottom w:val="single" w:color="A6A6A6" w:sz="12" w:space="3"/>
      </w:pBdr>
    </w:pPr>
  </w:style>
  <w:style w:type="paragraph" w:styleId="136">
    <w:name w:val="Intense Quote"/>
    <w:basedOn w:val="159"/>
    <w:next w:val="15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137">
    <w:name w:val="Table Grid"/>
    <w:basedOn w:val="165"/>
    <w:uiPriority w:val="5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38">
    <w:name w:val="Lined"/>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39">
    <w:name w:val="Lined - Accent 1"/>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40">
    <w:name w:val="Lined - Accent 2"/>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41">
    <w:name w:val="Lined - Accent 3"/>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142">
    <w:name w:val="Lined - Accent 4"/>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43">
    <w:name w:val="Lined - Accent 5"/>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44">
    <w:name w:val="Lined - Accent 6"/>
    <w:basedOn w:val="16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45">
    <w:name w:val="Bordered"/>
    <w:basedOn w:val="165"/>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146">
    <w:name w:val="Bordered - Accent 1"/>
    <w:basedOn w:val="165"/>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147">
    <w:name w:val="Bordered - Accent 2"/>
    <w:basedOn w:val="165"/>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148">
    <w:name w:val="Bordered - Accent 3"/>
    <w:basedOn w:val="165"/>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149">
    <w:name w:val="Bordered - Accent 4"/>
    <w:basedOn w:val="165"/>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150">
    <w:name w:val="Bordered - Accent 5"/>
    <w:basedOn w:val="16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151">
    <w:name w:val="Bordered - Accent 6"/>
    <w:basedOn w:val="165"/>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152">
    <w:name w:val="Bordered &amp; Lined"/>
    <w:basedOn w:val="165"/>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53">
    <w:name w:val="Bordered &amp; Lined - Accent 1"/>
    <w:basedOn w:val="165"/>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54">
    <w:name w:val="Bordered &amp; Lined - Accent 2"/>
    <w:basedOn w:val="165"/>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55">
    <w:name w:val="Bordered &amp; Lined - Accent 3"/>
    <w:basedOn w:val="165"/>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156">
    <w:name w:val="Bordered &amp; Lined - Accent 4"/>
    <w:basedOn w:val="165"/>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57">
    <w:name w:val="Bordered &amp; Lined - Accent 5"/>
    <w:basedOn w:val="16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58">
    <w:name w:val="Bordered &amp; Lined - Accent 6"/>
    <w:basedOn w:val="165"/>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159" w:default="1">
    <w:name w:val="Normal"/>
    <w:qFormat/>
    <w:rPr>
      <w:rFonts w:ascii="Segoe UI" w:hAnsi="Segoe UI" w:cs="Segoe UI"/>
      <w:sz w:val="17"/>
      <w:szCs w:val="24"/>
      <w:lang w:val="en-GB"/>
    </w:rPr>
  </w:style>
  <w:style w:type="paragraph" w:styleId="160">
    <w:name w:val="Heading 1"/>
    <w:basedOn w:val="159"/>
    <w:next w:val="159"/>
    <w:qFormat/>
    <w:rPr>
      <w:b/>
      <w:sz w:val="28"/>
      <w:szCs w:val="20"/>
      <w:lang w:bidi="he-IL"/>
    </w:rPr>
    <w:pPr>
      <w:jc w:val="both"/>
      <w:keepNext/>
      <w:spacing w:after="60" w:before="240"/>
    </w:pPr>
  </w:style>
  <w:style w:type="paragraph" w:styleId="161">
    <w:name w:val="Heading 2"/>
    <w:basedOn w:val="160"/>
    <w:next w:val="159"/>
    <w:qFormat/>
    <w:rPr>
      <w:sz w:val="26"/>
    </w:rPr>
    <w:pPr>
      <w:ind w:left="1440" w:hanging="716"/>
      <w:jc w:val="left"/>
      <w:spacing w:after="240"/>
      <w:tabs>
        <w:tab w:val="left" w:pos="1440"/>
      </w:tabs>
    </w:pPr>
  </w:style>
  <w:style w:type="paragraph" w:styleId="162">
    <w:name w:val="Heading 3"/>
    <w:basedOn w:val="159"/>
    <w:next w:val="159"/>
    <w:qFormat/>
    <w:rPr>
      <w:sz w:val="24"/>
      <w:szCs w:val="20"/>
      <w:lang w:bidi="he-IL"/>
    </w:rPr>
    <w:pPr>
      <w:numPr>
        <w:ilvl w:val="2"/>
        <w:numId w:val="15"/>
      </w:numPr>
      <w:ind w:left="360" w:hanging="356"/>
      <w:keepNext/>
      <w:spacing w:after="60" w:before="240"/>
      <w:tabs>
        <w:tab w:val="left" w:pos="360"/>
        <w:tab w:val="clear" w:pos="720"/>
      </w:tabs>
    </w:pPr>
  </w:style>
  <w:style w:type="paragraph" w:styleId="163">
    <w:name w:val="Heading 4"/>
    <w:basedOn w:val="159"/>
    <w:next w:val="159"/>
    <w:qFormat/>
    <w:rPr>
      <w:b/>
      <w:sz w:val="24"/>
      <w:szCs w:val="20"/>
      <w:lang w:bidi="he-IL"/>
    </w:rPr>
    <w:pPr>
      <w:keepNext/>
      <w:spacing w:after="60" w:before="240"/>
    </w:pPr>
  </w:style>
  <w:style w:type="character" w:styleId="164" w:default="1">
    <w:name w:val="Default Paragraph Font"/>
    <w:uiPriority w:val="1"/>
    <w:semiHidden/>
    <w:unhideWhenUsed/>
  </w:style>
  <w:style w:type="table" w:styleId="165" w:default="1">
    <w:name w:val="Normal Table"/>
    <w:uiPriority w:val="99"/>
    <w:semiHidden/>
    <w:unhideWhenUsed/>
    <w:tblPr>
      <w:tblStyleRowBandSize w:val="1"/>
      <w:tblStyleColBandSize w:val="1"/>
      <w:tblInd w:w="0" w:type="dxa"/>
      <w:tblCellMar>
        <w:left w:w="108" w:type="dxa"/>
        <w:top w:w="0" w:type="dxa"/>
        <w:right w:w="108" w:type="dxa"/>
        <w:bottom w:w="0" w:type="dxa"/>
      </w:tblCellMar>
    </w:tblPr>
  </w:style>
  <w:style w:type="numbering" w:styleId="166" w:default="1">
    <w:name w:val="No List"/>
    <w:uiPriority w:val="99"/>
    <w:semiHidden/>
    <w:unhideWhenUsed/>
  </w:style>
  <w:style w:type="paragraph" w:styleId="167">
    <w:name w:val="Code"/>
    <w:basedOn w:val="159"/>
    <w:rPr>
      <w:sz w:val="20"/>
    </w:rPr>
    <w:pPr>
      <w:ind w:left="1134"/>
    </w:pPr>
  </w:style>
  <w:style w:type="paragraph" w:styleId="168">
    <w:name w:val="Footer"/>
    <w:basedOn w:val="159"/>
    <w:pPr>
      <w:tabs>
        <w:tab w:val="center" w:pos="4153"/>
        <w:tab w:val="right" w:pos="8306"/>
      </w:tabs>
    </w:pPr>
  </w:style>
  <w:style w:type="paragraph" w:styleId="169">
    <w:name w:val="Header"/>
    <w:basedOn w:val="159"/>
    <w:rPr>
      <w:sz w:val="16"/>
      <w:szCs w:val="20"/>
      <w:lang w:bidi="he-IL"/>
    </w:rPr>
    <w:pPr>
      <w:jc w:val="both"/>
      <w:tabs>
        <w:tab w:val="center" w:pos="4153"/>
        <w:tab w:val="right" w:pos="8306"/>
      </w:tabs>
    </w:pPr>
  </w:style>
  <w:style w:type="paragraph" w:styleId="170">
    <w:name w:val="envelope return"/>
    <w:basedOn w:val="159"/>
    <w:rPr>
      <w:i/>
      <w:sz w:val="48"/>
      <w:szCs w:val="48"/>
    </w:rPr>
  </w:style>
  <w:style w:type="paragraph" w:styleId="171">
    <w:name w:val="annotation text"/>
    <w:basedOn w:val="159"/>
    <w:semiHidden/>
    <w:rPr>
      <w:sz w:val="24"/>
    </w:rPr>
  </w:style>
  <w:style w:type="paragraph" w:styleId="172">
    <w:name w:val="Answer"/>
    <w:basedOn w:val="159"/>
    <w:next w:val="173"/>
    <w:rPr>
      <w:i/>
    </w:rPr>
    <w:pPr>
      <w:numPr>
        <w:numId w:val="12"/>
      </w:numPr>
    </w:pPr>
  </w:style>
  <w:style w:type="paragraph" w:styleId="173">
    <w:name w:val="Question"/>
    <w:basedOn w:val="159"/>
    <w:next w:val="172"/>
    <w:pPr>
      <w:numPr>
        <w:numId w:val="9"/>
      </w:numPr>
    </w:pPr>
  </w:style>
  <w:style w:type="paragraph" w:styleId="174">
    <w:name w:val="Body copy"/>
    <w:basedOn w:val="159"/>
    <w:uiPriority w:val="99"/>
    <w:rPr>
      <w:color w:val="323232"/>
      <w:lang w:val="en-US"/>
    </w:rPr>
    <w:pPr>
      <w:spacing w:lineRule="exact" w:line="240"/>
    </w:pPr>
  </w:style>
  <w:style w:type="paragraph" w:styleId="175">
    <w:name w:val="Section Heading"/>
    <w:basedOn w:val="201"/>
    <w:next w:val="174"/>
    <w:rPr>
      <w:color w:val="000000"/>
      <w:sz w:val="24"/>
    </w:rPr>
    <w:pPr>
      <w:keepNext/>
    </w:pPr>
  </w:style>
  <w:style w:type="paragraph" w:styleId="176">
    <w:name w:val="Subject"/>
    <w:basedOn w:val="159"/>
    <w:rPr>
      <w:b/>
      <w:sz w:val="32"/>
      <w:u w:val="single"/>
    </w:rPr>
    <w:pPr>
      <w:jc w:val="center"/>
    </w:pPr>
  </w:style>
  <w:style w:type="paragraph" w:styleId="177">
    <w:name w:val="Plain Text"/>
    <w:basedOn w:val="159"/>
    <w:rPr>
      <w:sz w:val="22"/>
    </w:rPr>
  </w:style>
  <w:style w:type="paragraph" w:styleId="178">
    <w:name w:val="MergedAnswer"/>
    <w:basedOn w:val="159"/>
  </w:style>
  <w:style w:type="paragraph" w:styleId="179">
    <w:name w:val="toc 2"/>
    <w:basedOn w:val="159"/>
    <w:next w:val="159"/>
    <w:semiHidden/>
    <w:rPr>
      <w:rFonts w:eastAsia="PMingLiU"/>
      <w:sz w:val="40"/>
      <w:lang w:val="en-US" w:eastAsia="zh-TW"/>
    </w:rPr>
    <w:pPr>
      <w:numPr>
        <w:numId w:val="8"/>
      </w:numPr>
      <w:ind w:left="0" w:hanging="0"/>
      <w:widowControl w:val="off"/>
      <w:tabs>
        <w:tab w:val="left" w:pos="851"/>
        <w:tab w:val="right" w:pos="8335"/>
      </w:tabs>
    </w:pPr>
  </w:style>
  <w:style w:type="paragraph" w:styleId="180">
    <w:name w:val="Stand First Introduction"/>
    <w:basedOn w:val="159"/>
    <w:rPr>
      <w:color w:val="323232"/>
      <w:sz w:val="24"/>
    </w:rPr>
    <w:pPr>
      <w:spacing w:lineRule="exact" w:line="360"/>
    </w:pPr>
  </w:style>
  <w:style w:type="paragraph" w:styleId="181">
    <w:name w:val="Partner Name"/>
    <w:basedOn w:val="201"/>
    <w:rPr>
      <w:bCs/>
      <w:sz w:val="32"/>
    </w:rPr>
    <w:pPr>
      <w:spacing w:lineRule="auto" w:line="240" w:after="10"/>
    </w:pPr>
  </w:style>
  <w:style w:type="paragraph" w:styleId="182">
    <w:name w:val="WHITE PAPER"/>
    <w:basedOn w:val="201"/>
    <w:rPr>
      <w:sz w:val="14"/>
    </w:rPr>
    <w:pPr>
      <w:jc w:val="right"/>
      <w:spacing w:lineRule="auto" w:line="240" w:before="100"/>
    </w:pPr>
  </w:style>
  <w:style w:type="paragraph" w:styleId="183">
    <w:name w:val="Table text heading"/>
    <w:basedOn w:val="159"/>
    <w:next w:val="207"/>
    <w:rPr>
      <w:b/>
      <w:bCs/>
      <w:color w:val="323232"/>
    </w:rPr>
    <w:pPr>
      <w:spacing w:after="20" w:before="40"/>
    </w:pPr>
  </w:style>
  <w:style w:type="paragraph" w:styleId="184">
    <w:name w:val="Bullet"/>
    <w:rPr>
      <w:rFonts w:ascii="Segoe UI" w:hAnsi="Segoe UI" w:cs="Segoe UI"/>
      <w:color w:val="323232"/>
      <w:sz w:val="17"/>
      <w:szCs w:val="17"/>
    </w:rPr>
    <w:pPr>
      <w:numPr>
        <w:numId w:val="3"/>
      </w:numPr>
      <w:ind w:left="181" w:hanging="177"/>
      <w:spacing w:lineRule="exact" w:line="240"/>
      <w:tabs>
        <w:tab w:val="left" w:pos="170"/>
        <w:tab w:val="clear" w:pos="360"/>
      </w:tabs>
    </w:pPr>
  </w:style>
  <w:style w:type="paragraph" w:styleId="185">
    <w:name w:val="Body copy heading"/>
    <w:basedOn w:val="174"/>
    <w:next w:val="174"/>
    <w:rPr>
      <w:b/>
      <w:szCs w:val="17"/>
    </w:rPr>
  </w:style>
  <w:style w:type="paragraph" w:styleId="186">
    <w:name w:val="Disclaimer"/>
    <w:basedOn w:val="174"/>
    <w:rPr>
      <w:sz w:val="12"/>
    </w:rPr>
    <w:pPr>
      <w:spacing w:lineRule="exact" w:line="120"/>
    </w:pPr>
  </w:style>
  <w:style w:type="paragraph" w:styleId="187">
    <w:name w:val="Pull quote"/>
    <w:basedOn w:val="201"/>
    <w:rPr>
      <w:sz w:val="28"/>
    </w:rPr>
    <w:pPr>
      <w:spacing w:lineRule="exact" w:line="400"/>
    </w:pPr>
  </w:style>
  <w:style w:type="paragraph" w:styleId="188">
    <w:name w:val="Diagram caption"/>
    <w:basedOn w:val="201"/>
    <w:rPr>
      <w:sz w:val="19"/>
    </w:rPr>
  </w:style>
  <w:style w:type="paragraph" w:styleId="189">
    <w:name w:val="toc 1"/>
    <w:basedOn w:val="159"/>
    <w:next w:val="159"/>
    <w:semiHidden/>
    <w:rPr>
      <w:color w:val="FFFFFF"/>
      <w:sz w:val="24"/>
    </w:rPr>
    <w:pPr>
      <w:spacing w:lineRule="exact" w:line="360"/>
      <w:tabs>
        <w:tab w:val="right" w:pos="3289"/>
      </w:tabs>
    </w:pPr>
  </w:style>
  <w:style w:type="paragraph" w:styleId="190">
    <w:name w:val="toc 3"/>
    <w:basedOn w:val="159"/>
    <w:next w:val="159"/>
    <w:semiHidden/>
    <w:pPr>
      <w:ind w:left="440"/>
    </w:pPr>
  </w:style>
  <w:style w:type="paragraph" w:styleId="191">
    <w:name w:val="toc 4"/>
    <w:basedOn w:val="159"/>
    <w:next w:val="159"/>
    <w:semiHidden/>
    <w:pPr>
      <w:ind w:left="660"/>
    </w:pPr>
  </w:style>
  <w:style w:type="paragraph" w:styleId="192">
    <w:name w:val="toc 5"/>
    <w:basedOn w:val="159"/>
    <w:next w:val="159"/>
    <w:semiHidden/>
    <w:pPr>
      <w:ind w:left="880"/>
    </w:pPr>
  </w:style>
  <w:style w:type="paragraph" w:styleId="193">
    <w:name w:val="toc 6"/>
    <w:basedOn w:val="159"/>
    <w:next w:val="159"/>
    <w:semiHidden/>
    <w:pPr>
      <w:ind w:left="1100"/>
    </w:pPr>
  </w:style>
  <w:style w:type="paragraph" w:styleId="194">
    <w:name w:val="toc 7"/>
    <w:basedOn w:val="159"/>
    <w:next w:val="159"/>
    <w:semiHidden/>
    <w:pPr>
      <w:ind w:left="1320"/>
    </w:pPr>
  </w:style>
  <w:style w:type="paragraph" w:styleId="195">
    <w:name w:val="toc 8"/>
    <w:basedOn w:val="159"/>
    <w:next w:val="159"/>
    <w:semiHidden/>
    <w:pPr>
      <w:ind w:left="1540"/>
    </w:pPr>
  </w:style>
  <w:style w:type="paragraph" w:styleId="196">
    <w:name w:val="toc 9"/>
    <w:basedOn w:val="159"/>
    <w:next w:val="159"/>
    <w:semiHidden/>
    <w:pPr>
      <w:ind w:left="1760"/>
    </w:pPr>
  </w:style>
  <w:style w:type="character" w:styleId="197">
    <w:name w:val="Hyperlink"/>
    <w:rPr>
      <w:color w:val="209FC8"/>
      <w:u w:val="single"/>
    </w:rPr>
  </w:style>
  <w:style w:type="paragraph" w:styleId="198">
    <w:name w:val="AutoCorrect"/>
    <w:rPr>
      <w:rFonts w:ascii="Segoe UI" w:hAnsi="Segoe UI" w:cs="Segoe UI"/>
      <w:lang w:val="en-GB" w:bidi="he-IL"/>
    </w:rPr>
  </w:style>
  <w:style w:type="paragraph" w:styleId="199">
    <w:name w:val="Body Text"/>
    <w:basedOn w:val="159"/>
    <w:rPr>
      <w:sz w:val="20"/>
      <w:szCs w:val="20"/>
      <w:lang w:val="en-US" w:bidi="he-IL"/>
    </w:rPr>
    <w:pPr>
      <w:spacing w:after="120"/>
    </w:pPr>
  </w:style>
  <w:style w:type="paragraph" w:styleId="200">
    <w:name w:val="Bullet colored"/>
    <w:rPr>
      <w:rFonts w:ascii="Segoe UI" w:hAnsi="Segoe UI" w:cs="Segoe UI"/>
      <w:color w:val="323232"/>
      <w:sz w:val="17"/>
      <w:szCs w:val="24"/>
    </w:rPr>
    <w:pPr>
      <w:numPr>
        <w:numId w:val="13"/>
      </w:numPr>
    </w:pPr>
  </w:style>
  <w:style w:type="paragraph" w:styleId="201">
    <w:name w:val="Colored Text"/>
    <w:basedOn w:val="174"/>
    <w:rPr>
      <w:color w:val="A0A0A0"/>
    </w:rPr>
  </w:style>
  <w:style w:type="paragraph" w:styleId="202">
    <w:name w:val="Document Title"/>
    <w:basedOn w:val="201"/>
    <w:rPr>
      <w:color w:val="auto"/>
      <w:sz w:val="32"/>
    </w:rPr>
    <w:pPr>
      <w:spacing w:lineRule="exact" w:line="440"/>
    </w:pPr>
  </w:style>
  <w:style w:type="paragraph" w:styleId="203">
    <w:name w:val="Table heading"/>
    <w:basedOn w:val="201"/>
    <w:rPr>
      <w:bCs/>
    </w:rPr>
  </w:style>
  <w:style w:type="paragraph" w:styleId="204">
    <w:name w:val="Bullet bold"/>
    <w:basedOn w:val="184"/>
    <w:pPr>
      <w:numPr>
        <w:numId w:val="7"/>
      </w:numPr>
    </w:pPr>
  </w:style>
  <w:style w:type="paragraph" w:styleId="205">
    <w:name w:val="Contents"/>
    <w:basedOn w:val="174"/>
    <w:rPr>
      <w:color w:val="FFFFFF"/>
      <w:sz w:val="30"/>
    </w:rPr>
    <w:pPr>
      <w:spacing w:lineRule="exact" w:line="480"/>
    </w:pPr>
  </w:style>
  <w:style w:type="character" w:styleId="206">
    <w:name w:val="page number"/>
    <w:rPr>
      <w:spacing w:val="20"/>
      <w:sz w:val="16"/>
    </w:rPr>
  </w:style>
  <w:style w:type="paragraph" w:styleId="207">
    <w:name w:val="Table text"/>
    <w:basedOn w:val="174"/>
    <w:pPr>
      <w:spacing w:after="40"/>
    </w:pPr>
  </w:style>
  <w:style w:type="paragraph" w:styleId="208">
    <w:name w:val="Orange Text"/>
    <w:basedOn w:val="159"/>
    <w:rPr>
      <w:color w:val="FF3300"/>
    </w:rPr>
    <w:pPr>
      <w:spacing w:lineRule="exact" w:line="240"/>
    </w:pPr>
  </w:style>
  <w:style w:type="paragraph" w:styleId="209">
    <w:name w:val="Case study description"/>
    <w:basedOn w:val="159"/>
    <w:rPr>
      <w:color w:val="FFFFFF"/>
      <w:sz w:val="24"/>
    </w:rPr>
  </w:style>
  <w:style w:type="paragraph" w:styleId="210">
    <w:name w:val="Pull Quote credit"/>
    <w:basedOn w:val="187"/>
    <w:rPr>
      <w:sz w:val="17"/>
    </w:rPr>
    <w:pPr>
      <w:jc w:val="right"/>
      <w:spacing w:lineRule="exact" w:line="200" w:before="120"/>
    </w:pPr>
  </w:style>
  <w:style w:type="paragraph" w:styleId="211">
    <w:name w:val="Diagram title"/>
    <w:basedOn w:val="174"/>
    <w:rPr>
      <w:color w:val="FFFFFF"/>
      <w:sz w:val="19"/>
    </w:rPr>
  </w:style>
  <w:style w:type="paragraph" w:styleId="212">
    <w:name w:val="Bullet2"/>
    <w:basedOn w:val="184"/>
    <w:pPr>
      <w:numPr>
        <w:numId w:val="0"/>
      </w:numPr>
      <w:ind w:left="170"/>
    </w:pPr>
  </w:style>
  <w:style w:type="paragraph" w:styleId="213">
    <w:name w:val="Section Heading Grey"/>
    <w:basedOn w:val="175"/>
    <w:rPr>
      <w:color w:val="666666"/>
    </w:rPr>
  </w:style>
  <w:style w:type="paragraph" w:styleId="214">
    <w:name w:val="Bullet Grey"/>
    <w:basedOn w:val="204"/>
    <w:pPr>
      <w:numPr>
        <w:numId w:val="4"/>
      </w:numPr>
    </w:pPr>
  </w:style>
  <w:style w:type="paragraph" w:styleId="215">
    <w:name w:val="Table Title"/>
    <w:basedOn w:val="183"/>
    <w:rPr>
      <w:color w:val="FFFFFF"/>
      <w:szCs w:val="17"/>
    </w:rPr>
    <w:pPr>
      <w:ind w:left="60"/>
    </w:pPr>
  </w:style>
  <w:style w:type="paragraph" w:styleId="216">
    <w:name w:val="envelope address"/>
    <w:basedOn w:val="159"/>
    <w:rPr>
      <w:sz w:val="24"/>
    </w:rPr>
    <w:pPr>
      <w:ind w:left="2880"/>
      <w:framePr w:w="7920" w:h="1980" w:hSpace="180" w:wrap="auto" w:hAnchor="page" w:xAlign="center" w:yAlign="bottom" w:hRule="exact"/>
    </w:pPr>
  </w:style>
  <w:style w:type="paragraph" w:styleId="217">
    <w:name w:val="Bullet Level2"/>
    <w:basedOn w:val="214"/>
    <w:pPr>
      <w:numPr>
        <w:numId w:val="2"/>
      </w:numPr>
      <w:tabs>
        <w:tab w:val="clear" w:pos="170"/>
      </w:tabs>
    </w:pPr>
  </w:style>
  <w:style w:type="paragraph" w:styleId="218">
    <w:name w:val="Balloon Text"/>
    <w:basedOn w:val="159"/>
    <w:semiHidden/>
    <w:rPr>
      <w:sz w:val="16"/>
      <w:szCs w:val="16"/>
    </w:rPr>
  </w:style>
  <w:style w:type="character" w:styleId="219">
    <w:name w:val="URL"/>
    <w:rPr>
      <w:color w:val="209FC8"/>
      <w:u w:val="single"/>
    </w:rPr>
  </w:style>
  <w:style w:type="character" w:styleId="220">
    <w:name w:val="FollowedHyperlink"/>
    <w:rPr>
      <w:color w:val="800080"/>
      <w:u w:val="single"/>
    </w:rPr>
  </w:style>
  <w:style w:type="character" w:styleId="221">
    <w:name w:val="annotation reference"/>
    <w:basedOn w:val="164"/>
    <w:rPr>
      <w:sz w:val="16"/>
      <w:szCs w:val="16"/>
    </w:rPr>
  </w:style>
  <w:style w:type="paragraph" w:styleId="222">
    <w:name w:val="annotation subject"/>
    <w:basedOn w:val="171"/>
    <w:next w:val="171"/>
    <w:rPr>
      <w:b/>
      <w:bCs/>
      <w:sz w:val="20"/>
      <w:szCs w:val="20"/>
    </w:rPr>
  </w:style>
  <w:style w:type="character" w:styleId="223">
    <w:name w:val="Comment Text Char"/>
    <w:basedOn w:val="164"/>
    <w:semiHidden/>
    <w:rPr>
      <w:rFonts w:ascii="Segoe UI" w:hAnsi="Segoe UI" w:cs="Segoe UI"/>
      <w:sz w:val="24"/>
      <w:szCs w:val="24"/>
      <w:lang w:val="en-GB"/>
    </w:rPr>
  </w:style>
  <w:style w:type="character" w:styleId="224">
    <w:name w:val="Comment Subject Char"/>
    <w:basedOn w:val="223"/>
    <w:rPr>
      <w:rFonts w:ascii="Segoe UI" w:hAnsi="Segoe UI" w:cs="Segoe UI"/>
      <w:b/>
      <w:bCs/>
      <w:sz w:val="24"/>
      <w:szCs w:val="24"/>
      <w:lang w:val="en-GB"/>
    </w:rPr>
  </w:style>
  <w:style w:type="paragraph" w:styleId="225">
    <w:name w:val="Revision"/>
    <w:uiPriority w:val="99"/>
    <w:hidden/>
    <w:semiHidden/>
    <w:rPr>
      <w:rFonts w:ascii="Segoe UI" w:hAnsi="Segoe UI" w:cs="Segoe UI"/>
      <w:sz w:val="17"/>
      <w:szCs w:val="24"/>
      <w:lang w:val="en-GB"/>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hyperlink" Target="http://www.microsoft.com" TargetMode="External"/><Relationship Id="rId14" Type="http://schemas.openxmlformats.org/officeDocument/2006/relationships/hyperlink" Target="http://www.yapikredi.com.tr" TargetMode="External"/><Relationship Id="rId15" Type="http://schemas.openxmlformats.org/officeDocument/2006/relationships/hyperlink" Target="http://www.audiocodes.com" TargetMode="External"/><Relationship Id="rId16" Type="http://schemas.openxmlformats.org/officeDocument/2006/relationships/image" Target="media/image4.jpg"/><Relationship Id="rId17" Type="http://schemas.openxmlformats.org/officeDocument/2006/relationships/hyperlink" Target="http://www.jabra.com" TargetMode="External"/><Relationship Id="rId18" Type="http://schemas.openxmlformats.org/officeDocument/2006/relationships/image" Target="media/image5.jpg"/><Relationship Id="rId19" Type="http://schemas.openxmlformats.org/officeDocument/2006/relationships/hyperlink" Target="http://www.microsoft.com/lync"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0.jpg"/></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3.0000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