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rPr/>
      </w:pPr>
      <w:r>
        <w:rPr>
          <w:b/>
          <w:caps/>
          <w:sz w:val="28"/>
          <w:szCs w:val="28"/>
        </w:rPr>
        <w:t>Projekteerimisekoosoleku protokoll nr</w:t>
      </w:r>
      <w:r>
        <w:rPr/>
        <w:t xml:space="preserve"> </w:t>
      </w:r>
      <w:r>
        <w:rPr>
          <w:b/>
          <w:caps/>
          <w:sz w:val="28"/>
          <w:szCs w:val="28"/>
        </w:rPr>
        <w:t>888</w:t>
      </w:r>
    </w:p>
    <w:p>
      <w:pPr>
        <w:pStyle w:val="Normal"/>
        <w:jc w:val="center"/>
        <w:rPr>
          <w:b/>
          <w:b/>
          <w:color w:val="C0504D"/>
          <w:sz w:val="16"/>
          <w:szCs w:val="16"/>
        </w:rPr>
      </w:pPr>
      <w:r>
        <w:rPr>
          <w:b/>
          <w:color w:val="C0504D"/>
          <w:sz w:val="16"/>
          <w:szCs w:val="16"/>
        </w:rPr>
      </w:r>
    </w:p>
    <w:p>
      <w:pPr>
        <w:pStyle w:val="Normal"/>
        <w:jc w:val="center"/>
        <w:rPr>
          <w:b/>
          <w:b/>
          <w:color w:val="00B050"/>
          <w:sz w:val="18"/>
          <w:szCs w:val="16"/>
        </w:rPr>
      </w:pPr>
      <w:r>
        <w:rPr>
          <w:b/>
          <w:color w:val="00B050"/>
          <w:sz w:val="18"/>
          <w:szCs w:val="16"/>
        </w:rPr>
      </w:r>
    </w:p>
    <w:p>
      <w:pPr>
        <w:pStyle w:val="Phitekst"/>
        <w:rPr/>
      </w:pPr>
      <w:r>
        <w:rPr>
          <w:bCs w:val="false"/>
          <w:i w:val="false"/>
          <w:iCs w:val="false"/>
          <w:sz w:val="22"/>
        </w:rPr>
        <w:t>Projekti nimetus:</w:t>
      </w:r>
      <w:r>
        <w:rPr>
          <w:b w:val="false"/>
          <w:bCs w:val="false"/>
          <w:i w:val="false"/>
          <w:iCs w:val="false"/>
          <w:sz w:val="22"/>
        </w:rPr>
        <w:tab/>
        <w:t xml:space="preserve"> tootmishoone</w:t>
      </w:r>
    </w:p>
    <w:p>
      <w:pPr>
        <w:pStyle w:val="Phitekst"/>
        <w:rPr>
          <w:b w:val="false"/>
          <w:b w:val="false"/>
          <w:bCs w:val="false"/>
          <w:i w:val="false"/>
          <w:i w:val="false"/>
          <w:iCs w:val="false"/>
          <w:sz w:val="22"/>
        </w:rPr>
      </w:pPr>
      <w:r>
        <w:rPr>
          <w:bCs w:val="false"/>
          <w:i w:val="false"/>
          <w:iCs w:val="false"/>
          <w:sz w:val="22"/>
        </w:rPr>
        <w:t>Aeg</w:t>
      </w:r>
      <w:r>
        <w:rPr>
          <w:b w:val="false"/>
          <w:bCs w:val="false"/>
          <w:i w:val="false"/>
          <w:iCs w:val="false"/>
          <w:sz w:val="22"/>
        </w:rPr>
        <w:t>:</w:t>
        <w:tab/>
        <w:tab/>
        <w:tab/>
      </w:r>
      <w:r>
        <w:rPr>
          <w:b w:val="false"/>
          <w:i w:val="false"/>
          <w:sz w:val="22"/>
          <w:szCs w:val="22"/>
        </w:rPr>
        <w:t>06.11.2017 kell 10:40</w:t>
      </w:r>
    </w:p>
    <w:p>
      <w:pPr>
        <w:pStyle w:val="Phitekst"/>
        <w:rPr>
          <w:b w:val="false"/>
          <w:b w:val="false"/>
          <w:bCs w:val="false"/>
          <w:i w:val="false"/>
          <w:i w:val="false"/>
          <w:iCs w:val="false"/>
          <w:sz w:val="22"/>
        </w:rPr>
      </w:pPr>
      <w:r>
        <w:rPr>
          <w:bCs w:val="false"/>
          <w:i w:val="false"/>
          <w:iCs w:val="false"/>
          <w:sz w:val="22"/>
        </w:rPr>
        <w:t>Koht</w:t>
      </w:r>
      <w:r>
        <w:rPr>
          <w:b w:val="false"/>
          <w:bCs w:val="false"/>
          <w:i w:val="false"/>
          <w:iCs w:val="false"/>
          <w:sz w:val="22"/>
        </w:rPr>
        <w:t>:</w:t>
        <w:tab/>
        <w:tab/>
        <w:tab/>
        <w:t>)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tbl>
      <w:tblPr>
        <w:tblW w:w="10022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4"/>
        <w:gridCol w:w="2129"/>
        <w:gridCol w:w="2835"/>
        <w:gridCol w:w="1"/>
        <w:gridCol w:w="2932"/>
      </w:tblGrid>
      <w:tr>
        <w:trPr>
          <w:trHeight w:val="255" w:hRule="atLeast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rPr/>
            </w:pPr>
            <w:r>
              <w:rPr>
                <w:b/>
                <w:lang w:val="en-GB"/>
              </w:rPr>
              <w:t>Ettevõte</w:t>
            </w:r>
          </w:p>
        </w:tc>
        <w:tc>
          <w:tcPr>
            <w:tcW w:w="49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lang w:val="en-GB"/>
              </w:rPr>
              <w:t>Osaleja, kontaktid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rPr/>
            </w:pPr>
            <w:r>
              <w:rPr>
                <w:b/>
                <w:lang w:val="en-GB"/>
              </w:rPr>
              <w:t>Kohalolek / kooskõlastus</w:t>
            </w:r>
          </w:p>
        </w:tc>
      </w:tr>
      <w:tr>
        <w:trPr>
          <w:trHeight w:val="255" w:hRule="atLeast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Internetilink"/>
              </w:rPr>
            </w:pPr>
            <w:r>
              <w:rPr/>
            </w:r>
          </w:p>
        </w:tc>
        <w:tc>
          <w:tcPr>
            <w:tcW w:w="2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55" w:hRule="atLeast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Internetilink"/>
              </w:rPr>
            </w:pPr>
            <w:r>
              <w:rPr/>
            </w:r>
          </w:p>
        </w:tc>
        <w:tc>
          <w:tcPr>
            <w:tcW w:w="2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-142" w:hanging="0"/>
        <w:rPr>
          <w:sz w:val="22"/>
        </w:rPr>
      </w:pPr>
      <w:r>
        <w:rPr>
          <w:sz w:val="22"/>
        </w:rPr>
      </w:r>
    </w:p>
    <w:p>
      <w:pPr>
        <w:pStyle w:val="Normal"/>
        <w:ind w:left="-142" w:hanging="0"/>
        <w:rPr>
          <w:sz w:val="22"/>
        </w:rPr>
      </w:pPr>
      <w:r>
        <w:rPr>
          <w:sz w:val="22"/>
        </w:rPr>
      </w:r>
    </w:p>
    <w:tbl>
      <w:tblPr>
        <w:tblW w:w="10011" w:type="dxa"/>
        <w:jc w:val="left"/>
        <w:tblInd w:w="-176" w:type="dxa"/>
        <w:tblBorders>
          <w:top w:val="doub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5"/>
        <w:gridCol w:w="7455"/>
      </w:tblGrid>
      <w:tr>
        <w:trPr/>
        <w:tc>
          <w:tcPr>
            <w:tcW w:w="255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Protokolli lisad:</w:t>
            </w:r>
          </w:p>
        </w:tc>
        <w:tc>
          <w:tcPr>
            <w:tcW w:w="745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Juhataja: </w:t>
            </w: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 xml:space="preserve">Protokollija: </w:t>
            </w:r>
          </w:p>
        </w:tc>
      </w:tr>
      <w:tr>
        <w:trPr/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Protokolli saajad:</w:t>
            </w: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Phiteks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Originaaleksemplar Peaprojekteerijale ja Tellijale, teistele osalejatele saadetakse emailiga.</w:t>
            </w:r>
          </w:p>
        </w:tc>
      </w:tr>
      <w:tr>
        <w:trPr/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Eelmise nõupidamise protokoll:</w:t>
            </w: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Phitekst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011" w:type="dxa"/>
        <w:jc w:val="left"/>
        <w:tblInd w:w="-176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65"/>
        <w:gridCol w:w="6451"/>
        <w:gridCol w:w="1065"/>
        <w:gridCol w:w="350"/>
        <w:gridCol w:w="641"/>
        <w:gridCol w:w="938"/>
      </w:tblGrid>
      <w:tr>
        <w:trPr>
          <w:tblHeader w:val="true"/>
        </w:trPr>
        <w:tc>
          <w:tcPr>
            <w:tcW w:w="7016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5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79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blHeader w:val="true"/>
          <w:cantSplit w:val="true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</w:tcPr>
          <w:p>
            <w:pPr>
              <w:pStyle w:val="Tabelisisu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</w:tcPr>
          <w:p>
            <w:pPr>
              <w:pStyle w:val="Tabelisisu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Nõupidamisel arutatud teemad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</w:tcPr>
          <w:p>
            <w:pPr>
              <w:pStyle w:val="Tabelisis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Tähtaeg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</w:tcPr>
          <w:p>
            <w:pPr>
              <w:pStyle w:val="Tabelisis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Vastutaja</w:t>
            </w:r>
          </w:p>
        </w:tc>
      </w:tr>
      <w:tr>
        <w:trPr>
          <w:tblHeader w:val="true"/>
          <w:cantSplit w:val="true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C0C0C0" w:val="clear"/>
          </w:tcPr>
          <w:p>
            <w:pPr>
              <w:pStyle w:val="Tabelisisu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C0C0C0" w:val="clear"/>
          </w:tcPr>
          <w:p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Koosoleku eesmärk, projekteerimise alustamise teemad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0C0C0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0C0C0" w:val="clear"/>
          </w:tcPr>
          <w:p>
            <w:pPr>
              <w:pStyle w:val="Tabelisis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blHeader w:val="true"/>
          <w:cantSplit w:val="true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Osapoolte tutvustus, projekteerimismeeskonna tutvustus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blHeader w:val="true"/>
          <w:cantSplit w:val="true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numPr>
                <w:ilvl w:val="2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jc w:val="both"/>
              <w:rPr/>
            </w:pPr>
            <w:r>
              <w:rPr>
                <w:sz w:val="22"/>
                <w:szCs w:val="22"/>
              </w:rPr>
              <w:t>Tellija rollis – ). Projekteerimise peatöövõtja (kirjanurgas) – AS.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blHeader w:val="true"/>
          <w:cantSplit w:val="true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numPr>
                <w:ilvl w:val="2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jc w:val="both"/>
              <w:rPr/>
            </w:pPr>
            <w:r>
              <w:rPr>
                <w:sz w:val="22"/>
                <w:szCs w:val="22"/>
              </w:rPr>
              <w:t xml:space="preserve">Projekti nr: </w:t>
            </w:r>
            <w:r>
              <w:rPr>
                <w:b/>
                <w:sz w:val="22"/>
                <w:szCs w:val="22"/>
              </w:rPr>
              <w:t>888</w:t>
            </w:r>
          </w:p>
          <w:p>
            <w:pPr>
              <w:pStyle w:val="Tabelisisu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blHeader w:val="true"/>
          <w:cantSplit w:val="true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numPr>
                <w:ilvl w:val="2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Projekteerijad:</w:t>
            </w:r>
          </w:p>
          <w:p>
            <w:pPr>
              <w:pStyle w:val="Tabelisisu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blHeader w:val="true"/>
          <w:cantSplit w:val="true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numPr>
                <w:ilvl w:val="1"/>
                <w:numId w:val="2"/>
              </w:numPr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Projektide esitamine, projektipank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blHeader w:val="true"/>
          <w:cantSplit w:val="true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numPr>
                <w:ilvl w:val="2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Failipanga korraldus</w:t>
            </w:r>
          </w:p>
          <w:p>
            <w:pPr>
              <w:pStyle w:val="Tabelisisu"/>
              <w:jc w:val="both"/>
              <w:rPr>
                <w:rStyle w:val="Internetilink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Faili halduse reeglid: </w:t>
            </w:r>
          </w:p>
          <w:p>
            <w:pPr>
              <w:pStyle w:val="Tabelisisu"/>
              <w:numPr>
                <w:ilvl w:val="0"/>
                <w:numId w:val="3"/>
              </w:num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Projekteerijatel on ligipääs kaustadele „Projektdokumenatsioon“ ja „Tööversioon“.</w:t>
            </w:r>
          </w:p>
          <w:p>
            <w:pPr>
              <w:pStyle w:val="Tabelisisu"/>
              <w:numPr>
                <w:ilvl w:val="0"/>
                <w:numId w:val="3"/>
              </w:num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Projekteerijad laevad faile üles ainult kausta „Tööversioon“, oma osa kausta (AR, EK, VK ...)</w:t>
            </w:r>
          </w:p>
          <w:p>
            <w:pPr>
              <w:pStyle w:val="Tabelisisu"/>
              <w:numPr>
                <w:ilvl w:val="0"/>
                <w:numId w:val="3"/>
              </w:num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Tööversioonide kausta laetakse üles ka peaprojekteerijale üle antavad joonised (vastava töölõigu alamkaust „Üleandmiseks“).</w:t>
            </w:r>
          </w:p>
          <w:p>
            <w:pPr>
              <w:pStyle w:val="Tabelisisu"/>
              <w:numPr>
                <w:ilvl w:val="0"/>
                <w:numId w:val="3"/>
              </w:num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Peale jooniste üle vaatamist tõstab peaprojekteerija kehtivad joonised „Projektdokumentatsioon“ kausta.</w:t>
            </w:r>
          </w:p>
          <w:p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elisisu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NB! Bauhubi keskkonnas tuleb kontaktide all täita kõik väljad (ettevõte, tel, e-mail)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blHeader w:val="true"/>
          <w:cantSplit w:val="true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numPr>
                <w:ilvl w:val="2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FAILIDE NIMETAMINE</w:t>
            </w:r>
          </w:p>
          <w:p>
            <w:pPr>
              <w:pStyle w:val="Tabelisisu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Eelprojekt:</w:t>
            </w:r>
          </w:p>
          <w:p>
            <w:pPr>
              <w:pStyle w:val="Tabelisisu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Vastavalt EHR-i juhendile.</w:t>
            </w:r>
          </w:p>
          <w:p>
            <w:pPr>
              <w:pStyle w:val="Tabelisisu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Põhiprojektid ja tööprojektid:</w:t>
            </w:r>
          </w:p>
          <w:p>
            <w:pPr>
              <w:pStyle w:val="Tabelisisu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Vastavalt EHR-i juhendi järgi.</w:t>
            </w:r>
          </w:p>
          <w:p>
            <w:pPr>
              <w:pStyle w:val="Tabelisisu"/>
              <w:ind w:left="31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  <w:r>
              <w:rPr>
                <w:b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(staadium EP, PP, TP)</w:t>
            </w:r>
            <w:r>
              <w:rPr>
                <w:b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(projekti osa AR, EK, VK...)-(joonise ID – EHR-i juhendi järgi)_(versioon – alates v02)_(nimetus, kirjeldus).</w:t>
            </w:r>
          </w:p>
          <w:p>
            <w:pPr>
              <w:pStyle w:val="Tabelisisu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888_PP_AR-5-01_v03_1-korrus – Esimese korruse arh plaan, versioon 03. Nimetatud EHR-i juhendi järgi.</w:t>
            </w:r>
          </w:p>
          <w:p>
            <w:pPr>
              <w:pStyle w:val="Tabelisisu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  <w:p>
            <w:pPr>
              <w:pStyle w:val="Tabelisisu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Muudatuste tähistamine: </w:t>
            </w:r>
          </w:p>
          <w:p>
            <w:pPr>
              <w:pStyle w:val="Tabelisisu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Vastavalt Test projekti vormi nõuetele AJE 4005-04 Jooniste muudatuste tähistamine (joonistel muudatus pilvekesega, kirjanurgas muudatuse sisu, jooniste nimekirjas muutunud või uus joonis rasvaselt (Bold),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  <w:szCs w:val="20"/>
              </w:rPr>
              <w:t>va. versioonide tähistamine, mis tuleb teha vastavalt EHR juhendile v01, v02 jne.</w:t>
            </w:r>
          </w:p>
          <w:p>
            <w:pPr>
              <w:pStyle w:val="Tabelisisu"/>
              <w:ind w:left="720" w:hanging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  <w:p>
            <w:pPr>
              <w:pStyle w:val="Tabelisisu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Jooniste nimekiri:</w:t>
            </w:r>
          </w:p>
          <w:p>
            <w:pPr>
              <w:pStyle w:val="Tabelisisu"/>
              <w:jc w:val="both"/>
              <w:rPr>
                <w:szCs w:val="22"/>
              </w:rPr>
            </w:pPr>
            <w:r>
              <w:rPr>
                <w:sz w:val="22"/>
                <w:szCs w:val="20"/>
              </w:rPr>
              <w:t>VAE 4005-02 Jooniste nimekiri</w:t>
            </w:r>
          </w:p>
          <w:p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Projektide vormistamise, nummerdamise, failide nimetamise, jooniste nimekirja,  muudatuste tähistamise korraldus: vastavalt Test projekti vormi nõutele (esitatud protokoll nr 1 lisas AJE 4005-02 Jooniste vormistamine, AJE 4005-04 Jooniste muudatuste tähistamine, VAE 4005-02 Jooniste nimekiri). 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blHeader w:val="true"/>
          <w:cantSplit w:val="true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numPr>
                <w:ilvl w:val="2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 liikumine, teavitused – projekteerimise projektijuht Test Test on info koordinaator peaprojekteerija poolt. 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blHeader w:val="true"/>
          <w:cantSplit w:val="true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FBFBF" w:val="clear"/>
          </w:tcPr>
          <w:p>
            <w:pPr>
              <w:pStyle w:val="Tabelisisu"/>
              <w:numPr>
                <w:ilvl w:val="0"/>
                <w:numId w:val="2"/>
              </w:numPr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FBFBF" w:val="clear"/>
          </w:tcPr>
          <w:p>
            <w:pPr>
              <w:pStyle w:val="Tabelisisu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LÄHTEANDMED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FBFBF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FBFBF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blHeader w:val="true"/>
          <w:cantSplit w:val="true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Geodeesia – on uuendamisel.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blHeader w:val="true"/>
          <w:cantSplit w:val="true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Geoloogia – on üleval Bauhubis.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blHeader w:val="true"/>
          <w:cantSplit w:val="true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Tellija projekteerimise lähteülesanne – lisatud protokolli nr 1 lisas.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Tehnilised tingimused on uuendamisel.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Detailplaneering/ projekteerimistingimused on üleval Bauhubis.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C0C0C0" w:val="clear"/>
          </w:tcPr>
          <w:p>
            <w:pPr>
              <w:pStyle w:val="Tabelisisu"/>
              <w:numPr>
                <w:ilvl w:val="0"/>
                <w:numId w:val="2"/>
              </w:numPr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C0C0C0" w:val="clear"/>
          </w:tcPr>
          <w:p>
            <w:pPr>
              <w:pStyle w:val="Tabelisisu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AJAGRAAFIK - hetke olukord, planeeritav ajakava, projekteerimise ajagraafik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0C0C0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0C0C0" w:val="clear"/>
          </w:tcPr>
          <w:p>
            <w:pPr>
              <w:pStyle w:val="Tabelisis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6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</w:tcPr>
          <w:p>
            <w:pPr>
              <w:pStyle w:val="Tabelisisu"/>
              <w:numPr>
                <w:ilvl w:val="1"/>
                <w:numId w:val="2"/>
              </w:numPr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516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</w:tcPr>
          <w:p>
            <w:pPr>
              <w:pStyle w:val="Tabelisisu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Lähiaja planeeritud tegevused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6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</w:tcPr>
          <w:p>
            <w:pPr>
              <w:pStyle w:val="Tabelisisu"/>
              <w:numPr>
                <w:ilvl w:val="2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16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</w:tcPr>
          <w:p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Test lubas saata järgneva info:</w:t>
            </w:r>
          </w:p>
          <w:p>
            <w:pPr>
              <w:pStyle w:val="Tabelisisu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tehnoloogia elektrivõimsused ja tarbimispunktid,</w:t>
            </w:r>
          </w:p>
          <w:p>
            <w:pPr>
              <w:pStyle w:val="Tabelisisu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tehnoloogilised muud erivajadused (nt vesi vms),</w:t>
            </w:r>
          </w:p>
          <w:p>
            <w:pPr>
              <w:pStyle w:val="Tabelisisu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tehnoloogia lõplik plaan,</w:t>
            </w:r>
          </w:p>
          <w:p>
            <w:pPr>
              <w:pStyle w:val="Tabelisisu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kõikide koormuste (nii põrandale kui hoone konstruktsioonile mõjuvate) lähteinfo,</w:t>
            </w:r>
          </w:p>
          <w:p>
            <w:pPr>
              <w:pStyle w:val="Tabelisisu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 kraana kohta.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13.11.17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Test</w:t>
            </w:r>
          </w:p>
        </w:tc>
      </w:tr>
      <w:tr>
        <w:trPr>
          <w:cantSplit w:val="true"/>
        </w:trPr>
        <w:tc>
          <w:tcPr>
            <w:tcW w:w="56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</w:tcPr>
          <w:p>
            <w:pPr>
              <w:pStyle w:val="Tabelisisu"/>
              <w:numPr>
                <w:ilvl w:val="1"/>
                <w:numId w:val="2"/>
              </w:numPr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516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</w:tcPr>
          <w:p>
            <w:pPr>
              <w:pStyle w:val="Tabelisisu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Projekteerimise ajagraafik 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6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</w:tcPr>
          <w:p>
            <w:pPr>
              <w:pStyle w:val="Tabelisisu"/>
              <w:numPr>
                <w:ilvl w:val="2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16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</w:tcPr>
          <w:p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Arhitektuurne lõpilik eskiis – 24.11.2017</w:t>
            </w:r>
          </w:p>
          <w:p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Kõikde osade eelprojekti lõpptähtaeg – 15.12.2017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isis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6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Tabelisisu"/>
              <w:numPr>
                <w:ilvl w:val="0"/>
                <w:numId w:val="2"/>
              </w:numPr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516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Tabelisisu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JÄRGMINE KOOSOLEK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C0C0C0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C0C0C0" w:val="clear"/>
          </w:tcPr>
          <w:p>
            <w:pPr>
              <w:pStyle w:val="Tabelisis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elisisu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elisisu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15.11.2017 kell 10:00 AS Test Ehitus kontoris Test tee 5, Test. 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elisis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BodyText2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BodyText2"/>
        <w:rPr>
          <w:i w:val="false"/>
          <w:i w:val="false"/>
          <w:iCs w:val="false"/>
        </w:rPr>
      </w:pPr>
      <w:r>
        <w:rPr>
          <w:i w:val="false"/>
          <w:iCs w:val="false"/>
        </w:rPr>
        <w:t>Kui kahe tööpäeva möödudes pretensioone koosoleku protokolli saatmise ajast alates ei esine, siis loetakse protokoll kehtivaks ning allkirjastatakse järgmisel koosolekul.</w:t>
      </w:r>
    </w:p>
    <w:p>
      <w:pPr>
        <w:pStyle w:val="BodyText2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797" w:header="595" w:top="1437" w:footer="153" w:bottom="1276" w:gutter="0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libri Light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Jalusvasakul"/>
      <w:rPr/>
    </w:pPr>
    <w:r>
      <w:rPr/>
      <w:t xml:space="preserve">Lk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>(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11</w:t>
    </w:r>
    <w:r>
      <w:rPr/>
      <w:fldChar w:fldCharType="end"/>
    </w:r>
    <w:r>
      <w:rPr/>
      <w:t>)</w:t>
    </w:r>
  </w:p>
  <w:p>
    <w:pPr>
      <w:pStyle w:val="Jalus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Jalusvasakul"/>
      <w:rPr/>
    </w:pPr>
    <w:r>
      <w:rPr/>
      <w:t xml:space="preserve">Lk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>(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11</w:t>
    </w:r>
    <w:r>
      <w:rPr/>
      <w:fldChar w:fldCharType="end"/>
    </w:r>
    <w:r>
      <w:rPr/>
      <w:t>)</w:t>
    </w:r>
  </w:p>
  <w:p>
    <w:pPr>
      <w:pStyle w:val="Jalus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s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VAE 1102-06 V6-06.01.2016</w:t>
    </w:r>
  </w:p>
  <w:p>
    <w:pPr>
      <w:pStyle w:val="Pis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s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VAE 1102-06 V6-06.01.2016</w:t>
    </w:r>
  </w:p>
  <w:p>
    <w:pPr>
      <w:pStyle w:val="Pis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</w:r>
  </w:p>
  <w:p>
    <w:pPr>
      <w:pStyle w:val="Pis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Pealkiri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b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Pealkiri5"/>
      <w:numFmt w:val="decimal"/>
      <w:lvlText w:val="%1.%5"/>
      <w:lvlJc w:val="left"/>
      <w:pPr>
        <w:tabs>
          <w:tab w:val="num" w:pos="468"/>
        </w:tabs>
        <w:ind w:left="468" w:hanging="1008"/>
      </w:pPr>
    </w:lvl>
    <w:lvl w:ilvl="5">
      <w:start w:val="1"/>
      <w:pStyle w:val="Pealkiri6"/>
      <w:numFmt w:val="decimal"/>
      <w:lvlText w:val="%1.%5.%6"/>
      <w:lvlJc w:val="left"/>
      <w:pPr>
        <w:tabs>
          <w:tab w:val="num" w:pos="612"/>
        </w:tabs>
        <w:ind w:left="612" w:hanging="1152"/>
      </w:pPr>
    </w:lvl>
    <w:lvl w:ilvl="6">
      <w:start w:val="1"/>
      <w:pStyle w:val="Pealkiri7"/>
      <w:numFmt w:val="decimal"/>
      <w:lvlText w:val="%1.%5.%6.%7"/>
      <w:lvlJc w:val="left"/>
      <w:pPr>
        <w:tabs>
          <w:tab w:val="num" w:pos="756"/>
        </w:tabs>
        <w:ind w:left="756" w:hanging="1296"/>
      </w:pPr>
    </w:lvl>
    <w:lvl w:ilvl="7">
      <w:start w:val="1"/>
      <w:pStyle w:val="Pealkiri8"/>
      <w:numFmt w:val="decimal"/>
      <w:lvlText w:val="%1.%5.%6.%7.%8"/>
      <w:lvlJc w:val="left"/>
      <w:pPr>
        <w:tabs>
          <w:tab w:val="num" w:pos="900"/>
        </w:tabs>
        <w:ind w:left="900" w:hanging="1440"/>
      </w:pPr>
    </w:lvl>
    <w:lvl w:ilvl="8">
      <w:start w:val="1"/>
      <w:pStyle w:val="Pealkiri9"/>
      <w:numFmt w:val="decimal"/>
      <w:lvlText w:val="%1.%5.%6.%7.%8.%9"/>
      <w:lvlJc w:val="left"/>
      <w:pPr>
        <w:tabs>
          <w:tab w:val="num" w:pos="1044"/>
        </w:tabs>
        <w:ind w:left="1044" w:hanging="1584"/>
      </w:p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sz w:val="22"/>
        <w:i w:val="false"/>
        <w:b/>
      </w:rPr>
    </w:lvl>
    <w:lvl w:ilvl="1">
      <w:start w:val="1"/>
      <w:numFmt w:val="decimal"/>
      <w:lvlText w:val="%1.%2"/>
      <w:lvlJc w:val="left"/>
      <w:pPr>
        <w:ind w:left="792" w:hanging="792"/>
      </w:pPr>
      <w:rPr>
        <w:sz w:val="20"/>
        <w:i w:val="false"/>
        <w:b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sz w:val="22"/>
        <w:b w:val="fals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52c2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t-EE" w:eastAsia="en-US" w:bidi="ar-SA"/>
    </w:rPr>
  </w:style>
  <w:style w:type="paragraph" w:styleId="Pealkiri1">
    <w:name w:val="Heading 1"/>
    <w:basedOn w:val="Normal"/>
    <w:next w:val="Normal"/>
    <w:qFormat/>
    <w:rsid w:val="00bc5e54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Pealkiri2">
    <w:name w:val="Heading 2"/>
    <w:basedOn w:val="Normal"/>
    <w:autoRedefine/>
    <w:qFormat/>
    <w:rsid w:val="00b23d24"/>
    <w:pPr>
      <w:keepNext w:val="true"/>
      <w:keepLines/>
      <w:spacing w:lineRule="auto" w:line="276"/>
      <w:ind w:left="48" w:right="567" w:hanging="0"/>
      <w:outlineLvl w:val="1"/>
    </w:pPr>
    <w:rPr>
      <w:bCs/>
      <w:sz w:val="22"/>
      <w:szCs w:val="22"/>
    </w:rPr>
  </w:style>
  <w:style w:type="paragraph" w:styleId="Pealkiri5">
    <w:name w:val="Heading 5"/>
    <w:basedOn w:val="Normal"/>
    <w:next w:val="Normal"/>
    <w:qFormat/>
    <w:rsid w:val="00bc5e5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l"/>
    <w:next w:val="Normal"/>
    <w:qFormat/>
    <w:rsid w:val="00bc5e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l"/>
    <w:next w:val="Normal"/>
    <w:qFormat/>
    <w:rsid w:val="00bc5e5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Pealkiri8">
    <w:name w:val="Heading 8"/>
    <w:basedOn w:val="Normal"/>
    <w:next w:val="Normal"/>
    <w:qFormat/>
    <w:rsid w:val="00bc5e5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Pealkiri9">
    <w:name w:val="Heading 9"/>
    <w:basedOn w:val="Normal"/>
    <w:next w:val="Normal"/>
    <w:qFormat/>
    <w:rsid w:val="00145c6f"/>
    <w:pPr>
      <w:keepNext w:val="true"/>
      <w:numPr>
        <w:ilvl w:val="8"/>
        <w:numId w:val="1"/>
      </w:numPr>
      <w:jc w:val="center"/>
      <w:outlineLvl w:val="8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052c2f"/>
    <w:rPr/>
  </w:style>
  <w:style w:type="character" w:styleId="Internetilink">
    <w:name w:val="Internetilink"/>
    <w:uiPriority w:val="99"/>
    <w:rsid w:val="00664ad9"/>
    <w:rPr>
      <w:color w:val="0000FF"/>
      <w:u w:val="single"/>
    </w:rPr>
  </w:style>
  <w:style w:type="character" w:styleId="Mait" w:customStyle="1">
    <w:name w:val="mait"/>
    <w:semiHidden/>
    <w:qFormat/>
    <w:rsid w:val="00157ccb"/>
    <w:rPr>
      <w:rFonts w:ascii="Times New Roman" w:hAnsi="Times New Roman" w:cs="Times New Roman"/>
      <w:b w:val="false"/>
      <w:bCs w:val="false"/>
      <w:i w:val="false"/>
      <w:iCs w:val="false"/>
      <w:strike w:val="false"/>
      <w:dstrike w:val="false"/>
      <w:color w:val="0000FF"/>
      <w:sz w:val="24"/>
      <w:szCs w:val="24"/>
      <w:u w:val="none"/>
    </w:rPr>
  </w:style>
  <w:style w:type="character" w:styleId="Appleconvertedspace" w:customStyle="1">
    <w:name w:val="apple-converted-space"/>
    <w:qFormat/>
    <w:rsid w:val="004c21b8"/>
    <w:rPr/>
  </w:style>
  <w:style w:type="character" w:styleId="Annotationreference">
    <w:name w:val="annotation reference"/>
    <w:qFormat/>
    <w:rsid w:val="00532611"/>
    <w:rPr>
      <w:sz w:val="16"/>
      <w:szCs w:val="16"/>
    </w:rPr>
  </w:style>
  <w:style w:type="character" w:styleId="CommentTextChar" w:customStyle="1">
    <w:name w:val="Comment Text Char"/>
    <w:link w:val="CommentText"/>
    <w:qFormat/>
    <w:rsid w:val="00532611"/>
    <w:rPr>
      <w:lang w:eastAsia="en-US"/>
    </w:rPr>
  </w:style>
  <w:style w:type="character" w:styleId="CommentSubjectChar" w:customStyle="1">
    <w:name w:val="Comment Subject Char"/>
    <w:link w:val="CommentSubject"/>
    <w:qFormat/>
    <w:rsid w:val="00532611"/>
    <w:rPr>
      <w:b/>
      <w:bCs/>
      <w:lang w:eastAsia="en-US"/>
    </w:rPr>
  </w:style>
  <w:style w:type="character" w:styleId="Strong">
    <w:name w:val="Strong"/>
    <w:uiPriority w:val="99"/>
    <w:qFormat/>
    <w:rsid w:val="003d6ab2"/>
    <w:rPr>
      <w:rFonts w:cs="Times New Roman"/>
      <w:b/>
    </w:rPr>
  </w:style>
  <w:style w:type="character" w:styleId="SubtitleChar" w:customStyle="1">
    <w:name w:val="Subtitle Char"/>
    <w:link w:val="Subtitle"/>
    <w:qFormat/>
    <w:rsid w:val="0013129b"/>
    <w:rPr>
      <w:rFonts w:ascii="Calibri Light" w:hAnsi="Calibri Light" w:eastAsia="Times New Roman" w:cs="Times New Roman"/>
      <w:sz w:val="24"/>
      <w:szCs w:val="24"/>
      <w:lang w:eastAsia="en-US"/>
    </w:rPr>
  </w:style>
  <w:style w:type="character" w:styleId="FooterChar" w:customStyle="1">
    <w:name w:val="Footer Char"/>
    <w:link w:val="Footer"/>
    <w:uiPriority w:val="99"/>
    <w:qFormat/>
    <w:rsid w:val="007a6a09"/>
    <w:rPr>
      <w:lang w:eastAsia="en-US"/>
    </w:rPr>
  </w:style>
  <w:style w:type="character" w:styleId="ListLabel1">
    <w:name w:val="ListLabel 1"/>
    <w:qFormat/>
    <w:rPr>
      <w:rFonts w:cs="Times New Roman"/>
      <w:b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  <w:color w:val="00000A"/>
    </w:rPr>
  </w:style>
  <w:style w:type="character" w:styleId="ListLabel10">
    <w:name w:val="ListLabel 10"/>
    <w:qFormat/>
    <w:rPr>
      <w:rFonts w:eastAsia="Arial Unicode MS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color w:val="00000A"/>
    </w:rPr>
  </w:style>
  <w:style w:type="character" w:styleId="ListLabel15">
    <w:name w:val="ListLabel 15"/>
    <w:qFormat/>
    <w:rPr>
      <w:rFonts w:eastAsia="Arial Unicode MS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Times New Roman" w:cs="Times New Roman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b/>
      <w:i w:val="false"/>
      <w:sz w:val="22"/>
    </w:rPr>
  </w:style>
  <w:style w:type="character" w:styleId="ListLabel36">
    <w:name w:val="ListLabel 36"/>
    <w:qFormat/>
    <w:rPr>
      <w:b/>
      <w:i w:val="false"/>
      <w:sz w:val="20"/>
    </w:rPr>
  </w:style>
  <w:style w:type="character" w:styleId="ListLabel37">
    <w:name w:val="ListLabel 37"/>
    <w:qFormat/>
    <w:rPr>
      <w:b w:val="false"/>
      <w:sz w:val="22"/>
    </w:rPr>
  </w:style>
  <w:style w:type="character" w:styleId="ListLabel38">
    <w:name w:val="ListLabel 38"/>
    <w:qFormat/>
    <w:rPr>
      <w:rFonts w:eastAsia="Arial Unicode MS" w:cs="Times New Roman"/>
      <w:sz w:val="22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/>
  </w:style>
  <w:style w:type="character" w:styleId="ListLabel46">
    <w:name w:val="ListLabel 46"/>
    <w:qFormat/>
    <w:rPr>
      <w:b/>
      <w:sz w:val="22"/>
      <w:szCs w:val="22"/>
    </w:rPr>
  </w:style>
  <w:style w:type="character" w:styleId="ListLabel47">
    <w:name w:val="ListLabel 47"/>
    <w:qFormat/>
    <w:rPr>
      <w:rFonts w:cs="Times New Roman"/>
      <w:b/>
    </w:rPr>
  </w:style>
  <w:style w:type="character" w:styleId="ListLabel48">
    <w:name w:val="ListLabel 48"/>
    <w:qFormat/>
    <w:rPr>
      <w:b/>
      <w:i w:val="false"/>
      <w:sz w:val="22"/>
    </w:rPr>
  </w:style>
  <w:style w:type="character" w:styleId="ListLabel49">
    <w:name w:val="ListLabel 49"/>
    <w:qFormat/>
    <w:rPr>
      <w:b/>
      <w:i w:val="false"/>
      <w:sz w:val="20"/>
    </w:rPr>
  </w:style>
  <w:style w:type="character" w:styleId="ListLabel50">
    <w:name w:val="ListLabel 50"/>
    <w:qFormat/>
    <w:rPr>
      <w:b w:val="false"/>
      <w:sz w:val="22"/>
    </w:rPr>
  </w:style>
  <w:style w:type="character" w:styleId="ListLabel51">
    <w:name w:val="ListLabel 51"/>
    <w:qFormat/>
    <w:rPr>
      <w:rFonts w:cs="Times New Roman"/>
      <w:sz w:val="22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  <w:sz w:val="20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/>
  </w:style>
  <w:style w:type="character" w:styleId="ListLabel70">
    <w:name w:val="ListLabel 70"/>
    <w:qFormat/>
    <w:rPr>
      <w:b/>
      <w:sz w:val="22"/>
      <w:szCs w:val="22"/>
    </w:rPr>
  </w:style>
  <w:style w:type="character" w:styleId="ListLabel71">
    <w:name w:val="ListLabel 71"/>
    <w:qFormat/>
    <w:rPr>
      <w:rFonts w:cs="Times New Roman"/>
      <w:b/>
    </w:rPr>
  </w:style>
  <w:style w:type="character" w:styleId="ListLabel72">
    <w:name w:val="ListLabel 72"/>
    <w:qFormat/>
    <w:rPr>
      <w:b/>
      <w:i w:val="false"/>
      <w:sz w:val="22"/>
    </w:rPr>
  </w:style>
  <w:style w:type="character" w:styleId="ListLabel73">
    <w:name w:val="ListLabel 73"/>
    <w:qFormat/>
    <w:rPr>
      <w:b/>
      <w:i w:val="false"/>
      <w:sz w:val="20"/>
    </w:rPr>
  </w:style>
  <w:style w:type="character" w:styleId="ListLabel74">
    <w:name w:val="ListLabel 74"/>
    <w:qFormat/>
    <w:rPr>
      <w:b w:val="false"/>
      <w:sz w:val="22"/>
    </w:rPr>
  </w:style>
  <w:style w:type="character" w:styleId="ListLabel75">
    <w:name w:val="ListLabel 75"/>
    <w:qFormat/>
    <w:rPr>
      <w:rFonts w:cs="Times New Roman"/>
      <w:sz w:val="22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  <w:sz w:val="20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Times New Roman"/>
      <w:b/>
    </w:rPr>
  </w:style>
  <w:style w:type="character" w:styleId="ListLabel94">
    <w:name w:val="ListLabel 94"/>
    <w:qFormat/>
    <w:rPr>
      <w:b/>
      <w:i w:val="false"/>
      <w:sz w:val="22"/>
    </w:rPr>
  </w:style>
  <w:style w:type="character" w:styleId="ListLabel95">
    <w:name w:val="ListLabel 95"/>
    <w:qFormat/>
    <w:rPr>
      <w:b/>
      <w:i w:val="false"/>
      <w:sz w:val="20"/>
    </w:rPr>
  </w:style>
  <w:style w:type="character" w:styleId="ListLabel96">
    <w:name w:val="ListLabel 96"/>
    <w:qFormat/>
    <w:rPr>
      <w:b w:val="false"/>
      <w:sz w:val="22"/>
    </w:rPr>
  </w:style>
  <w:style w:type="character" w:styleId="ListLabel97">
    <w:name w:val="ListLabel 97"/>
    <w:qFormat/>
    <w:rPr>
      <w:rFonts w:cs="Times New Roman"/>
      <w:sz w:val="22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  <w:sz w:val="20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Times New Roman"/>
      <w:b/>
    </w:rPr>
  </w:style>
  <w:style w:type="character" w:styleId="ListLabel116">
    <w:name w:val="ListLabel 116"/>
    <w:qFormat/>
    <w:rPr>
      <w:b/>
      <w:i w:val="false"/>
      <w:sz w:val="22"/>
    </w:rPr>
  </w:style>
  <w:style w:type="character" w:styleId="ListLabel117">
    <w:name w:val="ListLabel 117"/>
    <w:qFormat/>
    <w:rPr>
      <w:b/>
      <w:i w:val="false"/>
      <w:sz w:val="20"/>
    </w:rPr>
  </w:style>
  <w:style w:type="character" w:styleId="ListLabel118">
    <w:name w:val="ListLabel 118"/>
    <w:qFormat/>
    <w:rPr>
      <w:b w:val="false"/>
      <w:sz w:val="22"/>
    </w:rPr>
  </w:style>
  <w:style w:type="character" w:styleId="ListLabel119">
    <w:name w:val="ListLabel 119"/>
    <w:qFormat/>
    <w:rPr>
      <w:rFonts w:cs="Times New Roman"/>
      <w:sz w:val="22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  <w:sz w:val="20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Times New Roman"/>
      <w:b/>
    </w:rPr>
  </w:style>
  <w:style w:type="character" w:styleId="ListLabel138">
    <w:name w:val="ListLabel 138"/>
    <w:qFormat/>
    <w:rPr>
      <w:b/>
      <w:i w:val="false"/>
      <w:sz w:val="22"/>
    </w:rPr>
  </w:style>
  <w:style w:type="character" w:styleId="ListLabel139">
    <w:name w:val="ListLabel 139"/>
    <w:qFormat/>
    <w:rPr>
      <w:b/>
      <w:i w:val="false"/>
      <w:sz w:val="20"/>
    </w:rPr>
  </w:style>
  <w:style w:type="character" w:styleId="ListLabel140">
    <w:name w:val="ListLabel 140"/>
    <w:qFormat/>
    <w:rPr>
      <w:b w:val="false"/>
      <w:sz w:val="22"/>
    </w:rPr>
  </w:style>
  <w:style w:type="character" w:styleId="ListLabel141">
    <w:name w:val="ListLabel 141"/>
    <w:qFormat/>
    <w:rPr>
      <w:rFonts w:cs="Times New Roman"/>
      <w:sz w:val="22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  <w:sz w:val="20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rsid w:val="00052c2f"/>
    <w:pPr/>
    <w:rPr>
      <w:b/>
      <w:bCs/>
      <w:i/>
      <w:iCs/>
    </w:rPr>
  </w:style>
  <w:style w:type="paragraph" w:styleId="Loend">
    <w:name w:val="List"/>
    <w:basedOn w:val="Phitekst"/>
    <w:pPr/>
    <w:rPr>
      <w:rFonts w:ascii="Times New Roman" w:hAnsi="Times New Roman"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ascii="Times New Roman" w:hAnsi="Times New Roman" w:cs="Arial"/>
    </w:rPr>
  </w:style>
  <w:style w:type="paragraph" w:styleId="Pis">
    <w:name w:val="Header"/>
    <w:basedOn w:val="Normal"/>
    <w:rsid w:val="00052c2f"/>
    <w:pPr>
      <w:tabs>
        <w:tab w:val="center" w:pos="4153" w:leader="none"/>
        <w:tab w:val="right" w:pos="8306" w:leader="none"/>
      </w:tabs>
    </w:pPr>
    <w:rPr/>
  </w:style>
  <w:style w:type="paragraph" w:styleId="Jalus">
    <w:name w:val="Footer"/>
    <w:basedOn w:val="Normal"/>
    <w:link w:val="FooterChar"/>
    <w:uiPriority w:val="99"/>
    <w:rsid w:val="00052c2f"/>
    <w:pPr>
      <w:tabs>
        <w:tab w:val="center" w:pos="4153" w:leader="none"/>
        <w:tab w:val="right" w:pos="8306" w:leader="none"/>
      </w:tabs>
    </w:pPr>
    <w:rPr/>
  </w:style>
  <w:style w:type="paragraph" w:styleId="BodyTextIndent2">
    <w:name w:val="Body Text Indent 2"/>
    <w:basedOn w:val="Normal"/>
    <w:qFormat/>
    <w:rsid w:val="00052c2f"/>
    <w:pPr>
      <w:ind w:left="510" w:hanging="0"/>
      <w:jc w:val="both"/>
    </w:pPr>
    <w:rPr>
      <w:sz w:val="22"/>
    </w:rPr>
  </w:style>
  <w:style w:type="paragraph" w:styleId="BodyText2">
    <w:name w:val="Body Text 2"/>
    <w:basedOn w:val="Normal"/>
    <w:qFormat/>
    <w:rsid w:val="00052c2f"/>
    <w:pPr>
      <w:jc w:val="both"/>
    </w:pPr>
    <w:rPr>
      <w:i/>
      <w:iCs/>
    </w:rPr>
  </w:style>
  <w:style w:type="paragraph" w:styleId="BalloonText">
    <w:name w:val="Balloon Text"/>
    <w:basedOn w:val="Normal"/>
    <w:semiHidden/>
    <w:qFormat/>
    <w:rsid w:val="00af30c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75892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Annotationtext">
    <w:name w:val="annotation text"/>
    <w:basedOn w:val="Normal"/>
    <w:link w:val="CommentTextChar"/>
    <w:qFormat/>
    <w:rsid w:val="00532611"/>
    <w:pPr/>
    <w:rPr/>
  </w:style>
  <w:style w:type="paragraph" w:styleId="Annotationsubject">
    <w:name w:val="annotation subject"/>
    <w:basedOn w:val="Annotationtext"/>
    <w:link w:val="CommentSubjectChar"/>
    <w:qFormat/>
    <w:rsid w:val="00532611"/>
    <w:pPr/>
    <w:rPr>
      <w:b/>
      <w:bCs/>
    </w:rPr>
  </w:style>
  <w:style w:type="paragraph" w:styleId="Tabelisisu" w:customStyle="1">
    <w:name w:val="Tabeli sisu"/>
    <w:basedOn w:val="Normal"/>
    <w:qFormat/>
    <w:rsid w:val="0028539f"/>
    <w:pPr>
      <w:widowControl w:val="false"/>
      <w:suppressLineNumbers/>
      <w:suppressAutoHyphens w:val="true"/>
    </w:pPr>
    <w:rPr>
      <w:rFonts w:eastAsia="Arial Unicode MS"/>
      <w:sz w:val="24"/>
      <w:szCs w:val="24"/>
    </w:rPr>
  </w:style>
  <w:style w:type="paragraph" w:styleId="Alapealkiri">
    <w:name w:val="Subtitle"/>
    <w:basedOn w:val="Normal"/>
    <w:next w:val="Normal"/>
    <w:link w:val="SubtitleChar"/>
    <w:qFormat/>
    <w:rsid w:val="0013129b"/>
    <w:pPr>
      <w:spacing w:before="0" w:after="60"/>
      <w:jc w:val="center"/>
      <w:outlineLvl w:val="1"/>
    </w:pPr>
    <w:rPr>
      <w:rFonts w:ascii="Calibri Light" w:hAnsi="Calibri Light"/>
      <w:sz w:val="24"/>
      <w:szCs w:val="24"/>
    </w:rPr>
  </w:style>
  <w:style w:type="paragraph" w:styleId="Jalusvasakul" w:customStyle="1">
    <w:name w:val="Jalus vasakul"/>
    <w:basedOn w:val="Normal"/>
    <w:qFormat/>
    <w:rsid w:val="007a6a09"/>
    <w:pPr>
      <w:widowControl w:val="false"/>
      <w:suppressLineNumbers/>
      <w:tabs>
        <w:tab w:val="center" w:pos="4819" w:leader="none"/>
        <w:tab w:val="right" w:pos="9639" w:leader="none"/>
      </w:tabs>
      <w:suppressAutoHyphens w:val="true"/>
      <w:jc w:val="right"/>
    </w:pPr>
    <w:rPr>
      <w:rFonts w:eastAsia="Arial Unicode MS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6396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2BBE-9C9A-4654-808F-E3F00953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 990506 DOKUMENDIPOHI.dot</Template>
  <TotalTime>0</TotalTime>
  <Application>LibreOffice/6.0.0.1$Windows_X86_64 LibreOffice_project/d2bec56d7865f05a1003dc88449f2b0fdd85309a</Application>
  <Pages>11</Pages>
  <Words>414</Words>
  <Characters>3072</Characters>
  <CharactersWithSpaces>3406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2017-12-27T14:14:17Z</dcterms:created>
  <dc:creator/>
  <dc:description/>
  <dc:language>et-EE</dc:language>
  <cp:lastModifiedBy>Margus Leoste</cp:lastModifiedBy>
  <dcterms:modified xsi:type="dcterms:W3CDTF">2017-12-27T14:20:58Z</dcterms:modified>
  <cp:revision>6</cp:revision>
  <dc:subject/>
  <dc:title>projekteerimiskoosoleku protokoll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