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bidi w:val="off"/>
        <w:widowControl/>
        <w:suppressAutoHyphens/>
        <w:jc w:val="left"/>
        <w:suppressAutoHyphens/>
        <w:spacing w:after="140" w:line="288" w:lineRule="auto"/>
        <w:textAlignment w:val="auto"/>
        <w:rPr>
          <w:rFonts w:ascii="Calibri" w:eastAsia="Calibri" w:hAnsi="Calibri" w:hint="default"/>
          <w:sz w:val="24"/>
          <w:szCs w:val="24"/>
        </w:rPr>
      </w:pPr>
      <w:r>
        <w:rPr>
          <w:rFonts w:ascii="Calibri" w:eastAsia="Calibri" w:hAnsi="Calibri" w:hint="default"/>
          <w:sz w:val="24"/>
          <w:szCs w:val="24"/>
        </w:rPr>
        <mc:AlternateContent>
          <mc:Choice Requires="wps">
            <w:drawing>
              <wp:anchor distT="0" distB="0" distL="114300" distR="114300" behindDoc="1" locked="0" layoutInCell="1" simplePos="0" relativeHeight="251658241" allowOverlap="1" hidden="0">
                <wp:simplePos x="0" y="0"/>
                <wp:positionH relativeFrom="page">
                  <wp:posOffset>0</wp:posOffset>
                </wp:positionH>
                <wp:positionV relativeFrom="page">
                  <wp:posOffset>1589392</wp:posOffset>
                </wp:positionV>
                <wp:extent cx="7772400" cy="1478482"/>
                <wp:effectExtent l="0" t="0" r="0" b="0"/>
                <wp:wrapNone/>
                <wp:docPr id="1025" name="shape1025" hidden="0"/>
                <wp:cNvGraphicFramePr/>
                <a:graphic xmlns:a="http://schemas.openxmlformats.org/drawingml/2006/main">
                  <a:graphicData uri="http://schemas.microsoft.com/office/word/2010/wordprocessingShape">
                    <wps:wsp>
                      <wps:cNvSpPr>
                        <a:spLocks/>
                      </wps:cNvSpPr>
                      <wps:spPr>
                        <a:xfrm>
                          <a:off x="0" y="0"/>
                          <a:ext cx="7772400" cy="1478482"/>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bidi w:val="off"/>
                              <w:widowControl/>
                              <w:suppressAutoHyphens/>
                              <w:jc w:val="left"/>
                              <w:suppressAutoHyphens/>
                              <w:spacing w:after="140" w:line="288" w:lineRule="auto"/>
                              <w:textAlignment w:val="auto"/>
                              <w:rPr>
                                <w:lang w:val="de-DE" w:eastAsia="de-DE" w:bidi="ar-SA"/>
                                <w:rFonts w:ascii="Minion Pro" w:eastAsia="Minion Pro" w:hAnsi="Calibri" w:cs="Minion Pro"/>
                                <w:sz w:val="24"/>
                                <w:szCs w:val="24"/>
                                <w:kern w:val="0"/>
                                <w:snapToGrid/>
                                <w:rtl w:val="off"/>
                              </w:rPr>
                            </w:pPr>
                            <w:r>
                              <w:rPr>
                                <w:lang w:val="en-US" w:eastAsia="de-DE" w:bidi="ar-SA"/>
                                <w:rFonts w:ascii="Calibri" w:eastAsia="Calibri" w:hAnsi="Calibri" w:cs="Minion Pro"/>
                                <w:sz w:val="24"/>
                                <w:szCs w:val="24"/>
                                <w:kern w:val="0"/>
                                <w:snapToGrid/>
                                <w:rtl w:val="o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wps:txbx>
                      <wps:bodyPr rot="0" vert="horz" wrap="square" lIns="274320" tIns="182880" rIns="91440" bIns="91440" anchor="t">
                        <a:noAutofit/>
                      </wps:bodyPr>
                    </wps:wsp>
                  </a:graphicData>
                </a:graphic>
              </wp:anchor>
            </w:drawing>
          </mc:Choice>
          <mc:Fallback>
            <w:pict>
              <v:rect id="1025" style="position:absolute;margin-left:0pt;margin-top:125,149pt;width:612pt;height:116,416pt;mso-wrap-style:behind;mso-position-horizontal-relative:page;mso-position-vertical-relative:page;v-text-anchor:top;z-index:-251658241" o:allowincell="t" filled="t" fillcolor="#ffffff" stroked="f">
                <v:textbox inset="7,6mm,5,1mm,2,5mm,2,5mm">
                  <w:txbxContent>
                    <w:p>
                      <w:pPr>
                        <w:bidi w:val="off"/>
                        <w:widowControl/>
                        <w:suppressAutoHyphens/>
                        <w:jc w:val="left"/>
                        <w:suppressAutoHyphens/>
                        <w:spacing w:after="140" w:line="288" w:lineRule="auto"/>
                        <w:textAlignment w:val="auto"/>
                        <w:rPr>
                          <w:lang w:val="de-DE" w:eastAsia="de-DE" w:bidi="ar-SA"/>
                          <w:rFonts w:ascii="Minion Pro" w:eastAsia="Minion Pro" w:hAnsi="Calibri" w:cs="Minion Pro"/>
                          <w:sz w:val="24"/>
                          <w:szCs w:val="24"/>
                          <w:kern w:val="0"/>
                          <w:snapToGrid/>
                          <w:rtl w:val="off"/>
                        </w:rPr>
                      </w:pPr>
                      <w:r>
                        <w:rPr>
                          <w:lang w:val="en-US" w:eastAsia="de-DE" w:bidi="ar-SA"/>
                          <w:rFonts w:ascii="Calibri" w:eastAsia="Calibri" w:hAnsi="Calibri" w:cs="Minion Pro"/>
                          <w:sz w:val="24"/>
                          <w:szCs w:val="24"/>
                          <w:kern w:val="0"/>
                          <w:snapToGrid/>
                          <w:rtl w:val="o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v:textbox>
                <v:stroke joinstyle="round"/>
              </v:rect>
            </w:pict>
          </mc:Fallback>
        </mc:AlternateContent>
      </w:r>
      <w:r>
        <w:rPr>
          <w:rFonts w:ascii="Calibri" w:eastAsia="Calibri" w:hAnsi="Calibri" w:hint="default"/>
          <w:sz w:val="24"/>
          <w:szCs w:val="24"/>
          <w:rtl w:val="off"/>
        </w:rPr>
        <w:t>This is some text in color “Automatic” outside of the box. Writer displays the font in black.</w:t>
      </w:r>
    </w:p>
    <w:sectPr>
      <w:type w:val="continuous"/>
      <w:pgSz w:w="12240" w:h="15840" w:code="1"/>
      <w:pgMar w:top="1800" w:right="1008" w:bottom="1008" w:left="1008" w:header="720" w:footer="288" w:gutter="0"/>
      <w:cols w:space="720"/>
      <w:docGrid w:linePitch="36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bri">
    <w:panose1 w:val="020F0502020204030204"/>
    <w:charset w:val="00"/>
    <w:notTrueType w:val="true"/>
    <w:sig w:usb0="E0002AFF" w:usb1="C000247B" w:usb2="00000009" w:usb3="00000001" w:csb0="200001FF" w:csb1="00000001"/>
  </w:font>
  <w:font w:name="Minion Pro">
    <w:panose1 w:val="02040503050306020203"/>
    <w:charset w:val="00"/>
    <w:notTrueType w:val="false"/>
    <w:sig w:usb0="60000287" w:usb1="00000001" w:usb2="00000001" w:usb3="00000001" w:csb0="2000019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40"/>
  <w:removePersonalInformation/>
  <w:bordersDontSurroundHeader/>
  <w:bordersDontSurroundFooter/>
  <w:hideGrammaticalErrors/>
  <w:proofState w:spelling="clean" w:grammar="clean"/>
  <w:defaultTabStop w:val="720"/>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Standard">
    <w:name w:val="Normal"/>
    <w:qFormat/>
  </w:style>
  <w:style w:type="character" w:default="1" w:styleId="Absatz-Standardschriftart">
    <w:name w:val="Default Paragraph Font"/>
    <w:semiHidden/>
    <w:unhideWhenUsed/>
  </w:style>
  <w:style w:type="table" w:default="1" w:styleId="NormaleTabelle">
    <w:name w:val="Normal Table"/>
    <w:semiHidden/>
    <w:unhideWhenUsed/>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glossaryDocument" Target="glossary/document.xml" /><Relationship Id="rId6" Type="http://schemas.openxmlformats.org/officeDocument/2006/relationships/theme" Target="theme/theme1.xml" /></Relationships>
</file>

<file path=word/glossary/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docParts>
    <w:docPart>
      <w:docPartPr>
        <w:name w:val="F2C059EAD42C4028BCF4EE3F0AF34331"/>
        <w:category>
          <w:name w:val="General"/>
          <w:gallery w:val="placeholder"/>
        </w:category>
        <w:types>
          <w:type w:val="bbPlcHdr"/>
        </w:types>
        <w:behaviors>
          <w:behavior w:val="content"/>
        </w:behaviors>
      </w:docPartPr>
      <w:docPartBody>
        <w:p>
          <w:r>
            <w:rPr>
              <w:rStyle w:val="PlaceholderText"/>
            </w:rPr>
            <w:t>[Title]</w:t>
          </w:r>
        </w:p>
      </w:docPartBody>
    </w:docPart>
    <w:docPart>
      <w:docPartPr>
        <w:name w:val="2576BE822D79489C8B90DA7C5FCC4EC2"/>
        <w:category>
          <w:name w:val="General"/>
          <w:gallery w:val="placeholder"/>
        </w:category>
        <w:types>
          <w:type w:val="bbPlcHdr"/>
        </w:types>
        <w:behaviors>
          <w:behavior w:val="content"/>
        </w:behaviors>
      </w:docPartPr>
      <w:docPartBody>
        <w:p>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notTrueType w:val="true"/>
    <w:sig w:usb0="E0002EFF" w:usb1="C000785B" w:usb2="00000009" w:usb3="00000001" w:csb0="4000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isplayHorizontalDrawingGridEvery w:val="1"/>
  <w:displayVerticalDrawingGridEvery w:val="1"/>
  <w:characterSpacingControl w:val="doNotCompress"/>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glossary/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spacing w:after="160" w:line="259" w:lineRule="auto"/>
      </w:pPr>
    </w:pPrDefault>
  </w:docDefaults>
  <w:style w:type="paragraph" w:default="1" w:styleId="Normal">
    <w:name w:val="Normal"/>
    <w:qFormat/>
    <w:rPr>
      <w:rFonts w:cs="Times New Roman"/>
      <w:sz w:val="3276"/>
      <w:szCs w:val="3276"/>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semiHidden/>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MS Brand color">
      <a:dk1>
        <a:sysClr lastClr="505050" val="windowText"/>
      </a:dk1>
      <a:lt1>
        <a:sysClr lastClr="FFFFFF" val="window"/>
      </a:lt1>
      <a:dk2>
        <a:srgbClr val="008272"/>
      </a:dk2>
      <a:lt2>
        <a:srgbClr val="0078D7"/>
      </a:lt2>
      <a:accent1>
        <a:srgbClr val="5C2D91"/>
      </a:accent1>
      <a:accent2>
        <a:srgbClr val="107C10"/>
      </a:accent2>
      <a:accent3>
        <a:srgbClr val="D83B01"/>
      </a:accent3>
      <a:accent4>
        <a:srgbClr val="FFB900"/>
      </a:accent4>
      <a:accent5>
        <a:srgbClr val="B4009E"/>
      </a:accent5>
      <a:accent6>
        <a:srgbClr val="E71123"/>
      </a:accent6>
      <a:hlink>
        <a:srgbClr val="002050"/>
      </a:hlink>
      <a:folHlink>
        <a:srgbClr val="00317B"/>
      </a:folHlink>
    </a:clrScheme>
    <a:fontScheme name="MS brand Font">
      <a:majorFont>
        <a:latin typeface="Segoe UI Light"/>
        <a:ea typeface=""/>
        <a:cs typeface=""/>
        <a:font script="Jpan" typeface=""/>
        <a:font script="Hang" typeface=""/>
        <a:font script="Hans" typeface=""/>
        <a:font script="Hant" typeface=""/>
        <a:font script="Arab" typeface=""/>
        <a:font script="Hebr" typeface=""/>
        <a:font script="Thai" typeface=""/>
        <a:font script="Ethi" typeface=""/>
        <a:font script="Beng" typeface=""/>
        <a:font script="Gujr" typeface=""/>
        <a:font script="Khmr" typeface=""/>
        <a:font script="Knda" typeface=""/>
        <a:font script="Guru" typeface=""/>
        <a:font script="Cans" typeface=""/>
        <a:font script="Cher" typeface=""/>
        <a:font script="Yiii" typeface=""/>
        <a:font script="Tibt" typeface=""/>
        <a:font script="Thaa" typeface=""/>
        <a:font script="Deva" typeface=""/>
        <a:font script="Telu" typeface=""/>
        <a:font script="Taml" typeface=""/>
        <a:font script="Syrc" typeface=""/>
        <a:font script="Orya" typeface=""/>
        <a:font script="Mlym" typeface=""/>
        <a:font script="Laoo" typeface=""/>
        <a:font script="Sinh" typeface=""/>
        <a:font script="Mong" typeface=""/>
        <a:font script="Viet" typeface=""/>
        <a:font script="Uigh" typeface=""/>
        <a:font script="Geor" typeface=""/>
      </a:majorFont>
      <a:minorFont>
        <a:latin typeface="Segoe UI"/>
        <a:ea typeface=""/>
        <a:cs typeface=""/>
        <a:font script="Jpan" typeface=""/>
        <a:font script="Hang" typeface=""/>
        <a:font script="Hans" typeface=""/>
        <a:font script="Hant" typeface=""/>
        <a:font script="Arab" typeface=""/>
        <a:font script="Hebr" typeface=""/>
        <a:font script="Thai" typeface=""/>
        <a:font script="Ethi" typeface=""/>
        <a:font script="Beng" typeface=""/>
        <a:font script="Gujr" typeface=""/>
        <a:font script="Khmr" typeface=""/>
        <a:font script="Knda" typeface=""/>
        <a:font script="Guru" typeface=""/>
        <a:font script="Cans" typeface=""/>
        <a:font script="Cher" typeface=""/>
        <a:font script="Yiii" typeface=""/>
        <a:font script="Tibt" typeface=""/>
        <a:font script="Thaa" typeface=""/>
        <a:font script="Deva" typeface=""/>
        <a:font script="Telu" typeface=""/>
        <a:font script="Taml" typeface=""/>
        <a:font script="Syrc" typeface=""/>
        <a:font script="Orya" typeface=""/>
        <a:font script="Mlym" typeface=""/>
        <a:font script="Laoo" typeface=""/>
        <a:font script="Sinh" typeface=""/>
        <a:font script="Mong" typeface=""/>
        <a:font script="Viet" typeface=""/>
        <a:font script="Uigh" typeface=""/>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M-Sicher</cp:lastModifiedBy>
  <cp:revision>1</cp:revision>
  <dcterms:created xsi:type="dcterms:W3CDTF">2015-10-16T00:14:00Z</dcterms:created>
  <dcterms:modified xsi:type="dcterms:W3CDTF">2017-11-21T09:57:20Z</dcterms:modified>
  <cp:version>0900.0000.01</cp:version>
</cp:coreProperties>
</file>